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304A8" w14:textId="65237FCF" w:rsidR="00A8165A" w:rsidRDefault="00A8165A" w:rsidP="00A8165A">
      <w:pPr>
        <w:jc w:val="center"/>
        <w:rPr>
          <w:rFonts w:ascii="Arial" w:hAnsi="Arial" w:cs="Arial"/>
          <w:b/>
          <w:bCs/>
        </w:rPr>
      </w:pPr>
      <w:r w:rsidRPr="00401B2D">
        <w:rPr>
          <w:b/>
          <w:noProof/>
          <w:sz w:val="24"/>
          <w:szCs w:val="24"/>
          <w:lang w:eastAsia="en-GB"/>
        </w:rPr>
        <w:drawing>
          <wp:inline distT="0" distB="0" distL="0" distR="0" wp14:anchorId="1DEB0AA9" wp14:editId="20DA3DEB">
            <wp:extent cx="190867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34319" cy="1621703"/>
                    </a:xfrm>
                    <a:prstGeom prst="rect">
                      <a:avLst/>
                    </a:prstGeom>
                  </pic:spPr>
                </pic:pic>
              </a:graphicData>
            </a:graphic>
          </wp:inline>
        </w:drawing>
      </w:r>
    </w:p>
    <w:p w14:paraId="009EBF74" w14:textId="77777777" w:rsidR="00A8165A" w:rsidRDefault="00A8165A" w:rsidP="00A8165A">
      <w:pPr>
        <w:jc w:val="center"/>
        <w:rPr>
          <w:rFonts w:ascii="Arial" w:hAnsi="Arial" w:cs="Arial"/>
          <w:b/>
          <w:bCs/>
        </w:rPr>
      </w:pPr>
    </w:p>
    <w:p w14:paraId="529A924B" w14:textId="179CA8C3" w:rsidR="008F3C59" w:rsidRPr="00525F12" w:rsidRDefault="007368CC" w:rsidP="00525F12">
      <w:pPr>
        <w:jc w:val="center"/>
        <w:rPr>
          <w:rFonts w:ascii="Arial" w:hAnsi="Arial" w:cs="Arial"/>
          <w:b/>
          <w:bCs/>
          <w:sz w:val="32"/>
          <w:szCs w:val="32"/>
        </w:rPr>
      </w:pPr>
      <w:r w:rsidRPr="00525F12">
        <w:rPr>
          <w:rFonts w:ascii="Arial" w:hAnsi="Arial" w:cs="Arial"/>
          <w:b/>
          <w:bCs/>
          <w:sz w:val="32"/>
          <w:szCs w:val="32"/>
        </w:rPr>
        <w:t>Estates Management Policy</w:t>
      </w:r>
      <w:r w:rsidR="009837C9">
        <w:rPr>
          <w:rFonts w:ascii="Arial" w:hAnsi="Arial" w:cs="Arial"/>
          <w:b/>
          <w:bCs/>
          <w:sz w:val="32"/>
          <w:szCs w:val="32"/>
        </w:rPr>
        <w:t xml:space="preserve"> 2026-2027</w:t>
      </w:r>
    </w:p>
    <w:tbl>
      <w:tblPr>
        <w:tblStyle w:val="TableGrid"/>
        <w:tblpPr w:leftFromText="180" w:rightFromText="180" w:vertAnchor="text" w:horzAnchor="margin" w:tblpY="261"/>
        <w:tblW w:w="0" w:type="auto"/>
        <w:tblLook w:val="04A0" w:firstRow="1" w:lastRow="0" w:firstColumn="1" w:lastColumn="0" w:noHBand="0" w:noVBand="1"/>
      </w:tblPr>
      <w:tblGrid>
        <w:gridCol w:w="7366"/>
        <w:gridCol w:w="1650"/>
      </w:tblGrid>
      <w:tr w:rsidR="008F3C59" w14:paraId="1A658E1E" w14:textId="77777777" w:rsidTr="00525F12">
        <w:tc>
          <w:tcPr>
            <w:tcW w:w="7366" w:type="dxa"/>
            <w:shd w:val="clear" w:color="auto" w:fill="E7E6E6" w:themeFill="background2"/>
          </w:tcPr>
          <w:p w14:paraId="5A896F54" w14:textId="5795CCDA" w:rsidR="008F3C59" w:rsidRDefault="008F3C59" w:rsidP="008F3C59">
            <w:pPr>
              <w:jc w:val="center"/>
              <w:rPr>
                <w:rFonts w:ascii="Arial" w:hAnsi="Arial" w:cs="Arial"/>
                <w:b/>
                <w:bCs/>
              </w:rPr>
            </w:pPr>
            <w:r>
              <w:rPr>
                <w:rFonts w:ascii="Arial" w:hAnsi="Arial" w:cs="Arial"/>
                <w:b/>
                <w:bCs/>
              </w:rPr>
              <w:t>Contents</w:t>
            </w:r>
          </w:p>
        </w:tc>
        <w:tc>
          <w:tcPr>
            <w:tcW w:w="1650" w:type="dxa"/>
            <w:shd w:val="clear" w:color="auto" w:fill="E7E6E6" w:themeFill="background2"/>
          </w:tcPr>
          <w:p w14:paraId="6580D483" w14:textId="39C10B53" w:rsidR="008F3C59" w:rsidRDefault="008F3C59" w:rsidP="008F3C59">
            <w:pPr>
              <w:jc w:val="center"/>
              <w:rPr>
                <w:rFonts w:ascii="Arial" w:hAnsi="Arial" w:cs="Arial"/>
                <w:b/>
                <w:bCs/>
              </w:rPr>
            </w:pPr>
            <w:r>
              <w:rPr>
                <w:rFonts w:ascii="Arial" w:hAnsi="Arial" w:cs="Arial"/>
                <w:b/>
                <w:bCs/>
              </w:rPr>
              <w:t>Page</w:t>
            </w:r>
          </w:p>
        </w:tc>
      </w:tr>
      <w:tr w:rsidR="008F3C59" w14:paraId="5BCE107D" w14:textId="77777777" w:rsidTr="00525F12">
        <w:tc>
          <w:tcPr>
            <w:tcW w:w="7366" w:type="dxa"/>
          </w:tcPr>
          <w:p w14:paraId="075ABFED" w14:textId="673C96E1" w:rsidR="008F3C59" w:rsidRDefault="008F3C59" w:rsidP="00525F12">
            <w:pPr>
              <w:rPr>
                <w:rFonts w:ascii="Arial" w:hAnsi="Arial" w:cs="Arial"/>
                <w:bCs/>
              </w:rPr>
            </w:pPr>
            <w:r w:rsidRPr="00525F12">
              <w:rPr>
                <w:rFonts w:ascii="Arial" w:hAnsi="Arial" w:cs="Arial"/>
                <w:bCs/>
              </w:rPr>
              <w:t>Key Principle</w:t>
            </w:r>
            <w:r w:rsidR="00525F12">
              <w:rPr>
                <w:rFonts w:ascii="Arial" w:hAnsi="Arial" w:cs="Arial"/>
                <w:bCs/>
              </w:rPr>
              <w:t>s</w:t>
            </w:r>
            <w:r w:rsidRPr="00525F12">
              <w:rPr>
                <w:rFonts w:ascii="Arial" w:hAnsi="Arial" w:cs="Arial"/>
                <w:bCs/>
              </w:rPr>
              <w:t xml:space="preserve"> of the policy</w:t>
            </w:r>
          </w:p>
          <w:p w14:paraId="4509D749" w14:textId="6F14ADC1" w:rsidR="00525F12" w:rsidRPr="00525F12" w:rsidRDefault="00525F12" w:rsidP="00525F12">
            <w:pPr>
              <w:rPr>
                <w:rFonts w:ascii="Arial" w:hAnsi="Arial" w:cs="Arial"/>
                <w:bCs/>
              </w:rPr>
            </w:pPr>
          </w:p>
        </w:tc>
        <w:tc>
          <w:tcPr>
            <w:tcW w:w="1650" w:type="dxa"/>
          </w:tcPr>
          <w:p w14:paraId="2594E2D0" w14:textId="1DF82812" w:rsidR="008F3C59" w:rsidRDefault="00525F12" w:rsidP="008F3C59">
            <w:pPr>
              <w:jc w:val="center"/>
              <w:rPr>
                <w:rFonts w:ascii="Arial" w:hAnsi="Arial" w:cs="Arial"/>
                <w:b/>
                <w:bCs/>
              </w:rPr>
            </w:pPr>
            <w:r>
              <w:rPr>
                <w:rFonts w:ascii="Arial" w:hAnsi="Arial" w:cs="Arial"/>
                <w:b/>
                <w:bCs/>
              </w:rPr>
              <w:t>2</w:t>
            </w:r>
          </w:p>
        </w:tc>
      </w:tr>
      <w:tr w:rsidR="008F3C59" w14:paraId="4F4EF843" w14:textId="77777777" w:rsidTr="00525F12">
        <w:tc>
          <w:tcPr>
            <w:tcW w:w="7366" w:type="dxa"/>
          </w:tcPr>
          <w:p w14:paraId="0491DD32" w14:textId="3C480ECA" w:rsidR="008F3C59" w:rsidRDefault="00C61C78" w:rsidP="00525F12">
            <w:pPr>
              <w:rPr>
                <w:rFonts w:ascii="Arial" w:hAnsi="Arial" w:cs="Arial"/>
                <w:bCs/>
              </w:rPr>
            </w:pPr>
            <w:r>
              <w:rPr>
                <w:rFonts w:ascii="Arial" w:hAnsi="Arial" w:cs="Arial"/>
                <w:bCs/>
              </w:rPr>
              <w:t xml:space="preserve">The responsibilities of the Governing Board </w:t>
            </w:r>
          </w:p>
          <w:p w14:paraId="0B5B7DD4" w14:textId="78B2F5EF" w:rsidR="00525F12" w:rsidRPr="00525F12" w:rsidRDefault="00525F12" w:rsidP="00525F12">
            <w:pPr>
              <w:rPr>
                <w:rFonts w:ascii="Arial" w:hAnsi="Arial" w:cs="Arial"/>
                <w:bCs/>
              </w:rPr>
            </w:pPr>
          </w:p>
        </w:tc>
        <w:tc>
          <w:tcPr>
            <w:tcW w:w="1650" w:type="dxa"/>
          </w:tcPr>
          <w:p w14:paraId="4FF6EF81" w14:textId="5504A261" w:rsidR="008F3C59" w:rsidRDefault="00C61C78" w:rsidP="008F3C59">
            <w:pPr>
              <w:jc w:val="center"/>
              <w:rPr>
                <w:rFonts w:ascii="Arial" w:hAnsi="Arial" w:cs="Arial"/>
                <w:b/>
                <w:bCs/>
              </w:rPr>
            </w:pPr>
            <w:r>
              <w:rPr>
                <w:rFonts w:ascii="Arial" w:hAnsi="Arial" w:cs="Arial"/>
                <w:b/>
                <w:bCs/>
              </w:rPr>
              <w:t>2</w:t>
            </w:r>
          </w:p>
        </w:tc>
      </w:tr>
      <w:tr w:rsidR="008F3C59" w14:paraId="53D96A91" w14:textId="77777777" w:rsidTr="00525F12">
        <w:tc>
          <w:tcPr>
            <w:tcW w:w="7366" w:type="dxa"/>
          </w:tcPr>
          <w:p w14:paraId="688DC45E" w14:textId="70D650A1" w:rsidR="008F3C59" w:rsidRDefault="00C61C78" w:rsidP="00525F12">
            <w:pPr>
              <w:rPr>
                <w:rFonts w:ascii="Arial" w:hAnsi="Arial" w:cs="Arial"/>
                <w:bCs/>
              </w:rPr>
            </w:pPr>
            <w:r>
              <w:rPr>
                <w:rFonts w:ascii="Arial" w:hAnsi="Arial" w:cs="Arial"/>
                <w:bCs/>
              </w:rPr>
              <w:t>The responsibilities of the Audit &amp; F</w:t>
            </w:r>
            <w:r w:rsidR="00525F12" w:rsidRPr="00525F12">
              <w:rPr>
                <w:rFonts w:ascii="Arial" w:hAnsi="Arial" w:cs="Arial"/>
                <w:bCs/>
              </w:rPr>
              <w:t>inance Committee</w:t>
            </w:r>
            <w:r>
              <w:rPr>
                <w:rFonts w:ascii="Arial" w:hAnsi="Arial" w:cs="Arial"/>
                <w:bCs/>
              </w:rPr>
              <w:t xml:space="preserve"> </w:t>
            </w:r>
          </w:p>
          <w:p w14:paraId="2396F85C" w14:textId="7F1BCCD3" w:rsidR="00525F12" w:rsidRPr="00525F12" w:rsidRDefault="00525F12" w:rsidP="00525F12">
            <w:pPr>
              <w:rPr>
                <w:rFonts w:ascii="Arial" w:hAnsi="Arial" w:cs="Arial"/>
                <w:bCs/>
              </w:rPr>
            </w:pPr>
          </w:p>
        </w:tc>
        <w:tc>
          <w:tcPr>
            <w:tcW w:w="1650" w:type="dxa"/>
          </w:tcPr>
          <w:p w14:paraId="71C2A8FA" w14:textId="31AB593A" w:rsidR="008F3C59" w:rsidRDefault="00C61C78" w:rsidP="008F3C59">
            <w:pPr>
              <w:jc w:val="center"/>
              <w:rPr>
                <w:rFonts w:ascii="Arial" w:hAnsi="Arial" w:cs="Arial"/>
                <w:b/>
                <w:bCs/>
              </w:rPr>
            </w:pPr>
            <w:r>
              <w:rPr>
                <w:rFonts w:ascii="Arial" w:hAnsi="Arial" w:cs="Arial"/>
                <w:b/>
                <w:bCs/>
              </w:rPr>
              <w:t>3</w:t>
            </w:r>
          </w:p>
        </w:tc>
      </w:tr>
      <w:tr w:rsidR="008F3C59" w14:paraId="36C6B325" w14:textId="77777777" w:rsidTr="00525F12">
        <w:tc>
          <w:tcPr>
            <w:tcW w:w="7366" w:type="dxa"/>
          </w:tcPr>
          <w:p w14:paraId="7F2FEEBF" w14:textId="77777777" w:rsidR="008F3C59" w:rsidRDefault="00525F12" w:rsidP="00525F12">
            <w:pPr>
              <w:rPr>
                <w:rFonts w:ascii="Arial" w:hAnsi="Arial" w:cs="Arial"/>
                <w:bCs/>
              </w:rPr>
            </w:pPr>
            <w:r w:rsidRPr="00525F12">
              <w:rPr>
                <w:rFonts w:ascii="Arial" w:hAnsi="Arial" w:cs="Arial"/>
                <w:bCs/>
              </w:rPr>
              <w:t>The responsibilities of the Principal</w:t>
            </w:r>
          </w:p>
          <w:p w14:paraId="56DA1E4E" w14:textId="79B0656D" w:rsidR="00525F12" w:rsidRPr="00525F12" w:rsidRDefault="00525F12" w:rsidP="00525F12">
            <w:pPr>
              <w:rPr>
                <w:rFonts w:ascii="Arial" w:hAnsi="Arial" w:cs="Arial"/>
                <w:bCs/>
              </w:rPr>
            </w:pPr>
          </w:p>
        </w:tc>
        <w:tc>
          <w:tcPr>
            <w:tcW w:w="1650" w:type="dxa"/>
          </w:tcPr>
          <w:p w14:paraId="08C98A2E" w14:textId="3D89FE17" w:rsidR="008F3C59" w:rsidRDefault="00841C2C" w:rsidP="008F3C59">
            <w:pPr>
              <w:jc w:val="center"/>
              <w:rPr>
                <w:rFonts w:ascii="Arial" w:hAnsi="Arial" w:cs="Arial"/>
                <w:b/>
                <w:bCs/>
              </w:rPr>
            </w:pPr>
            <w:r>
              <w:rPr>
                <w:rFonts w:ascii="Arial" w:hAnsi="Arial" w:cs="Arial"/>
                <w:b/>
                <w:bCs/>
              </w:rPr>
              <w:t>3</w:t>
            </w:r>
          </w:p>
        </w:tc>
      </w:tr>
      <w:tr w:rsidR="008F3C59" w14:paraId="290EEB8E" w14:textId="77777777" w:rsidTr="00525F12">
        <w:tc>
          <w:tcPr>
            <w:tcW w:w="7366" w:type="dxa"/>
          </w:tcPr>
          <w:p w14:paraId="45C5E5AF" w14:textId="77777777" w:rsidR="008F3C59" w:rsidRDefault="00525F12" w:rsidP="00525F12">
            <w:pPr>
              <w:rPr>
                <w:rFonts w:ascii="Arial" w:hAnsi="Arial" w:cs="Arial"/>
                <w:bCs/>
              </w:rPr>
            </w:pPr>
            <w:r w:rsidRPr="00525F12">
              <w:rPr>
                <w:rFonts w:ascii="Arial" w:hAnsi="Arial" w:cs="Arial"/>
                <w:bCs/>
              </w:rPr>
              <w:t>The responsibilities of the Assistant Principal (Business &amp; Finance)</w:t>
            </w:r>
          </w:p>
          <w:p w14:paraId="7FD36143" w14:textId="79DA463F" w:rsidR="00525F12" w:rsidRPr="00525F12" w:rsidRDefault="00525F12" w:rsidP="00525F12">
            <w:pPr>
              <w:rPr>
                <w:rFonts w:ascii="Arial" w:hAnsi="Arial" w:cs="Arial"/>
                <w:bCs/>
              </w:rPr>
            </w:pPr>
          </w:p>
        </w:tc>
        <w:tc>
          <w:tcPr>
            <w:tcW w:w="1650" w:type="dxa"/>
          </w:tcPr>
          <w:p w14:paraId="6B474AD6" w14:textId="56C57FFA" w:rsidR="008F3C59" w:rsidRDefault="00841C2C" w:rsidP="008F3C59">
            <w:pPr>
              <w:jc w:val="center"/>
              <w:rPr>
                <w:rFonts w:ascii="Arial" w:hAnsi="Arial" w:cs="Arial"/>
                <w:b/>
                <w:bCs/>
              </w:rPr>
            </w:pPr>
            <w:r>
              <w:rPr>
                <w:rFonts w:ascii="Arial" w:hAnsi="Arial" w:cs="Arial"/>
                <w:b/>
                <w:bCs/>
              </w:rPr>
              <w:t>3</w:t>
            </w:r>
          </w:p>
        </w:tc>
      </w:tr>
      <w:tr w:rsidR="00525F12" w14:paraId="1515CC4F" w14:textId="77777777" w:rsidTr="00525F12">
        <w:tc>
          <w:tcPr>
            <w:tcW w:w="7366" w:type="dxa"/>
          </w:tcPr>
          <w:p w14:paraId="3F61213C" w14:textId="77777777" w:rsidR="00525F12" w:rsidRDefault="00525F12" w:rsidP="00525F12">
            <w:pPr>
              <w:rPr>
                <w:rFonts w:ascii="Arial" w:hAnsi="Arial" w:cs="Arial"/>
                <w:bCs/>
              </w:rPr>
            </w:pPr>
            <w:r w:rsidRPr="00525F12">
              <w:rPr>
                <w:rFonts w:ascii="Arial" w:hAnsi="Arial" w:cs="Arial"/>
                <w:bCs/>
              </w:rPr>
              <w:t>The Estate Compliance Framework</w:t>
            </w:r>
          </w:p>
          <w:p w14:paraId="0C18AC79" w14:textId="76C6B02A" w:rsidR="00525F12" w:rsidRPr="00525F12" w:rsidRDefault="00525F12" w:rsidP="00525F12">
            <w:pPr>
              <w:rPr>
                <w:rFonts w:ascii="Arial" w:hAnsi="Arial" w:cs="Arial"/>
                <w:bCs/>
              </w:rPr>
            </w:pPr>
          </w:p>
        </w:tc>
        <w:tc>
          <w:tcPr>
            <w:tcW w:w="1650" w:type="dxa"/>
          </w:tcPr>
          <w:p w14:paraId="299D5D6C" w14:textId="2D7722A1" w:rsidR="00525F12" w:rsidRDefault="008334CF" w:rsidP="008F3C59">
            <w:pPr>
              <w:jc w:val="center"/>
              <w:rPr>
                <w:rFonts w:ascii="Arial" w:hAnsi="Arial" w:cs="Arial"/>
                <w:b/>
                <w:bCs/>
              </w:rPr>
            </w:pPr>
            <w:r>
              <w:rPr>
                <w:rFonts w:ascii="Arial" w:hAnsi="Arial" w:cs="Arial"/>
                <w:b/>
                <w:bCs/>
              </w:rPr>
              <w:t>4</w:t>
            </w:r>
          </w:p>
        </w:tc>
      </w:tr>
      <w:tr w:rsidR="00525F12" w14:paraId="0F022D6F" w14:textId="77777777" w:rsidTr="00525F12">
        <w:tc>
          <w:tcPr>
            <w:tcW w:w="7366" w:type="dxa"/>
          </w:tcPr>
          <w:p w14:paraId="5B266B7A" w14:textId="77777777" w:rsidR="00525F12" w:rsidRDefault="00525F12" w:rsidP="00525F12">
            <w:pPr>
              <w:rPr>
                <w:rFonts w:ascii="Arial" w:hAnsi="Arial" w:cs="Arial"/>
                <w:bCs/>
              </w:rPr>
            </w:pPr>
            <w:r w:rsidRPr="00525F12">
              <w:rPr>
                <w:rFonts w:ascii="Arial" w:hAnsi="Arial" w:cs="Arial"/>
                <w:bCs/>
              </w:rPr>
              <w:t>Shared Site Governance</w:t>
            </w:r>
          </w:p>
          <w:p w14:paraId="170DB5B1" w14:textId="45D0179B" w:rsidR="00525F12" w:rsidRPr="00525F12" w:rsidRDefault="00525F12" w:rsidP="00525F12">
            <w:pPr>
              <w:rPr>
                <w:rFonts w:ascii="Arial" w:hAnsi="Arial" w:cs="Arial"/>
                <w:bCs/>
              </w:rPr>
            </w:pPr>
          </w:p>
        </w:tc>
        <w:tc>
          <w:tcPr>
            <w:tcW w:w="1650" w:type="dxa"/>
          </w:tcPr>
          <w:p w14:paraId="03FFFFBA" w14:textId="17AF797E" w:rsidR="00525F12" w:rsidRDefault="008334CF" w:rsidP="008F3C59">
            <w:pPr>
              <w:jc w:val="center"/>
              <w:rPr>
                <w:rFonts w:ascii="Arial" w:hAnsi="Arial" w:cs="Arial"/>
                <w:b/>
                <w:bCs/>
              </w:rPr>
            </w:pPr>
            <w:r>
              <w:rPr>
                <w:rFonts w:ascii="Arial" w:hAnsi="Arial" w:cs="Arial"/>
                <w:b/>
                <w:bCs/>
              </w:rPr>
              <w:t>4</w:t>
            </w:r>
          </w:p>
        </w:tc>
      </w:tr>
      <w:tr w:rsidR="00525F12" w14:paraId="5883B04A" w14:textId="77777777" w:rsidTr="00525F12">
        <w:tc>
          <w:tcPr>
            <w:tcW w:w="7366" w:type="dxa"/>
          </w:tcPr>
          <w:p w14:paraId="2F1D5D8B" w14:textId="77777777" w:rsidR="00525F12" w:rsidRDefault="00525F12" w:rsidP="00525F12">
            <w:pPr>
              <w:rPr>
                <w:rFonts w:ascii="Arial" w:hAnsi="Arial" w:cs="Arial"/>
                <w:bCs/>
              </w:rPr>
            </w:pPr>
            <w:r w:rsidRPr="00525F12">
              <w:rPr>
                <w:rFonts w:ascii="Arial" w:hAnsi="Arial" w:cs="Arial"/>
                <w:bCs/>
              </w:rPr>
              <w:t>Estate Risk Management</w:t>
            </w:r>
          </w:p>
          <w:p w14:paraId="1D68F655" w14:textId="1142149C" w:rsidR="00525F12" w:rsidRPr="00525F12" w:rsidRDefault="00525F12" w:rsidP="00525F12">
            <w:pPr>
              <w:rPr>
                <w:rFonts w:ascii="Arial" w:hAnsi="Arial" w:cs="Arial"/>
                <w:bCs/>
              </w:rPr>
            </w:pPr>
          </w:p>
        </w:tc>
        <w:tc>
          <w:tcPr>
            <w:tcW w:w="1650" w:type="dxa"/>
          </w:tcPr>
          <w:p w14:paraId="5EBECB22" w14:textId="35DB200B" w:rsidR="00525F12" w:rsidRDefault="008334CF" w:rsidP="008F3C59">
            <w:pPr>
              <w:jc w:val="center"/>
              <w:rPr>
                <w:rFonts w:ascii="Arial" w:hAnsi="Arial" w:cs="Arial"/>
                <w:b/>
                <w:bCs/>
              </w:rPr>
            </w:pPr>
            <w:r>
              <w:rPr>
                <w:rFonts w:ascii="Arial" w:hAnsi="Arial" w:cs="Arial"/>
                <w:b/>
                <w:bCs/>
              </w:rPr>
              <w:t>5</w:t>
            </w:r>
          </w:p>
        </w:tc>
      </w:tr>
      <w:tr w:rsidR="00525F12" w14:paraId="43BBB58C" w14:textId="77777777" w:rsidTr="00525F12">
        <w:tc>
          <w:tcPr>
            <w:tcW w:w="7366" w:type="dxa"/>
          </w:tcPr>
          <w:p w14:paraId="5C7302FC" w14:textId="77777777" w:rsidR="00525F12" w:rsidRDefault="00525F12" w:rsidP="00525F12">
            <w:pPr>
              <w:rPr>
                <w:rFonts w:ascii="Arial" w:hAnsi="Arial" w:cs="Arial"/>
                <w:bCs/>
              </w:rPr>
            </w:pPr>
            <w:r w:rsidRPr="00525F12">
              <w:rPr>
                <w:rFonts w:ascii="Arial" w:hAnsi="Arial" w:cs="Arial"/>
                <w:bCs/>
              </w:rPr>
              <w:t>Condition, Capacity &amp; Sufficiency Planning</w:t>
            </w:r>
          </w:p>
          <w:p w14:paraId="18A54B74" w14:textId="7071E535" w:rsidR="00525F12" w:rsidRPr="00525F12" w:rsidRDefault="00525F12" w:rsidP="00525F12">
            <w:pPr>
              <w:rPr>
                <w:rFonts w:ascii="Arial" w:hAnsi="Arial" w:cs="Arial"/>
                <w:bCs/>
              </w:rPr>
            </w:pPr>
          </w:p>
        </w:tc>
        <w:tc>
          <w:tcPr>
            <w:tcW w:w="1650" w:type="dxa"/>
          </w:tcPr>
          <w:p w14:paraId="184C573E" w14:textId="1C981376" w:rsidR="00525F12" w:rsidRDefault="008334CF" w:rsidP="008F3C59">
            <w:pPr>
              <w:jc w:val="center"/>
              <w:rPr>
                <w:rFonts w:ascii="Arial" w:hAnsi="Arial" w:cs="Arial"/>
                <w:b/>
                <w:bCs/>
              </w:rPr>
            </w:pPr>
            <w:r>
              <w:rPr>
                <w:rFonts w:ascii="Arial" w:hAnsi="Arial" w:cs="Arial"/>
                <w:b/>
                <w:bCs/>
              </w:rPr>
              <w:t>5</w:t>
            </w:r>
          </w:p>
        </w:tc>
      </w:tr>
      <w:tr w:rsidR="00525F12" w14:paraId="02C152D3" w14:textId="77777777" w:rsidTr="00525F12">
        <w:tc>
          <w:tcPr>
            <w:tcW w:w="7366" w:type="dxa"/>
          </w:tcPr>
          <w:p w14:paraId="4A12DD16" w14:textId="77777777" w:rsidR="00525F12" w:rsidRDefault="00525F12" w:rsidP="00525F12">
            <w:pPr>
              <w:rPr>
                <w:rFonts w:ascii="Arial" w:hAnsi="Arial" w:cs="Arial"/>
                <w:bCs/>
              </w:rPr>
            </w:pPr>
            <w:r w:rsidRPr="00525F12">
              <w:rPr>
                <w:rFonts w:ascii="Arial" w:hAnsi="Arial" w:cs="Arial"/>
                <w:bCs/>
              </w:rPr>
              <w:t>Asset Management Strategy</w:t>
            </w:r>
          </w:p>
          <w:p w14:paraId="1D06AD54" w14:textId="13694F46" w:rsidR="00525F12" w:rsidRPr="00525F12" w:rsidRDefault="00525F12" w:rsidP="00525F12">
            <w:pPr>
              <w:rPr>
                <w:rFonts w:ascii="Arial" w:hAnsi="Arial" w:cs="Arial"/>
                <w:bCs/>
              </w:rPr>
            </w:pPr>
          </w:p>
        </w:tc>
        <w:tc>
          <w:tcPr>
            <w:tcW w:w="1650" w:type="dxa"/>
          </w:tcPr>
          <w:p w14:paraId="24343AD2" w14:textId="26284BBE" w:rsidR="00525F12" w:rsidRDefault="008334CF" w:rsidP="008F3C59">
            <w:pPr>
              <w:jc w:val="center"/>
              <w:rPr>
                <w:rFonts w:ascii="Arial" w:hAnsi="Arial" w:cs="Arial"/>
                <w:b/>
                <w:bCs/>
              </w:rPr>
            </w:pPr>
            <w:r>
              <w:rPr>
                <w:rFonts w:ascii="Arial" w:hAnsi="Arial" w:cs="Arial"/>
                <w:b/>
                <w:bCs/>
              </w:rPr>
              <w:t>6</w:t>
            </w:r>
          </w:p>
        </w:tc>
      </w:tr>
      <w:tr w:rsidR="00525F12" w14:paraId="7D5539FE" w14:textId="77777777" w:rsidTr="00525F12">
        <w:tc>
          <w:tcPr>
            <w:tcW w:w="7366" w:type="dxa"/>
          </w:tcPr>
          <w:p w14:paraId="56D4F9BC" w14:textId="77777777" w:rsidR="00525F12" w:rsidRDefault="00525F12" w:rsidP="00525F12">
            <w:pPr>
              <w:rPr>
                <w:rFonts w:ascii="Arial" w:hAnsi="Arial" w:cs="Arial"/>
                <w:bCs/>
              </w:rPr>
            </w:pPr>
            <w:r w:rsidRPr="00525F12">
              <w:rPr>
                <w:rFonts w:ascii="Arial" w:hAnsi="Arial" w:cs="Arial"/>
                <w:bCs/>
              </w:rPr>
              <w:t>Capital Investment Planning</w:t>
            </w:r>
          </w:p>
          <w:p w14:paraId="7B3A72A4" w14:textId="2902431A" w:rsidR="00525F12" w:rsidRPr="00525F12" w:rsidRDefault="00525F12" w:rsidP="00525F12">
            <w:pPr>
              <w:rPr>
                <w:rFonts w:ascii="Arial" w:hAnsi="Arial" w:cs="Arial"/>
                <w:bCs/>
              </w:rPr>
            </w:pPr>
          </w:p>
        </w:tc>
        <w:tc>
          <w:tcPr>
            <w:tcW w:w="1650" w:type="dxa"/>
          </w:tcPr>
          <w:p w14:paraId="0C4CE761" w14:textId="36F69FC7" w:rsidR="00525F12" w:rsidRDefault="008334CF" w:rsidP="008F3C59">
            <w:pPr>
              <w:jc w:val="center"/>
              <w:rPr>
                <w:rFonts w:ascii="Arial" w:hAnsi="Arial" w:cs="Arial"/>
                <w:b/>
                <w:bCs/>
              </w:rPr>
            </w:pPr>
            <w:r>
              <w:rPr>
                <w:rFonts w:ascii="Arial" w:hAnsi="Arial" w:cs="Arial"/>
                <w:b/>
                <w:bCs/>
              </w:rPr>
              <w:t>6</w:t>
            </w:r>
          </w:p>
        </w:tc>
      </w:tr>
      <w:tr w:rsidR="00525F12" w14:paraId="652862AD" w14:textId="77777777" w:rsidTr="00525F12">
        <w:tc>
          <w:tcPr>
            <w:tcW w:w="7366" w:type="dxa"/>
          </w:tcPr>
          <w:p w14:paraId="2926DA1E" w14:textId="77777777" w:rsidR="00525F12" w:rsidRDefault="00525F12" w:rsidP="00525F12">
            <w:pPr>
              <w:rPr>
                <w:rFonts w:ascii="Arial" w:hAnsi="Arial" w:cs="Arial"/>
                <w:bCs/>
              </w:rPr>
            </w:pPr>
            <w:r w:rsidRPr="00525F12">
              <w:rPr>
                <w:rFonts w:ascii="Arial" w:hAnsi="Arial" w:cs="Arial"/>
                <w:bCs/>
              </w:rPr>
              <w:t>Sustainability &amp; Climate Responsibility</w:t>
            </w:r>
          </w:p>
          <w:p w14:paraId="1D09BA94" w14:textId="0212DFF8" w:rsidR="00525F12" w:rsidRPr="00525F12" w:rsidRDefault="00525F12" w:rsidP="00525F12">
            <w:pPr>
              <w:rPr>
                <w:rFonts w:ascii="Arial" w:hAnsi="Arial" w:cs="Arial"/>
                <w:bCs/>
              </w:rPr>
            </w:pPr>
          </w:p>
        </w:tc>
        <w:tc>
          <w:tcPr>
            <w:tcW w:w="1650" w:type="dxa"/>
          </w:tcPr>
          <w:p w14:paraId="1947738B" w14:textId="0B9DAEE2" w:rsidR="00525F12" w:rsidRDefault="008334CF" w:rsidP="008F3C59">
            <w:pPr>
              <w:jc w:val="center"/>
              <w:rPr>
                <w:rFonts w:ascii="Arial" w:hAnsi="Arial" w:cs="Arial"/>
                <w:b/>
                <w:bCs/>
              </w:rPr>
            </w:pPr>
            <w:r>
              <w:rPr>
                <w:rFonts w:ascii="Arial" w:hAnsi="Arial" w:cs="Arial"/>
                <w:b/>
                <w:bCs/>
              </w:rPr>
              <w:t>6</w:t>
            </w:r>
          </w:p>
        </w:tc>
      </w:tr>
      <w:tr w:rsidR="00525F12" w14:paraId="1C21FDFF" w14:textId="77777777" w:rsidTr="00525F12">
        <w:tc>
          <w:tcPr>
            <w:tcW w:w="7366" w:type="dxa"/>
          </w:tcPr>
          <w:p w14:paraId="649C2DF8" w14:textId="77777777" w:rsidR="00525F12" w:rsidRDefault="00525F12" w:rsidP="00525F12">
            <w:pPr>
              <w:rPr>
                <w:rFonts w:ascii="Arial" w:hAnsi="Arial" w:cs="Arial"/>
                <w:bCs/>
              </w:rPr>
            </w:pPr>
            <w:r w:rsidRPr="00525F12">
              <w:rPr>
                <w:rFonts w:ascii="Arial" w:hAnsi="Arial" w:cs="Arial"/>
                <w:bCs/>
              </w:rPr>
              <w:t>Quality Assurance reporting to the Governing Board</w:t>
            </w:r>
          </w:p>
          <w:p w14:paraId="79FB5D5A" w14:textId="04B6670E" w:rsidR="00525F12" w:rsidRPr="00525F12" w:rsidRDefault="00525F12" w:rsidP="00525F12">
            <w:pPr>
              <w:rPr>
                <w:rFonts w:ascii="Arial" w:hAnsi="Arial" w:cs="Arial"/>
                <w:bCs/>
              </w:rPr>
            </w:pPr>
          </w:p>
        </w:tc>
        <w:tc>
          <w:tcPr>
            <w:tcW w:w="1650" w:type="dxa"/>
          </w:tcPr>
          <w:p w14:paraId="3B393138" w14:textId="170E81B1" w:rsidR="00525F12" w:rsidRDefault="008334CF" w:rsidP="008F3C59">
            <w:pPr>
              <w:jc w:val="center"/>
              <w:rPr>
                <w:rFonts w:ascii="Arial" w:hAnsi="Arial" w:cs="Arial"/>
                <w:b/>
                <w:bCs/>
              </w:rPr>
            </w:pPr>
            <w:r>
              <w:rPr>
                <w:rFonts w:ascii="Arial" w:hAnsi="Arial" w:cs="Arial"/>
                <w:b/>
                <w:bCs/>
              </w:rPr>
              <w:t>7</w:t>
            </w:r>
          </w:p>
        </w:tc>
      </w:tr>
      <w:tr w:rsidR="00525F12" w14:paraId="0B0AA91C" w14:textId="77777777" w:rsidTr="00525F12">
        <w:tc>
          <w:tcPr>
            <w:tcW w:w="7366" w:type="dxa"/>
          </w:tcPr>
          <w:p w14:paraId="2D37048D" w14:textId="77777777" w:rsidR="00525F12" w:rsidRDefault="00525F12" w:rsidP="00525F12">
            <w:pPr>
              <w:rPr>
                <w:rFonts w:ascii="Arial" w:hAnsi="Arial" w:cs="Arial"/>
                <w:bCs/>
              </w:rPr>
            </w:pPr>
            <w:r w:rsidRPr="00525F12">
              <w:rPr>
                <w:rFonts w:ascii="Arial" w:hAnsi="Arial" w:cs="Arial"/>
                <w:bCs/>
              </w:rPr>
              <w:t>Internal Scrutiny practice &amp; procedure</w:t>
            </w:r>
          </w:p>
          <w:p w14:paraId="49D09347" w14:textId="76D03966" w:rsidR="00525F12" w:rsidRPr="00525F12" w:rsidRDefault="00525F12" w:rsidP="00525F12">
            <w:pPr>
              <w:rPr>
                <w:rFonts w:ascii="Arial" w:hAnsi="Arial" w:cs="Arial"/>
                <w:bCs/>
              </w:rPr>
            </w:pPr>
          </w:p>
        </w:tc>
        <w:tc>
          <w:tcPr>
            <w:tcW w:w="1650" w:type="dxa"/>
          </w:tcPr>
          <w:p w14:paraId="61AED412" w14:textId="4869A6AD" w:rsidR="00525F12" w:rsidRDefault="008334CF" w:rsidP="008F3C59">
            <w:pPr>
              <w:jc w:val="center"/>
              <w:rPr>
                <w:rFonts w:ascii="Arial" w:hAnsi="Arial" w:cs="Arial"/>
                <w:b/>
                <w:bCs/>
              </w:rPr>
            </w:pPr>
            <w:r>
              <w:rPr>
                <w:rFonts w:ascii="Arial" w:hAnsi="Arial" w:cs="Arial"/>
                <w:b/>
                <w:bCs/>
              </w:rPr>
              <w:t>7</w:t>
            </w:r>
          </w:p>
        </w:tc>
      </w:tr>
      <w:tr w:rsidR="00525F12" w14:paraId="73A195D5" w14:textId="77777777" w:rsidTr="00525F12">
        <w:tc>
          <w:tcPr>
            <w:tcW w:w="7366" w:type="dxa"/>
          </w:tcPr>
          <w:p w14:paraId="7A1B3B37" w14:textId="77777777" w:rsidR="00525F12" w:rsidRDefault="00525F12" w:rsidP="00525F12">
            <w:pPr>
              <w:rPr>
                <w:rFonts w:ascii="Arial" w:hAnsi="Arial" w:cs="Arial"/>
                <w:bCs/>
              </w:rPr>
            </w:pPr>
            <w:r w:rsidRPr="00525F12">
              <w:rPr>
                <w:rFonts w:ascii="Arial" w:hAnsi="Arial" w:cs="Arial"/>
                <w:bCs/>
              </w:rPr>
              <w:t>Monitoring &amp; Review</w:t>
            </w:r>
          </w:p>
          <w:p w14:paraId="66E1424F" w14:textId="40B1A532" w:rsidR="00525F12" w:rsidRPr="00525F12" w:rsidRDefault="00525F12" w:rsidP="00525F12">
            <w:pPr>
              <w:rPr>
                <w:rFonts w:ascii="Arial" w:hAnsi="Arial" w:cs="Arial"/>
                <w:bCs/>
              </w:rPr>
            </w:pPr>
          </w:p>
        </w:tc>
        <w:tc>
          <w:tcPr>
            <w:tcW w:w="1650" w:type="dxa"/>
          </w:tcPr>
          <w:p w14:paraId="6AB9C403" w14:textId="7E556D5B" w:rsidR="00525F12" w:rsidRDefault="008334CF" w:rsidP="008F3C59">
            <w:pPr>
              <w:jc w:val="center"/>
              <w:rPr>
                <w:rFonts w:ascii="Arial" w:hAnsi="Arial" w:cs="Arial"/>
                <w:b/>
                <w:bCs/>
              </w:rPr>
            </w:pPr>
            <w:r>
              <w:rPr>
                <w:rFonts w:ascii="Arial" w:hAnsi="Arial" w:cs="Arial"/>
                <w:b/>
                <w:bCs/>
              </w:rPr>
              <w:t>8</w:t>
            </w:r>
          </w:p>
        </w:tc>
      </w:tr>
      <w:tr w:rsidR="00525F12" w14:paraId="70511C82" w14:textId="77777777" w:rsidTr="00525F12">
        <w:tc>
          <w:tcPr>
            <w:tcW w:w="7366" w:type="dxa"/>
          </w:tcPr>
          <w:p w14:paraId="2DEBF278" w14:textId="77777777" w:rsidR="00525F12" w:rsidRDefault="00525F12" w:rsidP="00525F12">
            <w:pPr>
              <w:rPr>
                <w:rFonts w:ascii="Arial" w:hAnsi="Arial" w:cs="Arial"/>
                <w:bCs/>
              </w:rPr>
            </w:pPr>
            <w:r w:rsidRPr="00525F12">
              <w:rPr>
                <w:rFonts w:ascii="Arial" w:hAnsi="Arial" w:cs="Arial"/>
                <w:bCs/>
              </w:rPr>
              <w:t>Appendix A: Annual Trustee Estates Assurance Checklist</w:t>
            </w:r>
          </w:p>
          <w:p w14:paraId="189113F7" w14:textId="6B6572A4" w:rsidR="00525F12" w:rsidRPr="00525F12" w:rsidRDefault="00525F12" w:rsidP="00525F12">
            <w:pPr>
              <w:rPr>
                <w:rFonts w:ascii="Arial" w:hAnsi="Arial" w:cs="Arial"/>
                <w:bCs/>
              </w:rPr>
            </w:pPr>
          </w:p>
        </w:tc>
        <w:tc>
          <w:tcPr>
            <w:tcW w:w="1650" w:type="dxa"/>
          </w:tcPr>
          <w:p w14:paraId="10B7A567" w14:textId="229EC35C" w:rsidR="00525F12" w:rsidRDefault="008334CF" w:rsidP="008F3C59">
            <w:pPr>
              <w:jc w:val="center"/>
              <w:rPr>
                <w:rFonts w:ascii="Arial" w:hAnsi="Arial" w:cs="Arial"/>
                <w:b/>
                <w:bCs/>
              </w:rPr>
            </w:pPr>
            <w:r>
              <w:rPr>
                <w:rFonts w:ascii="Arial" w:hAnsi="Arial" w:cs="Arial"/>
                <w:b/>
                <w:bCs/>
              </w:rPr>
              <w:t>9</w:t>
            </w:r>
          </w:p>
        </w:tc>
      </w:tr>
    </w:tbl>
    <w:p w14:paraId="550B51C1" w14:textId="4EE6891D" w:rsidR="008F3C59" w:rsidRDefault="008F3C59" w:rsidP="00525F12">
      <w:pPr>
        <w:rPr>
          <w:rFonts w:ascii="Arial" w:hAnsi="Arial" w:cs="Arial"/>
          <w:b/>
          <w:bCs/>
        </w:rPr>
      </w:pPr>
      <w:bookmarkStart w:id="0" w:name="_GoBack"/>
      <w:bookmarkEnd w:id="0"/>
    </w:p>
    <w:p w14:paraId="7D2709F4" w14:textId="22CB9AD5" w:rsidR="008F3C59" w:rsidRDefault="008F3C59" w:rsidP="00A8165A">
      <w:pPr>
        <w:jc w:val="center"/>
        <w:rPr>
          <w:rFonts w:ascii="Arial" w:hAnsi="Arial" w:cs="Arial"/>
          <w:b/>
          <w:bCs/>
        </w:rPr>
      </w:pPr>
    </w:p>
    <w:tbl>
      <w:tblPr>
        <w:tblStyle w:val="TableGrid"/>
        <w:tblW w:w="0" w:type="auto"/>
        <w:tblLook w:val="04A0" w:firstRow="1" w:lastRow="0" w:firstColumn="1" w:lastColumn="0" w:noHBand="0" w:noVBand="1"/>
      </w:tblPr>
      <w:tblGrid>
        <w:gridCol w:w="4508"/>
        <w:gridCol w:w="4508"/>
      </w:tblGrid>
      <w:tr w:rsidR="009837C9" w14:paraId="51897074" w14:textId="77777777" w:rsidTr="009837C9">
        <w:tc>
          <w:tcPr>
            <w:tcW w:w="9016" w:type="dxa"/>
            <w:gridSpan w:val="2"/>
            <w:shd w:val="clear" w:color="auto" w:fill="F2F2F2" w:themeFill="background1" w:themeFillShade="F2"/>
          </w:tcPr>
          <w:p w14:paraId="4D22F7CE" w14:textId="096998DC" w:rsidR="009837C9" w:rsidRDefault="009837C9" w:rsidP="00A8165A">
            <w:pPr>
              <w:jc w:val="center"/>
              <w:rPr>
                <w:rFonts w:ascii="Arial" w:hAnsi="Arial" w:cs="Arial"/>
                <w:b/>
                <w:bCs/>
              </w:rPr>
            </w:pPr>
            <w:r>
              <w:rPr>
                <w:rFonts w:ascii="Arial" w:hAnsi="Arial" w:cs="Arial"/>
                <w:b/>
                <w:bCs/>
              </w:rPr>
              <w:t>Approved: Governing Board (Audit &amp; Finance Committee)</w:t>
            </w:r>
          </w:p>
        </w:tc>
      </w:tr>
      <w:tr w:rsidR="009837C9" w14:paraId="747229B1" w14:textId="77777777" w:rsidTr="009837C9">
        <w:tc>
          <w:tcPr>
            <w:tcW w:w="4508" w:type="dxa"/>
          </w:tcPr>
          <w:p w14:paraId="20AC0216" w14:textId="65C3F89C" w:rsidR="009837C9" w:rsidRDefault="009837C9" w:rsidP="00A8165A">
            <w:pPr>
              <w:jc w:val="center"/>
              <w:rPr>
                <w:rFonts w:ascii="Arial" w:hAnsi="Arial" w:cs="Arial"/>
                <w:b/>
                <w:bCs/>
              </w:rPr>
            </w:pPr>
            <w:r>
              <w:rPr>
                <w:rFonts w:ascii="Arial" w:hAnsi="Arial" w:cs="Arial"/>
                <w:b/>
                <w:bCs/>
              </w:rPr>
              <w:t>Date: September 2026</w:t>
            </w:r>
          </w:p>
        </w:tc>
        <w:tc>
          <w:tcPr>
            <w:tcW w:w="4508" w:type="dxa"/>
          </w:tcPr>
          <w:p w14:paraId="01D8C7B5" w14:textId="7D69520A" w:rsidR="009837C9" w:rsidRDefault="009837C9" w:rsidP="00A8165A">
            <w:pPr>
              <w:jc w:val="center"/>
              <w:rPr>
                <w:rFonts w:ascii="Arial" w:hAnsi="Arial" w:cs="Arial"/>
                <w:b/>
                <w:bCs/>
              </w:rPr>
            </w:pPr>
            <w:r>
              <w:rPr>
                <w:rFonts w:ascii="Arial" w:hAnsi="Arial" w:cs="Arial"/>
                <w:b/>
                <w:bCs/>
              </w:rPr>
              <w:t>Next Review: September 2027</w:t>
            </w:r>
          </w:p>
        </w:tc>
      </w:tr>
    </w:tbl>
    <w:p w14:paraId="77FF92BA" w14:textId="43C4F1B5" w:rsidR="008F3C59" w:rsidRDefault="008F3C59" w:rsidP="00A8165A">
      <w:pPr>
        <w:jc w:val="center"/>
        <w:rPr>
          <w:rFonts w:ascii="Arial" w:hAnsi="Arial" w:cs="Arial"/>
          <w:b/>
          <w:bCs/>
        </w:rPr>
      </w:pPr>
    </w:p>
    <w:p w14:paraId="75797AE7" w14:textId="11E29278" w:rsidR="008F3C59" w:rsidRDefault="008F3C59" w:rsidP="00A8165A">
      <w:pPr>
        <w:jc w:val="center"/>
        <w:rPr>
          <w:rFonts w:ascii="Arial" w:hAnsi="Arial" w:cs="Arial"/>
          <w:b/>
          <w:bCs/>
        </w:rPr>
      </w:pPr>
    </w:p>
    <w:p w14:paraId="2C767D05" w14:textId="082AEED5" w:rsidR="007368CC" w:rsidRPr="00525F12" w:rsidRDefault="00525F12" w:rsidP="00A8165A">
      <w:pPr>
        <w:pStyle w:val="Heading1"/>
        <w:rPr>
          <w:rFonts w:ascii="Arial" w:hAnsi="Arial" w:cs="Arial"/>
          <w:b/>
          <w:color w:val="000000" w:themeColor="text1"/>
          <w:sz w:val="22"/>
          <w:szCs w:val="22"/>
          <w:u w:val="single"/>
        </w:rPr>
      </w:pPr>
      <w:r w:rsidRPr="00525F12">
        <w:rPr>
          <w:rFonts w:ascii="Arial" w:hAnsi="Arial" w:cs="Arial"/>
          <w:b/>
          <w:color w:val="000000" w:themeColor="text1"/>
          <w:sz w:val="22"/>
          <w:szCs w:val="22"/>
          <w:u w:val="single"/>
        </w:rPr>
        <w:t>Key Principles of the policy</w:t>
      </w:r>
    </w:p>
    <w:p w14:paraId="46F9287B" w14:textId="77777777" w:rsidR="00C61C78" w:rsidRDefault="00C61C78" w:rsidP="00525F12">
      <w:pPr>
        <w:jc w:val="both"/>
        <w:rPr>
          <w:rFonts w:ascii="Arial" w:hAnsi="Arial" w:cs="Arial"/>
        </w:rPr>
      </w:pPr>
    </w:p>
    <w:p w14:paraId="58A70640" w14:textId="77E27D98" w:rsidR="007368CC" w:rsidRPr="00A8165A" w:rsidRDefault="007368CC" w:rsidP="00525F12">
      <w:pPr>
        <w:jc w:val="both"/>
        <w:rPr>
          <w:rFonts w:ascii="Arial" w:hAnsi="Arial" w:cs="Arial"/>
        </w:rPr>
      </w:pPr>
      <w:r w:rsidRPr="00A8165A">
        <w:rPr>
          <w:rFonts w:ascii="Arial" w:hAnsi="Arial" w:cs="Arial"/>
        </w:rPr>
        <w:t>The Board of Governors of Dorset Studio School, as the accountable body for the Academy Trust, recognises its responsibility to ensure that the estate is safe, secure, compliant, sustainable and supports the delivery of high-quality education.</w:t>
      </w:r>
    </w:p>
    <w:p w14:paraId="1AA7B280" w14:textId="20900D7C" w:rsidR="007368CC" w:rsidRPr="00A8165A" w:rsidRDefault="007368CC" w:rsidP="00071478">
      <w:pPr>
        <w:spacing w:after="0"/>
        <w:rPr>
          <w:rFonts w:ascii="Arial" w:hAnsi="Arial" w:cs="Arial"/>
        </w:rPr>
      </w:pPr>
      <w:r w:rsidRPr="00A8165A">
        <w:rPr>
          <w:rFonts w:ascii="Arial" w:hAnsi="Arial" w:cs="Arial"/>
        </w:rPr>
        <w:t>The Board is committed to maintaining buildings, infrastructure and grounds in a condition that:</w:t>
      </w:r>
    </w:p>
    <w:p w14:paraId="2E778589" w14:textId="00ACC479" w:rsidR="007368CC" w:rsidRPr="00A8165A" w:rsidRDefault="007368CC" w:rsidP="008B5159">
      <w:pPr>
        <w:numPr>
          <w:ilvl w:val="0"/>
          <w:numId w:val="1"/>
        </w:numPr>
        <w:spacing w:after="0"/>
        <w:rPr>
          <w:rFonts w:ascii="Arial" w:hAnsi="Arial" w:cs="Arial"/>
        </w:rPr>
      </w:pPr>
      <w:r w:rsidRPr="00A8165A">
        <w:rPr>
          <w:rFonts w:ascii="Arial" w:hAnsi="Arial" w:cs="Arial"/>
        </w:rPr>
        <w:t>Provi</w:t>
      </w:r>
      <w:r w:rsidR="00525F12">
        <w:rPr>
          <w:rFonts w:ascii="Arial" w:hAnsi="Arial" w:cs="Arial"/>
        </w:rPr>
        <w:t>des a safe environment for student</w:t>
      </w:r>
      <w:r w:rsidRPr="00A8165A">
        <w:rPr>
          <w:rFonts w:ascii="Arial" w:hAnsi="Arial" w:cs="Arial"/>
        </w:rPr>
        <w:t>s, staff and visitors.</w:t>
      </w:r>
    </w:p>
    <w:p w14:paraId="3A4A929D" w14:textId="77777777" w:rsidR="007368CC" w:rsidRPr="00A8165A" w:rsidRDefault="007368CC" w:rsidP="008B5159">
      <w:pPr>
        <w:numPr>
          <w:ilvl w:val="0"/>
          <w:numId w:val="1"/>
        </w:numPr>
        <w:spacing w:after="0"/>
        <w:rPr>
          <w:rFonts w:ascii="Arial" w:hAnsi="Arial" w:cs="Arial"/>
        </w:rPr>
      </w:pPr>
      <w:r w:rsidRPr="00A8165A">
        <w:rPr>
          <w:rFonts w:ascii="Arial" w:hAnsi="Arial" w:cs="Arial"/>
        </w:rPr>
        <w:t>Meets all statutory compliance requirements.</w:t>
      </w:r>
    </w:p>
    <w:p w14:paraId="59E77391" w14:textId="77777777" w:rsidR="007368CC" w:rsidRPr="00A8165A" w:rsidRDefault="007368CC" w:rsidP="008B5159">
      <w:pPr>
        <w:numPr>
          <w:ilvl w:val="0"/>
          <w:numId w:val="1"/>
        </w:numPr>
        <w:spacing w:after="0"/>
        <w:rPr>
          <w:rFonts w:ascii="Arial" w:hAnsi="Arial" w:cs="Arial"/>
        </w:rPr>
      </w:pPr>
      <w:r w:rsidRPr="00A8165A">
        <w:rPr>
          <w:rFonts w:ascii="Arial" w:hAnsi="Arial" w:cs="Arial"/>
        </w:rPr>
        <w:t>Protects public funds and Trust assets.</w:t>
      </w:r>
    </w:p>
    <w:p w14:paraId="1F49560C" w14:textId="77777777" w:rsidR="007368CC" w:rsidRPr="00A8165A" w:rsidRDefault="007368CC" w:rsidP="008B5159">
      <w:pPr>
        <w:numPr>
          <w:ilvl w:val="0"/>
          <w:numId w:val="1"/>
        </w:numPr>
        <w:spacing w:after="0"/>
        <w:rPr>
          <w:rFonts w:ascii="Arial" w:hAnsi="Arial" w:cs="Arial"/>
        </w:rPr>
      </w:pPr>
      <w:r w:rsidRPr="00A8165A">
        <w:rPr>
          <w:rFonts w:ascii="Arial" w:hAnsi="Arial" w:cs="Arial"/>
        </w:rPr>
        <w:t>Delivers value for money.</w:t>
      </w:r>
    </w:p>
    <w:p w14:paraId="5B76D210" w14:textId="77777777" w:rsidR="007368CC" w:rsidRPr="00A8165A" w:rsidRDefault="007368CC" w:rsidP="008B5159">
      <w:pPr>
        <w:numPr>
          <w:ilvl w:val="0"/>
          <w:numId w:val="1"/>
        </w:numPr>
        <w:spacing w:after="0"/>
        <w:rPr>
          <w:rFonts w:ascii="Arial" w:hAnsi="Arial" w:cs="Arial"/>
        </w:rPr>
      </w:pPr>
      <w:r w:rsidRPr="00A8165A">
        <w:rPr>
          <w:rFonts w:ascii="Arial" w:hAnsi="Arial" w:cs="Arial"/>
        </w:rPr>
        <w:t>Supports educational priorities and future growth.</w:t>
      </w:r>
    </w:p>
    <w:p w14:paraId="7865A97E" w14:textId="77777777" w:rsidR="007368CC" w:rsidRDefault="007368CC" w:rsidP="008B5159">
      <w:pPr>
        <w:numPr>
          <w:ilvl w:val="0"/>
          <w:numId w:val="1"/>
        </w:numPr>
        <w:spacing w:after="0"/>
        <w:rPr>
          <w:rFonts w:ascii="Arial" w:hAnsi="Arial" w:cs="Arial"/>
        </w:rPr>
      </w:pPr>
      <w:r w:rsidRPr="00A8165A">
        <w:rPr>
          <w:rFonts w:ascii="Arial" w:hAnsi="Arial" w:cs="Arial"/>
        </w:rPr>
        <w:t>Mitigates risks associated with operating on a shared college campus.</w:t>
      </w:r>
    </w:p>
    <w:p w14:paraId="4ECBE11E" w14:textId="77777777" w:rsidR="00071478" w:rsidRPr="00A8165A" w:rsidRDefault="00071478" w:rsidP="00071478">
      <w:pPr>
        <w:spacing w:after="0"/>
        <w:ind w:left="720"/>
        <w:rPr>
          <w:rFonts w:ascii="Arial" w:hAnsi="Arial" w:cs="Arial"/>
        </w:rPr>
      </w:pPr>
    </w:p>
    <w:p w14:paraId="6F244660" w14:textId="7E7C8B7B" w:rsidR="007368CC" w:rsidRDefault="007368CC" w:rsidP="00525F12">
      <w:pPr>
        <w:jc w:val="both"/>
        <w:rPr>
          <w:rFonts w:ascii="Arial" w:hAnsi="Arial" w:cs="Arial"/>
        </w:rPr>
      </w:pPr>
      <w:r w:rsidRPr="00A8165A">
        <w:rPr>
          <w:rFonts w:ascii="Arial" w:hAnsi="Arial" w:cs="Arial"/>
        </w:rPr>
        <w:t>The Board will manage its estate in accordance with the Academy Trust Handbook, Health and Safety at Work legislation, safeguarding obligations and all relevant premises-related statutory requirements.</w:t>
      </w:r>
    </w:p>
    <w:p w14:paraId="0AFFDD1B" w14:textId="1BAE69C3" w:rsidR="00525F12" w:rsidRDefault="00525F12" w:rsidP="00525F12">
      <w:pPr>
        <w:jc w:val="both"/>
        <w:rPr>
          <w:rFonts w:ascii="Arial" w:hAnsi="Arial" w:cs="Arial"/>
        </w:rPr>
      </w:pPr>
    </w:p>
    <w:p w14:paraId="0D1C2B8B" w14:textId="5898B102" w:rsidR="00525F12" w:rsidRDefault="00525F12" w:rsidP="00525F12">
      <w:pPr>
        <w:jc w:val="both"/>
        <w:rPr>
          <w:rFonts w:ascii="Arial" w:hAnsi="Arial" w:cs="Arial"/>
          <w:b/>
          <w:u w:val="single"/>
        </w:rPr>
      </w:pPr>
      <w:r w:rsidRPr="00C61C78">
        <w:rPr>
          <w:rFonts w:ascii="Arial" w:hAnsi="Arial" w:cs="Arial"/>
          <w:b/>
          <w:u w:val="single"/>
        </w:rPr>
        <w:t>Links w</w:t>
      </w:r>
      <w:r w:rsidR="00C61C78" w:rsidRPr="00C61C78">
        <w:rPr>
          <w:rFonts w:ascii="Arial" w:hAnsi="Arial" w:cs="Arial"/>
          <w:b/>
          <w:u w:val="single"/>
        </w:rPr>
        <w:t>i</w:t>
      </w:r>
      <w:r w:rsidRPr="00C61C78">
        <w:rPr>
          <w:rFonts w:ascii="Arial" w:hAnsi="Arial" w:cs="Arial"/>
          <w:b/>
          <w:u w:val="single"/>
        </w:rPr>
        <w:t>th other policies</w:t>
      </w:r>
    </w:p>
    <w:p w14:paraId="5B94E456" w14:textId="77777777" w:rsidR="00C61C78" w:rsidRDefault="00C61C78" w:rsidP="00525F12">
      <w:pPr>
        <w:jc w:val="both"/>
        <w:rPr>
          <w:rFonts w:ascii="Arial" w:hAnsi="Arial" w:cs="Arial"/>
        </w:rPr>
      </w:pPr>
    </w:p>
    <w:p w14:paraId="74CB9129" w14:textId="4EEFAB8B" w:rsidR="00C61C78" w:rsidRPr="00C61C78" w:rsidRDefault="00C61C78" w:rsidP="00C61C78">
      <w:pPr>
        <w:pStyle w:val="ListParagraph"/>
        <w:numPr>
          <w:ilvl w:val="0"/>
          <w:numId w:val="21"/>
        </w:numPr>
        <w:jc w:val="both"/>
        <w:rPr>
          <w:rFonts w:ascii="Arial" w:hAnsi="Arial" w:cs="Arial"/>
        </w:rPr>
      </w:pPr>
      <w:r w:rsidRPr="00C61C78">
        <w:rPr>
          <w:rFonts w:ascii="Arial" w:hAnsi="Arial" w:cs="Arial"/>
        </w:rPr>
        <w:t>DSS Health &amp; Safety Policy 2026-2027</w:t>
      </w:r>
    </w:p>
    <w:p w14:paraId="75FC793E" w14:textId="75B6054C" w:rsidR="00C61C78" w:rsidRDefault="00C61C78" w:rsidP="00C61C78">
      <w:pPr>
        <w:pStyle w:val="ListParagraph"/>
        <w:numPr>
          <w:ilvl w:val="0"/>
          <w:numId w:val="21"/>
        </w:numPr>
        <w:jc w:val="both"/>
        <w:rPr>
          <w:rFonts w:ascii="Arial" w:hAnsi="Arial" w:cs="Arial"/>
        </w:rPr>
      </w:pPr>
      <w:r w:rsidRPr="00C61C78">
        <w:rPr>
          <w:rFonts w:ascii="Arial" w:hAnsi="Arial" w:cs="Arial"/>
        </w:rPr>
        <w:t>DSS Safeguarding, incl. Child Protection Policy 2026-2027</w:t>
      </w:r>
    </w:p>
    <w:p w14:paraId="62F63D0D" w14:textId="66A7E7FC" w:rsidR="00C61C78" w:rsidRDefault="00C61C78" w:rsidP="00C61C78">
      <w:pPr>
        <w:pStyle w:val="ListParagraph"/>
        <w:numPr>
          <w:ilvl w:val="0"/>
          <w:numId w:val="21"/>
        </w:numPr>
        <w:jc w:val="both"/>
        <w:rPr>
          <w:rFonts w:ascii="Arial" w:hAnsi="Arial" w:cs="Arial"/>
        </w:rPr>
      </w:pPr>
      <w:r>
        <w:rPr>
          <w:rFonts w:ascii="Arial" w:hAnsi="Arial" w:cs="Arial"/>
        </w:rPr>
        <w:t>DSS Behaviour &amp; Rewards Policy 2026-2027</w:t>
      </w:r>
    </w:p>
    <w:p w14:paraId="527B8BE8" w14:textId="4B5AD4FB" w:rsidR="00C61C78" w:rsidRPr="00C61C78" w:rsidRDefault="00C61C78" w:rsidP="00C61C78">
      <w:pPr>
        <w:pStyle w:val="ListParagraph"/>
        <w:numPr>
          <w:ilvl w:val="0"/>
          <w:numId w:val="21"/>
        </w:numPr>
        <w:jc w:val="both"/>
        <w:rPr>
          <w:rFonts w:ascii="Arial" w:hAnsi="Arial" w:cs="Arial"/>
        </w:rPr>
      </w:pPr>
      <w:r>
        <w:rPr>
          <w:rFonts w:ascii="Arial" w:hAnsi="Arial" w:cs="Arial"/>
        </w:rPr>
        <w:t>DSS Special Educational Needs &amp; Disabilities Policy 2026-2027</w:t>
      </w:r>
    </w:p>
    <w:p w14:paraId="7CF6C106" w14:textId="3A7E005C" w:rsidR="00C61C78" w:rsidRPr="00C61C78" w:rsidRDefault="00C61C78" w:rsidP="00C61C78">
      <w:pPr>
        <w:pStyle w:val="ListParagraph"/>
        <w:numPr>
          <w:ilvl w:val="0"/>
          <w:numId w:val="21"/>
        </w:numPr>
        <w:jc w:val="both"/>
        <w:rPr>
          <w:rFonts w:ascii="Arial" w:hAnsi="Arial" w:cs="Arial"/>
        </w:rPr>
      </w:pPr>
      <w:r w:rsidRPr="00C61C78">
        <w:rPr>
          <w:rFonts w:ascii="Arial" w:hAnsi="Arial" w:cs="Arial"/>
        </w:rPr>
        <w:t>DSS Accessibility Plan</w:t>
      </w:r>
    </w:p>
    <w:p w14:paraId="0EE09387" w14:textId="737817A0" w:rsidR="00C61C78" w:rsidRPr="00C61C78" w:rsidRDefault="00C61C78" w:rsidP="00C61C78">
      <w:pPr>
        <w:pStyle w:val="ListParagraph"/>
        <w:numPr>
          <w:ilvl w:val="0"/>
          <w:numId w:val="21"/>
        </w:numPr>
        <w:jc w:val="both"/>
        <w:rPr>
          <w:rFonts w:ascii="Arial" w:hAnsi="Arial" w:cs="Arial"/>
        </w:rPr>
      </w:pPr>
      <w:r w:rsidRPr="00C61C78">
        <w:rPr>
          <w:rFonts w:ascii="Arial" w:hAnsi="Arial" w:cs="Arial"/>
        </w:rPr>
        <w:t>DSS Climate Action Plan</w:t>
      </w:r>
    </w:p>
    <w:p w14:paraId="79972F26" w14:textId="1724CFB9" w:rsidR="00525F12" w:rsidRDefault="00525F12" w:rsidP="007368CC">
      <w:pPr>
        <w:rPr>
          <w:rFonts w:ascii="Arial" w:hAnsi="Arial" w:cs="Arial"/>
        </w:rPr>
      </w:pPr>
    </w:p>
    <w:p w14:paraId="5C136DA7" w14:textId="77777777" w:rsidR="00C61C78" w:rsidRPr="00C61C78" w:rsidRDefault="00C61C78" w:rsidP="00C61C78">
      <w:pPr>
        <w:rPr>
          <w:rFonts w:ascii="Arial" w:hAnsi="Arial" w:cs="Arial"/>
          <w:b/>
          <w:bCs/>
          <w:u w:val="single"/>
        </w:rPr>
      </w:pPr>
      <w:r w:rsidRPr="00C61C78">
        <w:rPr>
          <w:rFonts w:ascii="Arial" w:hAnsi="Arial" w:cs="Arial"/>
          <w:b/>
          <w:bCs/>
          <w:u w:val="single"/>
        </w:rPr>
        <w:t xml:space="preserve">The responsibilities of the Governing Board </w:t>
      </w:r>
    </w:p>
    <w:p w14:paraId="1AD50644" w14:textId="77777777" w:rsidR="00C61C78" w:rsidRDefault="00C61C78" w:rsidP="007368CC">
      <w:pPr>
        <w:rPr>
          <w:rFonts w:ascii="Arial" w:hAnsi="Arial" w:cs="Arial"/>
        </w:rPr>
      </w:pPr>
    </w:p>
    <w:p w14:paraId="654AB69F" w14:textId="67A96188" w:rsidR="007368CC" w:rsidRPr="00A8165A" w:rsidRDefault="007368CC" w:rsidP="007368CC">
      <w:pPr>
        <w:rPr>
          <w:rFonts w:ascii="Arial" w:hAnsi="Arial" w:cs="Arial"/>
        </w:rPr>
      </w:pPr>
      <w:r w:rsidRPr="00A8165A">
        <w:rPr>
          <w:rFonts w:ascii="Arial" w:hAnsi="Arial" w:cs="Arial"/>
        </w:rPr>
        <w:t xml:space="preserve">The Board of </w:t>
      </w:r>
      <w:r w:rsidR="00C65512" w:rsidRPr="00A8165A">
        <w:rPr>
          <w:rFonts w:ascii="Arial" w:hAnsi="Arial" w:cs="Arial"/>
        </w:rPr>
        <w:t>Governors</w:t>
      </w:r>
      <w:r w:rsidR="00C61C78">
        <w:rPr>
          <w:rFonts w:ascii="Arial" w:hAnsi="Arial" w:cs="Arial"/>
        </w:rPr>
        <w:t xml:space="preserve"> has </w:t>
      </w:r>
      <w:r w:rsidRPr="00A8165A">
        <w:rPr>
          <w:rFonts w:ascii="Arial" w:hAnsi="Arial" w:cs="Arial"/>
        </w:rPr>
        <w:t>overall responsibility for:</w:t>
      </w:r>
    </w:p>
    <w:p w14:paraId="7E4CD5F0" w14:textId="77777777" w:rsidR="007368CC" w:rsidRPr="00A8165A" w:rsidRDefault="007368CC" w:rsidP="008B5159">
      <w:pPr>
        <w:numPr>
          <w:ilvl w:val="0"/>
          <w:numId w:val="2"/>
        </w:numPr>
        <w:spacing w:after="0"/>
        <w:ind w:left="714" w:hanging="357"/>
        <w:rPr>
          <w:rFonts w:ascii="Arial" w:hAnsi="Arial" w:cs="Arial"/>
        </w:rPr>
      </w:pPr>
      <w:r w:rsidRPr="00A8165A">
        <w:rPr>
          <w:rFonts w:ascii="Arial" w:hAnsi="Arial" w:cs="Arial"/>
        </w:rPr>
        <w:t>Estate strategy and oversight.</w:t>
      </w:r>
    </w:p>
    <w:p w14:paraId="64B852C5" w14:textId="77777777" w:rsidR="007368CC" w:rsidRPr="00A8165A" w:rsidRDefault="007368CC" w:rsidP="008B5159">
      <w:pPr>
        <w:numPr>
          <w:ilvl w:val="0"/>
          <w:numId w:val="2"/>
        </w:numPr>
        <w:spacing w:after="0"/>
        <w:ind w:left="714" w:hanging="357"/>
        <w:rPr>
          <w:rFonts w:ascii="Arial" w:hAnsi="Arial" w:cs="Arial"/>
        </w:rPr>
      </w:pPr>
      <w:r w:rsidRPr="00A8165A">
        <w:rPr>
          <w:rFonts w:ascii="Arial" w:hAnsi="Arial" w:cs="Arial"/>
        </w:rPr>
        <w:t>Approval of capital expenditure.</w:t>
      </w:r>
    </w:p>
    <w:p w14:paraId="0E4C2FB4" w14:textId="77777777" w:rsidR="007368CC" w:rsidRPr="00A8165A" w:rsidRDefault="007368CC" w:rsidP="008B5159">
      <w:pPr>
        <w:numPr>
          <w:ilvl w:val="0"/>
          <w:numId w:val="2"/>
        </w:numPr>
        <w:spacing w:after="0"/>
        <w:ind w:left="714" w:hanging="357"/>
        <w:rPr>
          <w:rFonts w:ascii="Arial" w:hAnsi="Arial" w:cs="Arial"/>
        </w:rPr>
      </w:pPr>
      <w:r w:rsidRPr="00A8165A">
        <w:rPr>
          <w:rFonts w:ascii="Arial" w:hAnsi="Arial" w:cs="Arial"/>
        </w:rPr>
        <w:t>Monitoring estate risks through the Trust Risk Register.</w:t>
      </w:r>
    </w:p>
    <w:p w14:paraId="1BCEC198" w14:textId="77777777" w:rsidR="007368CC" w:rsidRPr="00A8165A" w:rsidRDefault="007368CC" w:rsidP="008B5159">
      <w:pPr>
        <w:numPr>
          <w:ilvl w:val="0"/>
          <w:numId w:val="2"/>
        </w:numPr>
        <w:spacing w:after="0"/>
        <w:ind w:left="714" w:hanging="357"/>
        <w:rPr>
          <w:rFonts w:ascii="Arial" w:hAnsi="Arial" w:cs="Arial"/>
        </w:rPr>
      </w:pPr>
      <w:r w:rsidRPr="00A8165A">
        <w:rPr>
          <w:rFonts w:ascii="Arial" w:hAnsi="Arial" w:cs="Arial"/>
        </w:rPr>
        <w:t>Ensuring statutory compliance.</w:t>
      </w:r>
    </w:p>
    <w:p w14:paraId="65E59658" w14:textId="77777777" w:rsidR="007368CC" w:rsidRPr="00A8165A" w:rsidRDefault="007368CC" w:rsidP="008B5159">
      <w:pPr>
        <w:numPr>
          <w:ilvl w:val="0"/>
          <w:numId w:val="2"/>
        </w:numPr>
        <w:spacing w:after="0"/>
        <w:ind w:left="714" w:hanging="357"/>
        <w:rPr>
          <w:rFonts w:ascii="Arial" w:hAnsi="Arial" w:cs="Arial"/>
        </w:rPr>
      </w:pPr>
      <w:r w:rsidRPr="00A8165A">
        <w:rPr>
          <w:rFonts w:ascii="Arial" w:hAnsi="Arial" w:cs="Arial"/>
        </w:rPr>
        <w:t>Reviewing condition and suitability of the estate.</w:t>
      </w:r>
    </w:p>
    <w:p w14:paraId="33C59BAA" w14:textId="77777777" w:rsidR="007368CC" w:rsidRPr="00A8165A" w:rsidRDefault="007368CC" w:rsidP="008B5159">
      <w:pPr>
        <w:numPr>
          <w:ilvl w:val="0"/>
          <w:numId w:val="2"/>
        </w:numPr>
        <w:spacing w:after="0"/>
        <w:ind w:left="714" w:hanging="357"/>
        <w:rPr>
          <w:rFonts w:ascii="Arial" w:hAnsi="Arial" w:cs="Arial"/>
        </w:rPr>
      </w:pPr>
      <w:r w:rsidRPr="00A8165A">
        <w:rPr>
          <w:rFonts w:ascii="Arial" w:hAnsi="Arial" w:cs="Arial"/>
        </w:rPr>
        <w:t>Ensuring resources are available to maintain a safe estate.</w:t>
      </w:r>
    </w:p>
    <w:p w14:paraId="3EF19F9A" w14:textId="77777777" w:rsidR="007368CC" w:rsidRDefault="007368CC" w:rsidP="008B5159">
      <w:pPr>
        <w:numPr>
          <w:ilvl w:val="0"/>
          <w:numId w:val="2"/>
        </w:numPr>
        <w:spacing w:after="0"/>
        <w:ind w:left="714" w:hanging="357"/>
        <w:rPr>
          <w:rFonts w:ascii="Arial" w:hAnsi="Arial" w:cs="Arial"/>
        </w:rPr>
      </w:pPr>
      <w:r w:rsidRPr="00A8165A">
        <w:rPr>
          <w:rFonts w:ascii="Arial" w:hAnsi="Arial" w:cs="Arial"/>
        </w:rPr>
        <w:t>Receiving appropriate assurance regarding premises management.</w:t>
      </w:r>
    </w:p>
    <w:p w14:paraId="6CA3A460" w14:textId="77777777" w:rsidR="00071478" w:rsidRPr="00A8165A" w:rsidRDefault="00071478" w:rsidP="00071478">
      <w:pPr>
        <w:spacing w:after="0"/>
        <w:ind w:left="714"/>
        <w:rPr>
          <w:rFonts w:ascii="Arial" w:hAnsi="Arial" w:cs="Arial"/>
        </w:rPr>
      </w:pPr>
    </w:p>
    <w:p w14:paraId="56849E6D" w14:textId="320C428C" w:rsidR="007368CC" w:rsidRPr="00A8165A" w:rsidRDefault="00C61C78" w:rsidP="00C61C78">
      <w:pPr>
        <w:jc w:val="both"/>
        <w:rPr>
          <w:rFonts w:ascii="Arial" w:hAnsi="Arial" w:cs="Arial"/>
        </w:rPr>
      </w:pPr>
      <w:r>
        <w:rPr>
          <w:rFonts w:ascii="Arial" w:hAnsi="Arial" w:cs="Arial"/>
        </w:rPr>
        <w:t xml:space="preserve">The Full Governing Board have </w:t>
      </w:r>
      <w:r w:rsidR="007368CC" w:rsidRPr="00A8165A">
        <w:rPr>
          <w:rFonts w:ascii="Arial" w:hAnsi="Arial" w:cs="Arial"/>
        </w:rPr>
        <w:t>delegate</w:t>
      </w:r>
      <w:r>
        <w:rPr>
          <w:rFonts w:ascii="Arial" w:hAnsi="Arial" w:cs="Arial"/>
        </w:rPr>
        <w:t>d</w:t>
      </w:r>
      <w:r w:rsidR="007368CC" w:rsidRPr="00A8165A">
        <w:rPr>
          <w:rFonts w:ascii="Arial" w:hAnsi="Arial" w:cs="Arial"/>
        </w:rPr>
        <w:t xml:space="preserve"> operational responsibilities</w:t>
      </w:r>
      <w:r>
        <w:rPr>
          <w:rFonts w:ascii="Arial" w:hAnsi="Arial" w:cs="Arial"/>
        </w:rPr>
        <w:t xml:space="preserve"> to key senior leaders, including the Principal and ensure there is oversight of the estate through the Audit &amp; Finance Committee. However, the Full Governing Board</w:t>
      </w:r>
      <w:r w:rsidR="007368CC" w:rsidRPr="00A8165A">
        <w:rPr>
          <w:rFonts w:ascii="Arial" w:hAnsi="Arial" w:cs="Arial"/>
        </w:rPr>
        <w:t xml:space="preserve"> retain ultimate accountability.</w:t>
      </w:r>
    </w:p>
    <w:p w14:paraId="441587D1" w14:textId="77777777" w:rsidR="00C61C78" w:rsidRDefault="00C61C78" w:rsidP="00A8165A">
      <w:pPr>
        <w:pStyle w:val="Heading1"/>
        <w:rPr>
          <w:rFonts w:ascii="Arial" w:hAnsi="Arial" w:cs="Arial"/>
          <w:b/>
          <w:color w:val="000000" w:themeColor="text1"/>
          <w:sz w:val="22"/>
          <w:szCs w:val="22"/>
          <w:u w:val="single"/>
        </w:rPr>
      </w:pPr>
      <w:bookmarkStart w:id="1" w:name="_Toc241504150"/>
    </w:p>
    <w:p w14:paraId="041B687B" w14:textId="01FF8ECA" w:rsidR="007368CC" w:rsidRPr="00C61C78" w:rsidRDefault="007368CC" w:rsidP="00A8165A">
      <w:pPr>
        <w:pStyle w:val="Heading1"/>
        <w:rPr>
          <w:rFonts w:ascii="Arial" w:hAnsi="Arial" w:cs="Arial"/>
          <w:b/>
          <w:color w:val="000000" w:themeColor="text1"/>
          <w:sz w:val="22"/>
          <w:szCs w:val="22"/>
          <w:u w:val="single"/>
        </w:rPr>
      </w:pPr>
      <w:r w:rsidRPr="00C61C78">
        <w:rPr>
          <w:rFonts w:ascii="Arial" w:hAnsi="Arial" w:cs="Arial"/>
          <w:b/>
          <w:color w:val="000000" w:themeColor="text1"/>
          <w:sz w:val="22"/>
          <w:szCs w:val="22"/>
          <w:u w:val="single"/>
        </w:rPr>
        <w:t xml:space="preserve">Audit and </w:t>
      </w:r>
      <w:r w:rsidR="00C65512" w:rsidRPr="00C61C78">
        <w:rPr>
          <w:rFonts w:ascii="Arial" w:hAnsi="Arial" w:cs="Arial"/>
          <w:b/>
          <w:color w:val="000000" w:themeColor="text1"/>
          <w:sz w:val="22"/>
          <w:szCs w:val="22"/>
          <w:u w:val="single"/>
        </w:rPr>
        <w:t>Finance</w:t>
      </w:r>
      <w:r w:rsidRPr="00C61C78">
        <w:rPr>
          <w:rFonts w:ascii="Arial" w:hAnsi="Arial" w:cs="Arial"/>
          <w:b/>
          <w:color w:val="000000" w:themeColor="text1"/>
          <w:sz w:val="22"/>
          <w:szCs w:val="22"/>
          <w:u w:val="single"/>
        </w:rPr>
        <w:t xml:space="preserve"> Committee</w:t>
      </w:r>
      <w:bookmarkEnd w:id="1"/>
      <w:r w:rsidRPr="00C61C78">
        <w:rPr>
          <w:rFonts w:ascii="Arial" w:hAnsi="Arial" w:cs="Arial"/>
          <w:b/>
          <w:color w:val="000000" w:themeColor="text1"/>
          <w:sz w:val="22"/>
          <w:szCs w:val="22"/>
          <w:u w:val="single"/>
        </w:rPr>
        <w:t xml:space="preserve"> </w:t>
      </w:r>
    </w:p>
    <w:p w14:paraId="29C44181" w14:textId="77777777" w:rsidR="00C61C78" w:rsidRDefault="00C61C78" w:rsidP="007368CC">
      <w:pPr>
        <w:rPr>
          <w:rFonts w:ascii="Arial" w:hAnsi="Arial" w:cs="Arial"/>
        </w:rPr>
      </w:pPr>
    </w:p>
    <w:p w14:paraId="2A83F5DA" w14:textId="73875491" w:rsidR="007368CC" w:rsidRPr="00A8165A" w:rsidRDefault="007368CC" w:rsidP="007368CC">
      <w:pPr>
        <w:rPr>
          <w:rFonts w:ascii="Arial" w:hAnsi="Arial" w:cs="Arial"/>
        </w:rPr>
      </w:pPr>
      <w:r w:rsidRPr="00A8165A">
        <w:rPr>
          <w:rFonts w:ascii="Arial" w:hAnsi="Arial" w:cs="Arial"/>
        </w:rPr>
        <w:t>The Committee will:</w:t>
      </w:r>
    </w:p>
    <w:p w14:paraId="237B6465" w14:textId="77777777" w:rsidR="007368CC" w:rsidRPr="00A8165A" w:rsidRDefault="007368CC" w:rsidP="008B5159">
      <w:pPr>
        <w:numPr>
          <w:ilvl w:val="0"/>
          <w:numId w:val="3"/>
        </w:numPr>
        <w:spacing w:after="0"/>
        <w:ind w:left="714" w:hanging="357"/>
        <w:rPr>
          <w:rFonts w:ascii="Arial" w:hAnsi="Arial" w:cs="Arial"/>
        </w:rPr>
      </w:pPr>
      <w:r w:rsidRPr="00A8165A">
        <w:rPr>
          <w:rFonts w:ascii="Arial" w:hAnsi="Arial" w:cs="Arial"/>
        </w:rPr>
        <w:t>Review estate-related risks.</w:t>
      </w:r>
    </w:p>
    <w:p w14:paraId="4FC73302" w14:textId="77777777" w:rsidR="007368CC" w:rsidRPr="00A8165A" w:rsidRDefault="007368CC" w:rsidP="008B5159">
      <w:pPr>
        <w:numPr>
          <w:ilvl w:val="0"/>
          <w:numId w:val="3"/>
        </w:numPr>
        <w:spacing w:after="0"/>
        <w:ind w:left="714" w:hanging="357"/>
        <w:rPr>
          <w:rFonts w:ascii="Arial" w:hAnsi="Arial" w:cs="Arial"/>
        </w:rPr>
      </w:pPr>
      <w:r w:rsidRPr="00A8165A">
        <w:rPr>
          <w:rFonts w:ascii="Arial" w:hAnsi="Arial" w:cs="Arial"/>
        </w:rPr>
        <w:t>Receive premises compliance reports.</w:t>
      </w:r>
    </w:p>
    <w:p w14:paraId="27FCB609" w14:textId="77777777" w:rsidR="007368CC" w:rsidRPr="00A8165A" w:rsidRDefault="007368CC" w:rsidP="008B5159">
      <w:pPr>
        <w:numPr>
          <w:ilvl w:val="0"/>
          <w:numId w:val="3"/>
        </w:numPr>
        <w:spacing w:after="0"/>
        <w:ind w:left="714" w:hanging="357"/>
        <w:rPr>
          <w:rFonts w:ascii="Arial" w:hAnsi="Arial" w:cs="Arial"/>
        </w:rPr>
      </w:pPr>
      <w:r w:rsidRPr="00A8165A">
        <w:rPr>
          <w:rFonts w:ascii="Arial" w:hAnsi="Arial" w:cs="Arial"/>
        </w:rPr>
        <w:t>Monitor capital projects.</w:t>
      </w:r>
    </w:p>
    <w:p w14:paraId="24E036BC" w14:textId="77777777" w:rsidR="007368CC" w:rsidRPr="00A8165A" w:rsidRDefault="007368CC" w:rsidP="008B5159">
      <w:pPr>
        <w:numPr>
          <w:ilvl w:val="0"/>
          <w:numId w:val="3"/>
        </w:numPr>
        <w:spacing w:after="0"/>
        <w:ind w:left="714" w:hanging="357"/>
        <w:rPr>
          <w:rFonts w:ascii="Arial" w:hAnsi="Arial" w:cs="Arial"/>
        </w:rPr>
      </w:pPr>
      <w:r w:rsidRPr="00A8165A">
        <w:rPr>
          <w:rFonts w:ascii="Arial" w:hAnsi="Arial" w:cs="Arial"/>
        </w:rPr>
        <w:t>Review maintenance expenditure.</w:t>
      </w:r>
    </w:p>
    <w:p w14:paraId="48A09E5E" w14:textId="77777777" w:rsidR="007368CC" w:rsidRPr="00A8165A" w:rsidRDefault="007368CC" w:rsidP="008B5159">
      <w:pPr>
        <w:numPr>
          <w:ilvl w:val="0"/>
          <w:numId w:val="3"/>
        </w:numPr>
        <w:spacing w:after="0"/>
        <w:ind w:left="714" w:hanging="357"/>
        <w:rPr>
          <w:rFonts w:ascii="Arial" w:hAnsi="Arial" w:cs="Arial"/>
        </w:rPr>
      </w:pPr>
      <w:r w:rsidRPr="00A8165A">
        <w:rPr>
          <w:rFonts w:ascii="Arial" w:hAnsi="Arial" w:cs="Arial"/>
        </w:rPr>
        <w:t>Monitor health and safety compliance.</w:t>
      </w:r>
    </w:p>
    <w:p w14:paraId="54E84E58" w14:textId="77777777" w:rsidR="007368CC" w:rsidRDefault="007368CC" w:rsidP="008B5159">
      <w:pPr>
        <w:numPr>
          <w:ilvl w:val="0"/>
          <w:numId w:val="3"/>
        </w:numPr>
        <w:spacing w:after="0"/>
        <w:ind w:left="714" w:hanging="357"/>
        <w:rPr>
          <w:rFonts w:ascii="Arial" w:hAnsi="Arial" w:cs="Arial"/>
        </w:rPr>
      </w:pPr>
      <w:r w:rsidRPr="00A8165A">
        <w:rPr>
          <w:rFonts w:ascii="Arial" w:hAnsi="Arial" w:cs="Arial"/>
        </w:rPr>
        <w:t>Ensure effective internal controls are operating.</w:t>
      </w:r>
    </w:p>
    <w:p w14:paraId="7C9813C5" w14:textId="77777777" w:rsidR="00071478" w:rsidRPr="00A8165A" w:rsidRDefault="00071478" w:rsidP="00071478">
      <w:pPr>
        <w:spacing w:after="0"/>
        <w:ind w:left="714"/>
        <w:rPr>
          <w:rFonts w:ascii="Arial" w:hAnsi="Arial" w:cs="Arial"/>
        </w:rPr>
      </w:pPr>
    </w:p>
    <w:p w14:paraId="6F1269C5" w14:textId="54C402B9" w:rsidR="007368CC" w:rsidRPr="00A8165A" w:rsidRDefault="007368CC" w:rsidP="007368CC">
      <w:pPr>
        <w:rPr>
          <w:rFonts w:ascii="Arial" w:hAnsi="Arial" w:cs="Arial"/>
        </w:rPr>
      </w:pPr>
      <w:r w:rsidRPr="00A8165A">
        <w:rPr>
          <w:rFonts w:ascii="Arial" w:hAnsi="Arial" w:cs="Arial"/>
        </w:rPr>
        <w:t xml:space="preserve">The Committee will report </w:t>
      </w:r>
      <w:r w:rsidRPr="00C61C78">
        <w:rPr>
          <w:rFonts w:ascii="Arial" w:hAnsi="Arial" w:cs="Arial"/>
          <w:i/>
        </w:rPr>
        <w:t>significant</w:t>
      </w:r>
      <w:r w:rsidRPr="00A8165A">
        <w:rPr>
          <w:rFonts w:ascii="Arial" w:hAnsi="Arial" w:cs="Arial"/>
        </w:rPr>
        <w:t xml:space="preserve"> concerns to the Board of </w:t>
      </w:r>
      <w:r w:rsidR="00C65512" w:rsidRPr="00A8165A">
        <w:rPr>
          <w:rFonts w:ascii="Arial" w:hAnsi="Arial" w:cs="Arial"/>
        </w:rPr>
        <w:t>Governors</w:t>
      </w:r>
      <w:r w:rsidRPr="00A8165A">
        <w:rPr>
          <w:rFonts w:ascii="Arial" w:hAnsi="Arial" w:cs="Arial"/>
        </w:rPr>
        <w:t>.</w:t>
      </w:r>
    </w:p>
    <w:p w14:paraId="6D039CEF" w14:textId="20B3A4E6" w:rsidR="007368CC" w:rsidRPr="00C61C78" w:rsidRDefault="00C61C78" w:rsidP="00A8165A">
      <w:pPr>
        <w:pStyle w:val="Heading1"/>
        <w:rPr>
          <w:rFonts w:ascii="Arial" w:hAnsi="Arial" w:cs="Arial"/>
          <w:b/>
          <w:color w:val="000000" w:themeColor="text1"/>
          <w:sz w:val="22"/>
          <w:szCs w:val="22"/>
          <w:u w:val="single"/>
        </w:rPr>
      </w:pPr>
      <w:bookmarkStart w:id="2" w:name="_Toc241504151"/>
      <w:r w:rsidRPr="00C61C78">
        <w:rPr>
          <w:rFonts w:ascii="Arial" w:hAnsi="Arial" w:cs="Arial"/>
          <w:b/>
          <w:color w:val="000000" w:themeColor="text1"/>
          <w:sz w:val="22"/>
          <w:szCs w:val="22"/>
          <w:u w:val="single"/>
        </w:rPr>
        <w:t xml:space="preserve">The responsibilities of the </w:t>
      </w:r>
      <w:r w:rsidR="007368CC" w:rsidRPr="00C61C78">
        <w:rPr>
          <w:rFonts w:ascii="Arial" w:hAnsi="Arial" w:cs="Arial"/>
          <w:b/>
          <w:color w:val="000000" w:themeColor="text1"/>
          <w:sz w:val="22"/>
          <w:szCs w:val="22"/>
          <w:u w:val="single"/>
        </w:rPr>
        <w:t>Principal</w:t>
      </w:r>
      <w:bookmarkEnd w:id="2"/>
    </w:p>
    <w:p w14:paraId="3373BC54" w14:textId="77777777" w:rsidR="00C61C78" w:rsidRPr="00C61C78" w:rsidRDefault="00C61C78" w:rsidP="00C61C78"/>
    <w:p w14:paraId="3EA85D7B" w14:textId="77777777" w:rsidR="007368CC" w:rsidRPr="00A8165A" w:rsidRDefault="007368CC" w:rsidP="007368CC">
      <w:pPr>
        <w:rPr>
          <w:rFonts w:ascii="Arial" w:hAnsi="Arial" w:cs="Arial"/>
        </w:rPr>
      </w:pPr>
      <w:r w:rsidRPr="00A8165A">
        <w:rPr>
          <w:rFonts w:ascii="Arial" w:hAnsi="Arial" w:cs="Arial"/>
        </w:rPr>
        <w:t>The Principal is responsible for:</w:t>
      </w:r>
    </w:p>
    <w:p w14:paraId="5C171DCF" w14:textId="77777777" w:rsidR="007368CC" w:rsidRPr="00A8165A" w:rsidRDefault="007368CC" w:rsidP="008B5159">
      <w:pPr>
        <w:numPr>
          <w:ilvl w:val="0"/>
          <w:numId w:val="4"/>
        </w:numPr>
        <w:spacing w:after="0"/>
        <w:ind w:left="714" w:hanging="357"/>
        <w:rPr>
          <w:rFonts w:ascii="Arial" w:hAnsi="Arial" w:cs="Arial"/>
        </w:rPr>
      </w:pPr>
      <w:r w:rsidRPr="00A8165A">
        <w:rPr>
          <w:rFonts w:ascii="Arial" w:hAnsi="Arial" w:cs="Arial"/>
        </w:rPr>
        <w:t>Day-to-day implementation of this policy.</w:t>
      </w:r>
    </w:p>
    <w:p w14:paraId="7DDF7E23" w14:textId="77777777" w:rsidR="007368CC" w:rsidRPr="00A8165A" w:rsidRDefault="007368CC" w:rsidP="008B5159">
      <w:pPr>
        <w:numPr>
          <w:ilvl w:val="0"/>
          <w:numId w:val="4"/>
        </w:numPr>
        <w:spacing w:after="0"/>
        <w:ind w:left="714" w:hanging="357"/>
        <w:rPr>
          <w:rFonts w:ascii="Arial" w:hAnsi="Arial" w:cs="Arial"/>
        </w:rPr>
      </w:pPr>
      <w:r w:rsidRPr="00A8165A">
        <w:rPr>
          <w:rFonts w:ascii="Arial" w:hAnsi="Arial" w:cs="Arial"/>
        </w:rPr>
        <w:t>Reporting significant estate issues.</w:t>
      </w:r>
    </w:p>
    <w:p w14:paraId="01F71328" w14:textId="63470B94" w:rsidR="007368CC" w:rsidRPr="00A8165A" w:rsidRDefault="00C61C78" w:rsidP="008B5159">
      <w:pPr>
        <w:numPr>
          <w:ilvl w:val="0"/>
          <w:numId w:val="4"/>
        </w:numPr>
        <w:spacing w:after="0"/>
        <w:ind w:left="714" w:hanging="357"/>
        <w:rPr>
          <w:rFonts w:ascii="Arial" w:hAnsi="Arial" w:cs="Arial"/>
        </w:rPr>
      </w:pPr>
      <w:r>
        <w:rPr>
          <w:rFonts w:ascii="Arial" w:hAnsi="Arial" w:cs="Arial"/>
        </w:rPr>
        <w:lastRenderedPageBreak/>
        <w:t>Ensuring student</w:t>
      </w:r>
      <w:r w:rsidR="007368CC" w:rsidRPr="00A8165A">
        <w:rPr>
          <w:rFonts w:ascii="Arial" w:hAnsi="Arial" w:cs="Arial"/>
        </w:rPr>
        <w:t>s and staff operate within safe premises.</w:t>
      </w:r>
    </w:p>
    <w:p w14:paraId="7EA6A48B" w14:textId="77777777" w:rsidR="007368CC" w:rsidRPr="00A8165A" w:rsidRDefault="007368CC" w:rsidP="008B5159">
      <w:pPr>
        <w:numPr>
          <w:ilvl w:val="0"/>
          <w:numId w:val="4"/>
        </w:numPr>
        <w:spacing w:after="0"/>
        <w:ind w:left="714" w:hanging="357"/>
        <w:rPr>
          <w:rFonts w:ascii="Arial" w:hAnsi="Arial" w:cs="Arial"/>
        </w:rPr>
      </w:pPr>
      <w:r w:rsidRPr="00A8165A">
        <w:rPr>
          <w:rFonts w:ascii="Arial" w:hAnsi="Arial" w:cs="Arial"/>
        </w:rPr>
        <w:t>Supporting compliance and safeguarding arrangements.</w:t>
      </w:r>
    </w:p>
    <w:p w14:paraId="5A035F7C" w14:textId="77777777" w:rsidR="007368CC" w:rsidRPr="00A8165A" w:rsidRDefault="007368CC" w:rsidP="008B5159">
      <w:pPr>
        <w:numPr>
          <w:ilvl w:val="0"/>
          <w:numId w:val="4"/>
        </w:numPr>
        <w:spacing w:after="0"/>
        <w:ind w:left="714" w:hanging="357"/>
        <w:rPr>
          <w:rFonts w:ascii="Arial" w:hAnsi="Arial" w:cs="Arial"/>
        </w:rPr>
      </w:pPr>
      <w:r w:rsidRPr="00A8165A">
        <w:rPr>
          <w:rFonts w:ascii="Arial" w:hAnsi="Arial" w:cs="Arial"/>
        </w:rPr>
        <w:t>Ensuring business continuity planning reflects site-specific risks.</w:t>
      </w:r>
    </w:p>
    <w:p w14:paraId="1E3782AC" w14:textId="7E42030E" w:rsidR="00841C2C" w:rsidRPr="00841C2C" w:rsidRDefault="00841C2C" w:rsidP="00841C2C">
      <w:pPr>
        <w:pStyle w:val="Heading1"/>
        <w:numPr>
          <w:ilvl w:val="0"/>
          <w:numId w:val="4"/>
        </w:numPr>
        <w:rPr>
          <w:rFonts w:ascii="Arial" w:hAnsi="Arial" w:cs="Arial"/>
          <w:b/>
          <w:color w:val="000000" w:themeColor="text1"/>
          <w:sz w:val="22"/>
          <w:szCs w:val="22"/>
        </w:rPr>
      </w:pPr>
      <w:bookmarkStart w:id="3" w:name="_Toc241504152"/>
      <w:r w:rsidRPr="00841C2C">
        <w:rPr>
          <w:rFonts w:ascii="Arial" w:hAnsi="Arial" w:cs="Arial"/>
          <w:b/>
          <w:color w:val="000000" w:themeColor="text1"/>
          <w:sz w:val="22"/>
          <w:szCs w:val="22"/>
        </w:rPr>
        <w:t>The Principal is Jason Malone.</w:t>
      </w:r>
    </w:p>
    <w:p w14:paraId="2AFB6009" w14:textId="4A02DA55" w:rsidR="007368CC" w:rsidRPr="00841C2C" w:rsidRDefault="00841C2C" w:rsidP="00A8165A">
      <w:pPr>
        <w:pStyle w:val="Heading1"/>
        <w:rPr>
          <w:rFonts w:ascii="Arial" w:hAnsi="Arial" w:cs="Arial"/>
          <w:sz w:val="22"/>
          <w:szCs w:val="22"/>
          <w:u w:val="single"/>
        </w:rPr>
      </w:pPr>
      <w:r w:rsidRPr="00841C2C">
        <w:rPr>
          <w:rFonts w:ascii="Arial" w:hAnsi="Arial" w:cs="Arial"/>
          <w:b/>
          <w:color w:val="000000" w:themeColor="text1"/>
          <w:sz w:val="22"/>
          <w:szCs w:val="22"/>
          <w:u w:val="single"/>
        </w:rPr>
        <w:t xml:space="preserve">The Responsibilities of the </w:t>
      </w:r>
      <w:r w:rsidR="00C65512" w:rsidRPr="00841C2C">
        <w:rPr>
          <w:rFonts w:ascii="Arial" w:hAnsi="Arial" w:cs="Arial"/>
          <w:b/>
          <w:color w:val="000000" w:themeColor="text1"/>
          <w:sz w:val="22"/>
          <w:szCs w:val="22"/>
          <w:u w:val="single"/>
        </w:rPr>
        <w:t>Assistant Principal (Business &amp; Finance)</w:t>
      </w:r>
      <w:bookmarkEnd w:id="3"/>
    </w:p>
    <w:p w14:paraId="2F707981" w14:textId="77777777" w:rsidR="00841C2C" w:rsidRDefault="00841C2C" w:rsidP="007368CC">
      <w:pPr>
        <w:rPr>
          <w:rFonts w:ascii="Arial" w:hAnsi="Arial" w:cs="Arial"/>
        </w:rPr>
      </w:pPr>
    </w:p>
    <w:p w14:paraId="089FFC7C" w14:textId="0CEB06CC" w:rsidR="007368CC" w:rsidRPr="00A8165A" w:rsidRDefault="007368CC" w:rsidP="007368CC">
      <w:pPr>
        <w:rPr>
          <w:rFonts w:ascii="Arial" w:hAnsi="Arial" w:cs="Arial"/>
        </w:rPr>
      </w:pPr>
      <w:r w:rsidRPr="00A8165A">
        <w:rPr>
          <w:rFonts w:ascii="Arial" w:hAnsi="Arial" w:cs="Arial"/>
        </w:rPr>
        <w:t xml:space="preserve">The </w:t>
      </w:r>
      <w:r w:rsidR="00C65512" w:rsidRPr="00A8165A">
        <w:rPr>
          <w:rFonts w:ascii="Arial" w:hAnsi="Arial" w:cs="Arial"/>
        </w:rPr>
        <w:t>Assistant Principal</w:t>
      </w:r>
      <w:r w:rsidRPr="00A8165A">
        <w:rPr>
          <w:rFonts w:ascii="Arial" w:hAnsi="Arial" w:cs="Arial"/>
        </w:rPr>
        <w:t xml:space="preserve"> will act as the </w:t>
      </w:r>
      <w:r w:rsidR="00C65512" w:rsidRPr="00A8165A">
        <w:rPr>
          <w:rFonts w:ascii="Arial" w:hAnsi="Arial" w:cs="Arial"/>
        </w:rPr>
        <w:t>Governor</w:t>
      </w:r>
      <w:r w:rsidRPr="00A8165A">
        <w:rPr>
          <w:rFonts w:ascii="Arial" w:hAnsi="Arial" w:cs="Arial"/>
        </w:rPr>
        <w:t>'s lead officer for estate management and will:</w:t>
      </w:r>
    </w:p>
    <w:p w14:paraId="7CA5D1E6" w14:textId="77777777" w:rsidR="007368CC" w:rsidRPr="00A8165A" w:rsidRDefault="007368CC" w:rsidP="008B5159">
      <w:pPr>
        <w:numPr>
          <w:ilvl w:val="0"/>
          <w:numId w:val="5"/>
        </w:numPr>
        <w:spacing w:after="0"/>
        <w:ind w:left="714" w:hanging="357"/>
        <w:rPr>
          <w:rFonts w:ascii="Arial" w:hAnsi="Arial" w:cs="Arial"/>
        </w:rPr>
      </w:pPr>
      <w:r w:rsidRPr="00A8165A">
        <w:rPr>
          <w:rFonts w:ascii="Arial" w:hAnsi="Arial" w:cs="Arial"/>
        </w:rPr>
        <w:t>Maintain the Estates Compliance Register.</w:t>
      </w:r>
    </w:p>
    <w:p w14:paraId="00724EE2" w14:textId="77777777" w:rsidR="007368CC" w:rsidRPr="00A8165A" w:rsidRDefault="007368CC" w:rsidP="008B5159">
      <w:pPr>
        <w:numPr>
          <w:ilvl w:val="0"/>
          <w:numId w:val="5"/>
        </w:numPr>
        <w:spacing w:after="0"/>
        <w:ind w:left="714" w:hanging="357"/>
        <w:rPr>
          <w:rFonts w:ascii="Arial" w:hAnsi="Arial" w:cs="Arial"/>
        </w:rPr>
      </w:pPr>
      <w:r w:rsidRPr="00A8165A">
        <w:rPr>
          <w:rFonts w:ascii="Arial" w:hAnsi="Arial" w:cs="Arial"/>
        </w:rPr>
        <w:t>Coordinate statutory inspections.</w:t>
      </w:r>
    </w:p>
    <w:p w14:paraId="3C48DDFD" w14:textId="77777777" w:rsidR="007368CC" w:rsidRPr="00A8165A" w:rsidRDefault="007368CC" w:rsidP="008B5159">
      <w:pPr>
        <w:numPr>
          <w:ilvl w:val="0"/>
          <w:numId w:val="5"/>
        </w:numPr>
        <w:spacing w:after="0"/>
        <w:ind w:left="714" w:hanging="357"/>
        <w:rPr>
          <w:rFonts w:ascii="Arial" w:hAnsi="Arial" w:cs="Arial"/>
        </w:rPr>
      </w:pPr>
      <w:r w:rsidRPr="00A8165A">
        <w:rPr>
          <w:rFonts w:ascii="Arial" w:hAnsi="Arial" w:cs="Arial"/>
        </w:rPr>
        <w:t>Manage planned preventative maintenance.</w:t>
      </w:r>
    </w:p>
    <w:p w14:paraId="5278FAFE" w14:textId="77777777" w:rsidR="007368CC" w:rsidRPr="00A8165A" w:rsidRDefault="007368CC" w:rsidP="008B5159">
      <w:pPr>
        <w:numPr>
          <w:ilvl w:val="0"/>
          <w:numId w:val="5"/>
        </w:numPr>
        <w:spacing w:after="0"/>
        <w:ind w:left="714" w:hanging="357"/>
        <w:rPr>
          <w:rFonts w:ascii="Arial" w:hAnsi="Arial" w:cs="Arial"/>
        </w:rPr>
      </w:pPr>
      <w:r w:rsidRPr="00A8165A">
        <w:rPr>
          <w:rFonts w:ascii="Arial" w:hAnsi="Arial" w:cs="Arial"/>
        </w:rPr>
        <w:t>Maintain the Asset Register.</w:t>
      </w:r>
    </w:p>
    <w:p w14:paraId="0641BD8A" w14:textId="77777777" w:rsidR="007368CC" w:rsidRPr="00A8165A" w:rsidRDefault="007368CC" w:rsidP="008B5159">
      <w:pPr>
        <w:numPr>
          <w:ilvl w:val="0"/>
          <w:numId w:val="5"/>
        </w:numPr>
        <w:spacing w:after="0"/>
        <w:ind w:left="714" w:hanging="357"/>
        <w:rPr>
          <w:rFonts w:ascii="Arial" w:hAnsi="Arial" w:cs="Arial"/>
        </w:rPr>
      </w:pPr>
      <w:r w:rsidRPr="00A8165A">
        <w:rPr>
          <w:rFonts w:ascii="Arial" w:hAnsi="Arial" w:cs="Arial"/>
        </w:rPr>
        <w:t>Maintain the Capital Programme.</w:t>
      </w:r>
    </w:p>
    <w:p w14:paraId="231113C0" w14:textId="77777777" w:rsidR="007368CC" w:rsidRPr="00A8165A" w:rsidRDefault="007368CC" w:rsidP="008B5159">
      <w:pPr>
        <w:numPr>
          <w:ilvl w:val="0"/>
          <w:numId w:val="5"/>
        </w:numPr>
        <w:spacing w:after="0"/>
        <w:ind w:left="714" w:hanging="357"/>
        <w:rPr>
          <w:rFonts w:ascii="Arial" w:hAnsi="Arial" w:cs="Arial"/>
        </w:rPr>
      </w:pPr>
      <w:r w:rsidRPr="00A8165A">
        <w:rPr>
          <w:rFonts w:ascii="Arial" w:hAnsi="Arial" w:cs="Arial"/>
        </w:rPr>
        <w:t>Ensure effective contract management.</w:t>
      </w:r>
    </w:p>
    <w:p w14:paraId="612F8490" w14:textId="77777777" w:rsidR="007368CC" w:rsidRPr="00A8165A" w:rsidRDefault="007368CC" w:rsidP="008B5159">
      <w:pPr>
        <w:numPr>
          <w:ilvl w:val="0"/>
          <w:numId w:val="5"/>
        </w:numPr>
        <w:spacing w:after="0"/>
        <w:ind w:left="714" w:hanging="357"/>
        <w:rPr>
          <w:rFonts w:ascii="Arial" w:hAnsi="Arial" w:cs="Arial"/>
        </w:rPr>
      </w:pPr>
      <w:r w:rsidRPr="00A8165A">
        <w:rPr>
          <w:rFonts w:ascii="Arial" w:hAnsi="Arial" w:cs="Arial"/>
        </w:rPr>
        <w:t>Monitor contractor performance.</w:t>
      </w:r>
    </w:p>
    <w:p w14:paraId="76FD8404" w14:textId="3AF89DD8" w:rsidR="007368CC" w:rsidRPr="00A8165A" w:rsidRDefault="007368CC" w:rsidP="008B5159">
      <w:pPr>
        <w:numPr>
          <w:ilvl w:val="0"/>
          <w:numId w:val="5"/>
        </w:numPr>
        <w:spacing w:after="0"/>
        <w:ind w:left="714" w:hanging="357"/>
        <w:rPr>
          <w:rFonts w:ascii="Arial" w:hAnsi="Arial" w:cs="Arial"/>
        </w:rPr>
      </w:pPr>
      <w:r w:rsidRPr="00A8165A">
        <w:rPr>
          <w:rFonts w:ascii="Arial" w:hAnsi="Arial" w:cs="Arial"/>
        </w:rPr>
        <w:t xml:space="preserve">Report estate risks to </w:t>
      </w:r>
      <w:r w:rsidR="00C65512" w:rsidRPr="00A8165A">
        <w:rPr>
          <w:rFonts w:ascii="Arial" w:hAnsi="Arial" w:cs="Arial"/>
        </w:rPr>
        <w:t>Governors</w:t>
      </w:r>
      <w:r w:rsidRPr="00A8165A">
        <w:rPr>
          <w:rFonts w:ascii="Arial" w:hAnsi="Arial" w:cs="Arial"/>
        </w:rPr>
        <w:t>.</w:t>
      </w:r>
    </w:p>
    <w:p w14:paraId="76BE8962" w14:textId="4603AB83" w:rsidR="007368CC" w:rsidRDefault="007368CC" w:rsidP="008B5159">
      <w:pPr>
        <w:numPr>
          <w:ilvl w:val="0"/>
          <w:numId w:val="5"/>
        </w:numPr>
        <w:spacing w:after="0"/>
        <w:ind w:left="714" w:hanging="357"/>
        <w:rPr>
          <w:rFonts w:ascii="Arial" w:hAnsi="Arial" w:cs="Arial"/>
        </w:rPr>
      </w:pPr>
      <w:r w:rsidRPr="00A8165A">
        <w:rPr>
          <w:rFonts w:ascii="Arial" w:hAnsi="Arial" w:cs="Arial"/>
        </w:rPr>
        <w:t>Liaise with college facilities management teams.</w:t>
      </w:r>
    </w:p>
    <w:p w14:paraId="15D7A00D" w14:textId="71DA41BB" w:rsidR="00841C2C" w:rsidRDefault="00841C2C" w:rsidP="00841C2C">
      <w:pPr>
        <w:spacing w:after="0"/>
        <w:rPr>
          <w:rFonts w:ascii="Arial" w:hAnsi="Arial" w:cs="Arial"/>
        </w:rPr>
      </w:pPr>
    </w:p>
    <w:p w14:paraId="5D189679" w14:textId="5B423F6C" w:rsidR="00841C2C" w:rsidRDefault="00841C2C" w:rsidP="00841C2C">
      <w:pPr>
        <w:pStyle w:val="ListParagraph"/>
        <w:numPr>
          <w:ilvl w:val="0"/>
          <w:numId w:val="22"/>
        </w:numPr>
        <w:spacing w:after="0"/>
        <w:rPr>
          <w:rFonts w:ascii="Arial" w:hAnsi="Arial" w:cs="Arial"/>
          <w:b/>
        </w:rPr>
      </w:pPr>
      <w:r w:rsidRPr="00841C2C">
        <w:rPr>
          <w:rFonts w:ascii="Arial" w:hAnsi="Arial" w:cs="Arial"/>
          <w:b/>
        </w:rPr>
        <w:t>The Assistant Principal (Business &amp; Finance) is Tracey Richards.</w:t>
      </w:r>
    </w:p>
    <w:p w14:paraId="17880AB9" w14:textId="77777777" w:rsidR="00841C2C" w:rsidRPr="00841C2C" w:rsidRDefault="00841C2C" w:rsidP="00841C2C">
      <w:pPr>
        <w:pStyle w:val="ListParagraph"/>
        <w:spacing w:after="0"/>
        <w:rPr>
          <w:rFonts w:ascii="Arial" w:hAnsi="Arial" w:cs="Arial"/>
          <w:b/>
        </w:rPr>
      </w:pPr>
    </w:p>
    <w:p w14:paraId="61D995BF" w14:textId="77777777" w:rsidR="00841C2C" w:rsidRDefault="00841C2C" w:rsidP="00A8165A">
      <w:pPr>
        <w:pStyle w:val="Heading1"/>
        <w:rPr>
          <w:rFonts w:ascii="Arial" w:hAnsi="Arial" w:cs="Arial"/>
          <w:b/>
          <w:color w:val="000000" w:themeColor="text1"/>
          <w:sz w:val="22"/>
          <w:szCs w:val="22"/>
          <w:u w:val="single"/>
        </w:rPr>
      </w:pPr>
      <w:bookmarkStart w:id="4" w:name="_Toc241504153"/>
    </w:p>
    <w:p w14:paraId="2AB6F9D5" w14:textId="73F03978" w:rsidR="007368CC" w:rsidRPr="00841C2C" w:rsidRDefault="00841C2C" w:rsidP="00A8165A">
      <w:pPr>
        <w:pStyle w:val="Heading1"/>
        <w:rPr>
          <w:rFonts w:ascii="Arial" w:hAnsi="Arial" w:cs="Arial"/>
          <w:b/>
          <w:color w:val="000000" w:themeColor="text1"/>
          <w:sz w:val="22"/>
          <w:szCs w:val="22"/>
          <w:u w:val="single"/>
        </w:rPr>
      </w:pPr>
      <w:r w:rsidRPr="00841C2C">
        <w:rPr>
          <w:rFonts w:ascii="Arial" w:hAnsi="Arial" w:cs="Arial"/>
          <w:b/>
          <w:color w:val="000000" w:themeColor="text1"/>
          <w:sz w:val="22"/>
          <w:szCs w:val="22"/>
          <w:u w:val="single"/>
        </w:rPr>
        <w:t xml:space="preserve">The </w:t>
      </w:r>
      <w:r w:rsidR="007368CC" w:rsidRPr="00841C2C">
        <w:rPr>
          <w:rFonts w:ascii="Arial" w:hAnsi="Arial" w:cs="Arial"/>
          <w:b/>
          <w:color w:val="000000" w:themeColor="text1"/>
          <w:sz w:val="22"/>
          <w:szCs w:val="22"/>
          <w:u w:val="single"/>
        </w:rPr>
        <w:t>Estate Compliance Framework</w:t>
      </w:r>
      <w:bookmarkEnd w:id="4"/>
    </w:p>
    <w:p w14:paraId="2F2D7BA0" w14:textId="77777777" w:rsidR="00841C2C" w:rsidRDefault="00841C2C" w:rsidP="007368CC">
      <w:pPr>
        <w:rPr>
          <w:rFonts w:ascii="Arial" w:hAnsi="Arial" w:cs="Arial"/>
        </w:rPr>
      </w:pPr>
    </w:p>
    <w:p w14:paraId="489B17FA" w14:textId="34F8B54F" w:rsidR="007368CC" w:rsidRPr="00A8165A" w:rsidRDefault="007368CC" w:rsidP="00841C2C">
      <w:pPr>
        <w:jc w:val="both"/>
        <w:rPr>
          <w:rFonts w:ascii="Arial" w:hAnsi="Arial" w:cs="Arial"/>
        </w:rPr>
      </w:pPr>
      <w:r w:rsidRPr="00A8165A">
        <w:rPr>
          <w:rFonts w:ascii="Arial" w:hAnsi="Arial" w:cs="Arial"/>
        </w:rPr>
        <w:t xml:space="preserve">The </w:t>
      </w:r>
      <w:r w:rsidR="00841C2C">
        <w:rPr>
          <w:rFonts w:ascii="Arial" w:hAnsi="Arial" w:cs="Arial"/>
        </w:rPr>
        <w:t>s</w:t>
      </w:r>
      <w:r w:rsidR="00A8165A" w:rsidRPr="00A8165A">
        <w:rPr>
          <w:rFonts w:ascii="Arial" w:hAnsi="Arial" w:cs="Arial"/>
        </w:rPr>
        <w:t>chool</w:t>
      </w:r>
      <w:r w:rsidR="00841C2C">
        <w:rPr>
          <w:rFonts w:ascii="Arial" w:hAnsi="Arial" w:cs="Arial"/>
        </w:rPr>
        <w:t xml:space="preserve"> </w:t>
      </w:r>
      <w:r w:rsidRPr="00A8165A">
        <w:rPr>
          <w:rFonts w:ascii="Arial" w:hAnsi="Arial" w:cs="Arial"/>
        </w:rPr>
        <w:t>maintain</w:t>
      </w:r>
      <w:r w:rsidR="00841C2C">
        <w:rPr>
          <w:rFonts w:ascii="Arial" w:hAnsi="Arial" w:cs="Arial"/>
        </w:rPr>
        <w:t>s</w:t>
      </w:r>
      <w:r w:rsidRPr="00A8165A">
        <w:rPr>
          <w:rFonts w:ascii="Arial" w:hAnsi="Arial" w:cs="Arial"/>
        </w:rPr>
        <w:t xml:space="preserve"> an </w:t>
      </w:r>
      <w:r w:rsidRPr="00841C2C">
        <w:rPr>
          <w:rFonts w:ascii="Arial" w:hAnsi="Arial" w:cs="Arial"/>
          <w:b/>
        </w:rPr>
        <w:t>Estates Compliance Register</w:t>
      </w:r>
      <w:r w:rsidRPr="00A8165A">
        <w:rPr>
          <w:rFonts w:ascii="Arial" w:hAnsi="Arial" w:cs="Arial"/>
        </w:rPr>
        <w:t xml:space="preserve"> covering all statutory inspection and testing requirements.</w:t>
      </w:r>
    </w:p>
    <w:p w14:paraId="00F3A31F" w14:textId="77777777" w:rsidR="007368CC" w:rsidRPr="00A8165A" w:rsidRDefault="007368CC" w:rsidP="00841C2C">
      <w:pPr>
        <w:jc w:val="both"/>
        <w:rPr>
          <w:rFonts w:ascii="Arial" w:hAnsi="Arial" w:cs="Arial"/>
        </w:rPr>
      </w:pPr>
      <w:r w:rsidRPr="00A8165A">
        <w:rPr>
          <w:rFonts w:ascii="Arial" w:hAnsi="Arial" w:cs="Arial"/>
        </w:rPr>
        <w:t>Compliance documentation will be retained and made available to:</w:t>
      </w:r>
    </w:p>
    <w:p w14:paraId="1DC592D0" w14:textId="5E947A9A" w:rsidR="007368CC" w:rsidRPr="00A8165A" w:rsidRDefault="00C65512" w:rsidP="00841C2C">
      <w:pPr>
        <w:numPr>
          <w:ilvl w:val="0"/>
          <w:numId w:val="6"/>
        </w:numPr>
        <w:spacing w:after="0"/>
        <w:ind w:left="714" w:hanging="357"/>
        <w:jc w:val="both"/>
        <w:rPr>
          <w:rFonts w:ascii="Arial" w:hAnsi="Arial" w:cs="Arial"/>
        </w:rPr>
      </w:pPr>
      <w:r w:rsidRPr="00A8165A">
        <w:rPr>
          <w:rFonts w:ascii="Arial" w:hAnsi="Arial" w:cs="Arial"/>
        </w:rPr>
        <w:t>Governors</w:t>
      </w:r>
      <w:r w:rsidR="007368CC" w:rsidRPr="00A8165A">
        <w:rPr>
          <w:rFonts w:ascii="Arial" w:hAnsi="Arial" w:cs="Arial"/>
        </w:rPr>
        <w:t>.</w:t>
      </w:r>
    </w:p>
    <w:p w14:paraId="3F9DF208" w14:textId="77777777" w:rsidR="007368CC" w:rsidRPr="00A8165A" w:rsidRDefault="007368CC" w:rsidP="00841C2C">
      <w:pPr>
        <w:numPr>
          <w:ilvl w:val="0"/>
          <w:numId w:val="6"/>
        </w:numPr>
        <w:spacing w:after="0"/>
        <w:ind w:left="714" w:hanging="357"/>
        <w:jc w:val="both"/>
        <w:rPr>
          <w:rFonts w:ascii="Arial" w:hAnsi="Arial" w:cs="Arial"/>
        </w:rPr>
      </w:pPr>
      <w:r w:rsidRPr="00A8165A">
        <w:rPr>
          <w:rFonts w:ascii="Arial" w:hAnsi="Arial" w:cs="Arial"/>
        </w:rPr>
        <w:t>Internal Scrutiny.</w:t>
      </w:r>
    </w:p>
    <w:p w14:paraId="295AF24A" w14:textId="77777777" w:rsidR="007368CC" w:rsidRPr="00A8165A" w:rsidRDefault="007368CC" w:rsidP="00841C2C">
      <w:pPr>
        <w:numPr>
          <w:ilvl w:val="0"/>
          <w:numId w:val="6"/>
        </w:numPr>
        <w:spacing w:after="0"/>
        <w:ind w:left="714" w:hanging="357"/>
        <w:jc w:val="both"/>
        <w:rPr>
          <w:rFonts w:ascii="Arial" w:hAnsi="Arial" w:cs="Arial"/>
        </w:rPr>
      </w:pPr>
      <w:r w:rsidRPr="00A8165A">
        <w:rPr>
          <w:rFonts w:ascii="Arial" w:hAnsi="Arial" w:cs="Arial"/>
        </w:rPr>
        <w:t>External Auditors.</w:t>
      </w:r>
    </w:p>
    <w:p w14:paraId="210DC6B8" w14:textId="77777777" w:rsidR="007368CC" w:rsidRPr="00A8165A" w:rsidRDefault="007368CC" w:rsidP="00841C2C">
      <w:pPr>
        <w:numPr>
          <w:ilvl w:val="0"/>
          <w:numId w:val="6"/>
        </w:numPr>
        <w:spacing w:after="0"/>
        <w:ind w:left="714" w:hanging="357"/>
        <w:jc w:val="both"/>
        <w:rPr>
          <w:rFonts w:ascii="Arial" w:hAnsi="Arial" w:cs="Arial"/>
        </w:rPr>
      </w:pPr>
      <w:r w:rsidRPr="00A8165A">
        <w:rPr>
          <w:rFonts w:ascii="Arial" w:hAnsi="Arial" w:cs="Arial"/>
        </w:rPr>
        <w:t>ESFA if required.</w:t>
      </w:r>
    </w:p>
    <w:p w14:paraId="288D3F69" w14:textId="77777777" w:rsidR="007368CC" w:rsidRPr="00A8165A" w:rsidRDefault="007368CC" w:rsidP="00841C2C">
      <w:pPr>
        <w:numPr>
          <w:ilvl w:val="0"/>
          <w:numId w:val="6"/>
        </w:numPr>
        <w:spacing w:after="0"/>
        <w:ind w:left="714" w:hanging="357"/>
        <w:jc w:val="both"/>
        <w:rPr>
          <w:rFonts w:ascii="Arial" w:hAnsi="Arial" w:cs="Arial"/>
        </w:rPr>
      </w:pPr>
      <w:r w:rsidRPr="00A8165A">
        <w:rPr>
          <w:rFonts w:ascii="Arial" w:hAnsi="Arial" w:cs="Arial"/>
        </w:rPr>
        <w:t>Health and Safety regulators.</w:t>
      </w:r>
    </w:p>
    <w:p w14:paraId="62432496" w14:textId="77777777" w:rsidR="00841C2C" w:rsidRDefault="00841C2C" w:rsidP="00841C2C">
      <w:pPr>
        <w:jc w:val="both"/>
        <w:rPr>
          <w:rFonts w:ascii="Arial" w:hAnsi="Arial" w:cs="Arial"/>
        </w:rPr>
      </w:pPr>
    </w:p>
    <w:p w14:paraId="4DC66C52" w14:textId="67B33D4A" w:rsidR="007368CC" w:rsidRPr="00841C2C" w:rsidRDefault="007368CC" w:rsidP="00841C2C">
      <w:pPr>
        <w:jc w:val="both"/>
        <w:rPr>
          <w:rFonts w:ascii="Arial" w:hAnsi="Arial" w:cs="Arial"/>
          <w:b/>
        </w:rPr>
      </w:pPr>
      <w:r w:rsidRPr="00841C2C">
        <w:rPr>
          <w:rFonts w:ascii="Arial" w:hAnsi="Arial" w:cs="Arial"/>
          <w:b/>
        </w:rPr>
        <w:t xml:space="preserve">Any compliance failures identified will be escalated immediately to the Principal and Chair of </w:t>
      </w:r>
      <w:r w:rsidR="00C65512" w:rsidRPr="00841C2C">
        <w:rPr>
          <w:rFonts w:ascii="Arial" w:hAnsi="Arial" w:cs="Arial"/>
          <w:b/>
        </w:rPr>
        <w:t>Governors</w:t>
      </w:r>
      <w:r w:rsidRPr="00841C2C">
        <w:rPr>
          <w:rFonts w:ascii="Arial" w:hAnsi="Arial" w:cs="Arial"/>
          <w:b/>
        </w:rPr>
        <w:t>.</w:t>
      </w:r>
    </w:p>
    <w:p w14:paraId="5183AF36" w14:textId="779C0991" w:rsidR="007368CC" w:rsidRPr="00841C2C" w:rsidRDefault="007368CC" w:rsidP="00A8165A">
      <w:pPr>
        <w:pStyle w:val="Heading1"/>
        <w:rPr>
          <w:rFonts w:ascii="Arial" w:hAnsi="Arial" w:cs="Arial"/>
          <w:b/>
          <w:color w:val="000000" w:themeColor="text1"/>
          <w:sz w:val="22"/>
          <w:szCs w:val="22"/>
          <w:u w:val="single"/>
        </w:rPr>
      </w:pPr>
      <w:bookmarkStart w:id="5" w:name="_Toc241504154"/>
      <w:r w:rsidRPr="00841C2C">
        <w:rPr>
          <w:rFonts w:ascii="Arial" w:hAnsi="Arial" w:cs="Arial"/>
          <w:b/>
          <w:color w:val="000000" w:themeColor="text1"/>
          <w:sz w:val="22"/>
          <w:szCs w:val="22"/>
          <w:u w:val="single"/>
        </w:rPr>
        <w:t>Shared Site Governance</w:t>
      </w:r>
      <w:bookmarkEnd w:id="5"/>
    </w:p>
    <w:p w14:paraId="0BC19E6B" w14:textId="77777777" w:rsidR="00841C2C" w:rsidRDefault="00841C2C" w:rsidP="007368CC">
      <w:pPr>
        <w:rPr>
          <w:rFonts w:ascii="Arial" w:hAnsi="Arial" w:cs="Arial"/>
        </w:rPr>
      </w:pPr>
    </w:p>
    <w:p w14:paraId="43E58641" w14:textId="2B01BDD1" w:rsidR="007368CC" w:rsidRPr="00A8165A" w:rsidRDefault="007368CC" w:rsidP="007368CC">
      <w:pPr>
        <w:rPr>
          <w:rFonts w:ascii="Arial" w:hAnsi="Arial" w:cs="Arial"/>
        </w:rPr>
      </w:pPr>
      <w:r w:rsidRPr="00A8165A">
        <w:rPr>
          <w:rFonts w:ascii="Arial" w:hAnsi="Arial" w:cs="Arial"/>
        </w:rPr>
        <w:t xml:space="preserve">As the </w:t>
      </w:r>
      <w:r w:rsidR="00841C2C">
        <w:rPr>
          <w:rFonts w:ascii="Arial" w:hAnsi="Arial" w:cs="Arial"/>
        </w:rPr>
        <w:t>s</w:t>
      </w:r>
      <w:r w:rsidR="005A0104" w:rsidRPr="00A8165A">
        <w:rPr>
          <w:rFonts w:ascii="Arial" w:hAnsi="Arial" w:cs="Arial"/>
        </w:rPr>
        <w:t>chool</w:t>
      </w:r>
      <w:r w:rsidRPr="00A8165A">
        <w:rPr>
          <w:rFonts w:ascii="Arial" w:hAnsi="Arial" w:cs="Arial"/>
        </w:rPr>
        <w:t xml:space="preserve"> operates on a shared college campus, a formal Shared Site Agreement shall be maintained.</w:t>
      </w:r>
    </w:p>
    <w:p w14:paraId="575C4B12" w14:textId="77777777" w:rsidR="007368CC" w:rsidRPr="00A8165A" w:rsidRDefault="007368CC" w:rsidP="007368CC">
      <w:pPr>
        <w:rPr>
          <w:rFonts w:ascii="Arial" w:hAnsi="Arial" w:cs="Arial"/>
        </w:rPr>
      </w:pPr>
      <w:r w:rsidRPr="00A8165A">
        <w:rPr>
          <w:rFonts w:ascii="Arial" w:hAnsi="Arial" w:cs="Arial"/>
        </w:rPr>
        <w:t>This agreement will clearly define:</w:t>
      </w:r>
    </w:p>
    <w:p w14:paraId="0AB8DB1E" w14:textId="62E66B6A" w:rsidR="007368CC" w:rsidRPr="00841C2C" w:rsidRDefault="007368CC" w:rsidP="00841C2C">
      <w:pPr>
        <w:pStyle w:val="ListParagraph"/>
        <w:numPr>
          <w:ilvl w:val="0"/>
          <w:numId w:val="23"/>
        </w:numPr>
        <w:rPr>
          <w:rFonts w:ascii="Arial" w:hAnsi="Arial" w:cs="Arial"/>
          <w:b/>
          <w:bCs/>
        </w:rPr>
      </w:pPr>
      <w:r w:rsidRPr="00841C2C">
        <w:rPr>
          <w:rFonts w:ascii="Arial" w:hAnsi="Arial" w:cs="Arial"/>
          <w:b/>
          <w:bCs/>
        </w:rPr>
        <w:t>Premises Responsibilities</w:t>
      </w:r>
    </w:p>
    <w:p w14:paraId="4C39C726" w14:textId="77777777" w:rsidR="007368CC" w:rsidRPr="00A8165A" w:rsidRDefault="007368CC" w:rsidP="008B5159">
      <w:pPr>
        <w:numPr>
          <w:ilvl w:val="0"/>
          <w:numId w:val="7"/>
        </w:numPr>
        <w:spacing w:after="0"/>
        <w:ind w:left="714" w:hanging="357"/>
        <w:rPr>
          <w:rFonts w:ascii="Arial" w:hAnsi="Arial" w:cs="Arial"/>
        </w:rPr>
      </w:pPr>
      <w:r w:rsidRPr="00A8165A">
        <w:rPr>
          <w:rFonts w:ascii="Arial" w:hAnsi="Arial" w:cs="Arial"/>
        </w:rPr>
        <w:t>Utilities provision.</w:t>
      </w:r>
    </w:p>
    <w:p w14:paraId="5F99EB3F" w14:textId="77777777" w:rsidR="007368CC" w:rsidRPr="00A8165A" w:rsidRDefault="007368CC" w:rsidP="008B5159">
      <w:pPr>
        <w:numPr>
          <w:ilvl w:val="0"/>
          <w:numId w:val="7"/>
        </w:numPr>
        <w:spacing w:after="0"/>
        <w:ind w:left="714" w:hanging="357"/>
        <w:rPr>
          <w:rFonts w:ascii="Arial" w:hAnsi="Arial" w:cs="Arial"/>
        </w:rPr>
      </w:pPr>
      <w:r w:rsidRPr="00A8165A">
        <w:rPr>
          <w:rFonts w:ascii="Arial" w:hAnsi="Arial" w:cs="Arial"/>
        </w:rPr>
        <w:t>Security arrangements.</w:t>
      </w:r>
    </w:p>
    <w:p w14:paraId="2EE2C60D" w14:textId="77777777" w:rsidR="007368CC" w:rsidRPr="00A8165A" w:rsidRDefault="007368CC" w:rsidP="008B5159">
      <w:pPr>
        <w:numPr>
          <w:ilvl w:val="0"/>
          <w:numId w:val="7"/>
        </w:numPr>
        <w:spacing w:after="0"/>
        <w:ind w:left="714" w:hanging="357"/>
        <w:rPr>
          <w:rFonts w:ascii="Arial" w:hAnsi="Arial" w:cs="Arial"/>
        </w:rPr>
      </w:pPr>
      <w:r w:rsidRPr="00A8165A">
        <w:rPr>
          <w:rFonts w:ascii="Arial" w:hAnsi="Arial" w:cs="Arial"/>
        </w:rPr>
        <w:t>Site access arrangements.</w:t>
      </w:r>
    </w:p>
    <w:p w14:paraId="14D87C96" w14:textId="23BAED7C" w:rsidR="007368CC" w:rsidRDefault="007368CC" w:rsidP="008B5159">
      <w:pPr>
        <w:numPr>
          <w:ilvl w:val="0"/>
          <w:numId w:val="7"/>
        </w:numPr>
        <w:spacing w:after="0"/>
        <w:ind w:left="714" w:hanging="357"/>
        <w:rPr>
          <w:rFonts w:ascii="Arial" w:hAnsi="Arial" w:cs="Arial"/>
        </w:rPr>
      </w:pPr>
      <w:r w:rsidRPr="00A8165A">
        <w:rPr>
          <w:rFonts w:ascii="Arial" w:hAnsi="Arial" w:cs="Arial"/>
        </w:rPr>
        <w:t>Waste management responsibilities</w:t>
      </w:r>
    </w:p>
    <w:p w14:paraId="7FAE2386" w14:textId="77777777" w:rsidR="00071478" w:rsidRPr="00A8165A" w:rsidRDefault="00071478" w:rsidP="00071478">
      <w:pPr>
        <w:spacing w:after="0"/>
        <w:ind w:left="714"/>
        <w:rPr>
          <w:rFonts w:ascii="Arial" w:hAnsi="Arial" w:cs="Arial"/>
        </w:rPr>
      </w:pPr>
    </w:p>
    <w:p w14:paraId="503048E1" w14:textId="121CE83A" w:rsidR="007368CC" w:rsidRPr="00841C2C" w:rsidRDefault="007368CC" w:rsidP="00841C2C">
      <w:pPr>
        <w:pStyle w:val="ListParagraph"/>
        <w:numPr>
          <w:ilvl w:val="0"/>
          <w:numId w:val="23"/>
        </w:numPr>
        <w:rPr>
          <w:rFonts w:ascii="Arial" w:hAnsi="Arial" w:cs="Arial"/>
          <w:b/>
          <w:bCs/>
        </w:rPr>
      </w:pPr>
      <w:r w:rsidRPr="00841C2C">
        <w:rPr>
          <w:rFonts w:ascii="Arial" w:hAnsi="Arial" w:cs="Arial"/>
          <w:b/>
          <w:bCs/>
        </w:rPr>
        <w:t>Safeguarding Responsibilities</w:t>
      </w:r>
    </w:p>
    <w:p w14:paraId="6768B707" w14:textId="77777777" w:rsidR="007368CC" w:rsidRPr="00A8165A" w:rsidRDefault="007368CC" w:rsidP="008B5159">
      <w:pPr>
        <w:numPr>
          <w:ilvl w:val="0"/>
          <w:numId w:val="8"/>
        </w:numPr>
        <w:spacing w:after="0"/>
        <w:ind w:left="714" w:hanging="357"/>
        <w:rPr>
          <w:rFonts w:ascii="Arial" w:hAnsi="Arial" w:cs="Arial"/>
        </w:rPr>
      </w:pPr>
      <w:r w:rsidRPr="00A8165A">
        <w:rPr>
          <w:rFonts w:ascii="Arial" w:hAnsi="Arial" w:cs="Arial"/>
        </w:rPr>
        <w:t>Separation of students where appropriate.</w:t>
      </w:r>
    </w:p>
    <w:p w14:paraId="374278D6" w14:textId="77777777" w:rsidR="007368CC" w:rsidRPr="00A8165A" w:rsidRDefault="007368CC" w:rsidP="008B5159">
      <w:pPr>
        <w:numPr>
          <w:ilvl w:val="0"/>
          <w:numId w:val="8"/>
        </w:numPr>
        <w:spacing w:after="0"/>
        <w:ind w:left="714" w:hanging="357"/>
        <w:rPr>
          <w:rFonts w:ascii="Arial" w:hAnsi="Arial" w:cs="Arial"/>
        </w:rPr>
      </w:pPr>
      <w:r w:rsidRPr="00A8165A">
        <w:rPr>
          <w:rFonts w:ascii="Arial" w:hAnsi="Arial" w:cs="Arial"/>
        </w:rPr>
        <w:t>Visitor management.</w:t>
      </w:r>
    </w:p>
    <w:p w14:paraId="0C2275CC" w14:textId="77777777" w:rsidR="007368CC" w:rsidRPr="00A8165A" w:rsidRDefault="007368CC" w:rsidP="008B5159">
      <w:pPr>
        <w:numPr>
          <w:ilvl w:val="0"/>
          <w:numId w:val="8"/>
        </w:numPr>
        <w:spacing w:after="0"/>
        <w:ind w:left="714" w:hanging="357"/>
        <w:rPr>
          <w:rFonts w:ascii="Arial" w:hAnsi="Arial" w:cs="Arial"/>
        </w:rPr>
      </w:pPr>
      <w:r w:rsidRPr="00A8165A">
        <w:rPr>
          <w:rFonts w:ascii="Arial" w:hAnsi="Arial" w:cs="Arial"/>
        </w:rPr>
        <w:t>Contractor supervision.</w:t>
      </w:r>
    </w:p>
    <w:p w14:paraId="210DD499" w14:textId="77777777" w:rsidR="007368CC" w:rsidRPr="00A8165A" w:rsidRDefault="007368CC" w:rsidP="008B5159">
      <w:pPr>
        <w:numPr>
          <w:ilvl w:val="0"/>
          <w:numId w:val="8"/>
        </w:numPr>
        <w:spacing w:after="0"/>
        <w:ind w:left="714" w:hanging="357"/>
        <w:rPr>
          <w:rFonts w:ascii="Arial" w:hAnsi="Arial" w:cs="Arial"/>
        </w:rPr>
      </w:pPr>
      <w:r w:rsidRPr="00A8165A">
        <w:rPr>
          <w:rFonts w:ascii="Arial" w:hAnsi="Arial" w:cs="Arial"/>
        </w:rPr>
        <w:t>DBS requirements.</w:t>
      </w:r>
    </w:p>
    <w:p w14:paraId="2AA1C1FB" w14:textId="77777777" w:rsidR="007368CC" w:rsidRDefault="007368CC" w:rsidP="008B5159">
      <w:pPr>
        <w:numPr>
          <w:ilvl w:val="0"/>
          <w:numId w:val="8"/>
        </w:numPr>
        <w:spacing w:after="0"/>
        <w:ind w:left="714" w:hanging="357"/>
        <w:rPr>
          <w:rFonts w:ascii="Arial" w:hAnsi="Arial" w:cs="Arial"/>
        </w:rPr>
      </w:pPr>
      <w:r w:rsidRPr="00A8165A">
        <w:rPr>
          <w:rFonts w:ascii="Arial" w:hAnsi="Arial" w:cs="Arial"/>
        </w:rPr>
        <w:t>Safeguarding reporting mechanisms.</w:t>
      </w:r>
    </w:p>
    <w:p w14:paraId="016F3E70" w14:textId="77777777" w:rsidR="00071478" w:rsidRDefault="00071478" w:rsidP="00071478">
      <w:pPr>
        <w:spacing w:after="0"/>
        <w:ind w:left="714"/>
        <w:rPr>
          <w:rFonts w:ascii="Arial" w:hAnsi="Arial" w:cs="Arial"/>
        </w:rPr>
      </w:pPr>
    </w:p>
    <w:p w14:paraId="4DF1B54C" w14:textId="77777777" w:rsidR="00071478" w:rsidRPr="00A8165A" w:rsidRDefault="00071478" w:rsidP="00071478">
      <w:pPr>
        <w:spacing w:after="0"/>
        <w:ind w:left="714"/>
        <w:rPr>
          <w:rFonts w:ascii="Arial" w:hAnsi="Arial" w:cs="Arial"/>
        </w:rPr>
      </w:pPr>
    </w:p>
    <w:p w14:paraId="1A9B9034" w14:textId="1D910077" w:rsidR="007368CC" w:rsidRPr="00841C2C" w:rsidRDefault="007368CC" w:rsidP="00841C2C">
      <w:pPr>
        <w:pStyle w:val="ListParagraph"/>
        <w:numPr>
          <w:ilvl w:val="0"/>
          <w:numId w:val="23"/>
        </w:numPr>
        <w:rPr>
          <w:rFonts w:ascii="Arial" w:hAnsi="Arial" w:cs="Arial"/>
          <w:b/>
          <w:bCs/>
        </w:rPr>
      </w:pPr>
      <w:r w:rsidRPr="00841C2C">
        <w:rPr>
          <w:rFonts w:ascii="Arial" w:hAnsi="Arial" w:cs="Arial"/>
          <w:b/>
          <w:bCs/>
        </w:rPr>
        <w:t>Emergency Arrangements</w:t>
      </w:r>
    </w:p>
    <w:p w14:paraId="5CF7E272" w14:textId="77777777" w:rsidR="007368CC" w:rsidRPr="00A8165A" w:rsidRDefault="007368CC" w:rsidP="008B5159">
      <w:pPr>
        <w:numPr>
          <w:ilvl w:val="0"/>
          <w:numId w:val="9"/>
        </w:numPr>
        <w:spacing w:after="0"/>
        <w:ind w:left="714" w:hanging="357"/>
        <w:rPr>
          <w:rFonts w:ascii="Arial" w:hAnsi="Arial" w:cs="Arial"/>
        </w:rPr>
      </w:pPr>
      <w:r w:rsidRPr="00A8165A">
        <w:rPr>
          <w:rFonts w:ascii="Arial" w:hAnsi="Arial" w:cs="Arial"/>
        </w:rPr>
        <w:t>Fire evacuation procedures.</w:t>
      </w:r>
    </w:p>
    <w:p w14:paraId="2CB71B2A" w14:textId="77777777" w:rsidR="007368CC" w:rsidRPr="00A8165A" w:rsidRDefault="007368CC" w:rsidP="008B5159">
      <w:pPr>
        <w:numPr>
          <w:ilvl w:val="0"/>
          <w:numId w:val="9"/>
        </w:numPr>
        <w:spacing w:after="0"/>
        <w:ind w:left="714" w:hanging="357"/>
        <w:rPr>
          <w:rFonts w:ascii="Arial" w:hAnsi="Arial" w:cs="Arial"/>
        </w:rPr>
      </w:pPr>
      <w:r w:rsidRPr="00A8165A">
        <w:rPr>
          <w:rFonts w:ascii="Arial" w:hAnsi="Arial" w:cs="Arial"/>
        </w:rPr>
        <w:t>Lockdown arrangements.</w:t>
      </w:r>
    </w:p>
    <w:p w14:paraId="0799D561" w14:textId="77777777" w:rsidR="007368CC" w:rsidRPr="00A8165A" w:rsidRDefault="007368CC" w:rsidP="008B5159">
      <w:pPr>
        <w:numPr>
          <w:ilvl w:val="0"/>
          <w:numId w:val="9"/>
        </w:numPr>
        <w:spacing w:after="0"/>
        <w:ind w:left="714" w:hanging="357"/>
        <w:rPr>
          <w:rFonts w:ascii="Arial" w:hAnsi="Arial" w:cs="Arial"/>
        </w:rPr>
      </w:pPr>
      <w:r w:rsidRPr="00A8165A">
        <w:rPr>
          <w:rFonts w:ascii="Arial" w:hAnsi="Arial" w:cs="Arial"/>
        </w:rPr>
        <w:t>Critical incident management.</w:t>
      </w:r>
    </w:p>
    <w:p w14:paraId="339BA9C7" w14:textId="77777777" w:rsidR="007368CC" w:rsidRDefault="007368CC" w:rsidP="008B5159">
      <w:pPr>
        <w:numPr>
          <w:ilvl w:val="0"/>
          <w:numId w:val="9"/>
        </w:numPr>
        <w:spacing w:after="0"/>
        <w:ind w:left="714" w:hanging="357"/>
        <w:rPr>
          <w:rFonts w:ascii="Arial" w:hAnsi="Arial" w:cs="Arial"/>
        </w:rPr>
      </w:pPr>
      <w:r w:rsidRPr="00A8165A">
        <w:rPr>
          <w:rFonts w:ascii="Arial" w:hAnsi="Arial" w:cs="Arial"/>
        </w:rPr>
        <w:t>Emergency communications.</w:t>
      </w:r>
    </w:p>
    <w:p w14:paraId="272B8682" w14:textId="77777777" w:rsidR="00071478" w:rsidRPr="00A8165A" w:rsidRDefault="00071478" w:rsidP="00071478">
      <w:pPr>
        <w:spacing w:after="0"/>
        <w:ind w:left="714"/>
        <w:rPr>
          <w:rFonts w:ascii="Arial" w:hAnsi="Arial" w:cs="Arial"/>
        </w:rPr>
      </w:pPr>
    </w:p>
    <w:p w14:paraId="75CD1254" w14:textId="77777777" w:rsidR="007368CC" w:rsidRPr="00A8165A" w:rsidRDefault="007368CC" w:rsidP="007368CC">
      <w:pPr>
        <w:rPr>
          <w:rFonts w:ascii="Arial" w:hAnsi="Arial" w:cs="Arial"/>
        </w:rPr>
      </w:pPr>
      <w:r w:rsidRPr="00A8165A">
        <w:rPr>
          <w:rFonts w:ascii="Arial" w:hAnsi="Arial" w:cs="Arial"/>
        </w:rPr>
        <w:t xml:space="preserve">The </w:t>
      </w:r>
      <w:r w:rsidRPr="00841C2C">
        <w:rPr>
          <w:rFonts w:ascii="Arial" w:hAnsi="Arial" w:cs="Arial"/>
          <w:b/>
        </w:rPr>
        <w:t>Shared Site Agreement</w:t>
      </w:r>
      <w:r w:rsidRPr="00A8165A">
        <w:rPr>
          <w:rFonts w:ascii="Arial" w:hAnsi="Arial" w:cs="Arial"/>
        </w:rPr>
        <w:t xml:space="preserve"> will be reviewed annually by both parties.</w:t>
      </w:r>
    </w:p>
    <w:p w14:paraId="1041B8F9" w14:textId="7273CC4F" w:rsidR="007368CC" w:rsidRPr="00841C2C" w:rsidRDefault="007368CC" w:rsidP="00A8165A">
      <w:pPr>
        <w:pStyle w:val="Heading1"/>
        <w:rPr>
          <w:rFonts w:ascii="Arial" w:hAnsi="Arial" w:cs="Arial"/>
          <w:b/>
          <w:color w:val="000000" w:themeColor="text1"/>
          <w:sz w:val="22"/>
          <w:szCs w:val="22"/>
          <w:u w:val="single"/>
        </w:rPr>
      </w:pPr>
      <w:bookmarkStart w:id="6" w:name="_Toc241504155"/>
      <w:r w:rsidRPr="00841C2C">
        <w:rPr>
          <w:rFonts w:ascii="Arial" w:hAnsi="Arial" w:cs="Arial"/>
          <w:b/>
          <w:color w:val="000000" w:themeColor="text1"/>
          <w:sz w:val="22"/>
          <w:szCs w:val="22"/>
          <w:u w:val="single"/>
        </w:rPr>
        <w:t>Estate Risk Management</w:t>
      </w:r>
      <w:bookmarkEnd w:id="6"/>
    </w:p>
    <w:p w14:paraId="37578B65" w14:textId="77777777" w:rsidR="00841C2C" w:rsidRDefault="00841C2C" w:rsidP="007368CC">
      <w:pPr>
        <w:rPr>
          <w:rFonts w:ascii="Arial" w:hAnsi="Arial" w:cs="Arial"/>
        </w:rPr>
      </w:pPr>
    </w:p>
    <w:p w14:paraId="4461E440" w14:textId="5947FC63" w:rsidR="007368CC" w:rsidRPr="00A8165A" w:rsidRDefault="007368CC" w:rsidP="007368CC">
      <w:pPr>
        <w:rPr>
          <w:rFonts w:ascii="Arial" w:hAnsi="Arial" w:cs="Arial"/>
        </w:rPr>
      </w:pPr>
      <w:r w:rsidRPr="00A8165A">
        <w:rPr>
          <w:rFonts w:ascii="Arial" w:hAnsi="Arial" w:cs="Arial"/>
        </w:rPr>
        <w:t xml:space="preserve">The </w:t>
      </w:r>
      <w:r w:rsidR="005A0104" w:rsidRPr="00A8165A">
        <w:rPr>
          <w:rFonts w:ascii="Arial" w:hAnsi="Arial" w:cs="Arial"/>
        </w:rPr>
        <w:t>School</w:t>
      </w:r>
      <w:r w:rsidR="00841C2C">
        <w:rPr>
          <w:rFonts w:ascii="Arial" w:hAnsi="Arial" w:cs="Arial"/>
        </w:rPr>
        <w:t xml:space="preserve"> </w:t>
      </w:r>
      <w:r w:rsidRPr="00A8165A">
        <w:rPr>
          <w:rFonts w:ascii="Arial" w:hAnsi="Arial" w:cs="Arial"/>
        </w:rPr>
        <w:t>maintain</w:t>
      </w:r>
      <w:r w:rsidR="00841C2C">
        <w:rPr>
          <w:rFonts w:ascii="Arial" w:hAnsi="Arial" w:cs="Arial"/>
        </w:rPr>
        <w:t>s</w:t>
      </w:r>
      <w:r w:rsidRPr="00A8165A">
        <w:rPr>
          <w:rFonts w:ascii="Arial" w:hAnsi="Arial" w:cs="Arial"/>
        </w:rPr>
        <w:t xml:space="preserve"> premises-related risks within its corporate Risk Register.</w:t>
      </w:r>
    </w:p>
    <w:p w14:paraId="2600E822" w14:textId="77777777" w:rsidR="00841C2C" w:rsidRDefault="00841C2C" w:rsidP="007368CC">
      <w:pPr>
        <w:rPr>
          <w:rFonts w:ascii="Arial" w:hAnsi="Arial" w:cs="Arial"/>
        </w:rPr>
      </w:pPr>
    </w:p>
    <w:p w14:paraId="7A7E4323" w14:textId="2240AB86" w:rsidR="007368CC" w:rsidRPr="00A8165A" w:rsidRDefault="007368CC" w:rsidP="007368CC">
      <w:pPr>
        <w:rPr>
          <w:rFonts w:ascii="Arial" w:hAnsi="Arial" w:cs="Arial"/>
        </w:rPr>
      </w:pPr>
      <w:r w:rsidRPr="00A8165A">
        <w:rPr>
          <w:rFonts w:ascii="Arial" w:hAnsi="Arial" w:cs="Arial"/>
        </w:rPr>
        <w:t xml:space="preserve">Risks </w:t>
      </w:r>
      <w:r w:rsidRPr="00841C2C">
        <w:rPr>
          <w:rFonts w:ascii="Arial" w:hAnsi="Arial" w:cs="Arial"/>
          <w:i/>
        </w:rPr>
        <w:t>may</w:t>
      </w:r>
      <w:r w:rsidRPr="00A8165A">
        <w:rPr>
          <w:rFonts w:ascii="Arial" w:hAnsi="Arial" w:cs="Arial"/>
        </w:rPr>
        <w:t xml:space="preserve"> include: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4"/>
        <w:gridCol w:w="6285"/>
      </w:tblGrid>
      <w:tr w:rsidR="007368CC" w:rsidRPr="00A8165A" w14:paraId="10D367C8" w14:textId="77777777" w:rsidTr="00841C2C">
        <w:trPr>
          <w:tblHeader/>
          <w:tblCellSpacing w:w="15" w:type="dxa"/>
        </w:trPr>
        <w:tc>
          <w:tcPr>
            <w:tcW w:w="0" w:type="auto"/>
            <w:tcMar>
              <w:top w:w="120" w:type="dxa"/>
              <w:left w:w="240" w:type="dxa"/>
              <w:bottom w:w="120" w:type="dxa"/>
              <w:right w:w="240" w:type="dxa"/>
            </w:tcMar>
            <w:hideMark/>
          </w:tcPr>
          <w:p w14:paraId="58E29863" w14:textId="77777777" w:rsidR="007368CC" w:rsidRPr="00A8165A" w:rsidRDefault="007368CC" w:rsidP="007368CC">
            <w:pPr>
              <w:rPr>
                <w:rFonts w:ascii="Arial" w:hAnsi="Arial" w:cs="Arial"/>
                <w:b/>
                <w:bCs/>
              </w:rPr>
            </w:pPr>
            <w:r w:rsidRPr="00A8165A">
              <w:rPr>
                <w:rFonts w:ascii="Arial" w:hAnsi="Arial" w:cs="Arial"/>
                <w:b/>
                <w:bCs/>
              </w:rPr>
              <w:t>Risk Area</w:t>
            </w:r>
          </w:p>
        </w:tc>
        <w:tc>
          <w:tcPr>
            <w:tcW w:w="6240" w:type="dxa"/>
            <w:tcMar>
              <w:top w:w="120" w:type="dxa"/>
              <w:left w:w="240" w:type="dxa"/>
              <w:bottom w:w="120" w:type="dxa"/>
              <w:right w:w="240" w:type="dxa"/>
            </w:tcMar>
            <w:hideMark/>
          </w:tcPr>
          <w:p w14:paraId="07FD05C7" w14:textId="77777777" w:rsidR="007368CC" w:rsidRPr="00A8165A" w:rsidRDefault="007368CC" w:rsidP="007368CC">
            <w:pPr>
              <w:rPr>
                <w:rFonts w:ascii="Arial" w:hAnsi="Arial" w:cs="Arial"/>
                <w:b/>
                <w:bCs/>
              </w:rPr>
            </w:pPr>
            <w:r w:rsidRPr="00A8165A">
              <w:rPr>
                <w:rFonts w:ascii="Arial" w:hAnsi="Arial" w:cs="Arial"/>
                <w:b/>
                <w:bCs/>
              </w:rPr>
              <w:t>Examples</w:t>
            </w:r>
          </w:p>
        </w:tc>
      </w:tr>
      <w:tr w:rsidR="007368CC" w:rsidRPr="00A8165A" w14:paraId="7321F379" w14:textId="77777777" w:rsidTr="00841C2C">
        <w:trPr>
          <w:tblCellSpacing w:w="15" w:type="dxa"/>
        </w:trPr>
        <w:tc>
          <w:tcPr>
            <w:tcW w:w="0" w:type="auto"/>
            <w:tcMar>
              <w:top w:w="120" w:type="dxa"/>
              <w:left w:w="240" w:type="dxa"/>
              <w:bottom w:w="120" w:type="dxa"/>
              <w:right w:w="240" w:type="dxa"/>
            </w:tcMar>
            <w:hideMark/>
          </w:tcPr>
          <w:p w14:paraId="194117E2" w14:textId="77777777" w:rsidR="007368CC" w:rsidRPr="00A8165A" w:rsidRDefault="007368CC" w:rsidP="007368CC">
            <w:pPr>
              <w:rPr>
                <w:rFonts w:ascii="Arial" w:hAnsi="Arial" w:cs="Arial"/>
              </w:rPr>
            </w:pPr>
            <w:r w:rsidRPr="00A8165A">
              <w:rPr>
                <w:rFonts w:ascii="Arial" w:hAnsi="Arial" w:cs="Arial"/>
              </w:rPr>
              <w:t>Health &amp; Safety</w:t>
            </w:r>
          </w:p>
        </w:tc>
        <w:tc>
          <w:tcPr>
            <w:tcW w:w="6240" w:type="dxa"/>
            <w:tcMar>
              <w:top w:w="120" w:type="dxa"/>
              <w:left w:w="240" w:type="dxa"/>
              <w:bottom w:w="120" w:type="dxa"/>
              <w:right w:w="240" w:type="dxa"/>
            </w:tcMar>
            <w:hideMark/>
          </w:tcPr>
          <w:p w14:paraId="713E03BA" w14:textId="77777777" w:rsidR="007368CC" w:rsidRPr="00A8165A" w:rsidRDefault="007368CC" w:rsidP="007368CC">
            <w:pPr>
              <w:rPr>
                <w:rFonts w:ascii="Arial" w:hAnsi="Arial" w:cs="Arial"/>
              </w:rPr>
            </w:pPr>
            <w:r w:rsidRPr="00A8165A">
              <w:rPr>
                <w:rFonts w:ascii="Arial" w:hAnsi="Arial" w:cs="Arial"/>
              </w:rPr>
              <w:t>Building defects, slips and trips</w:t>
            </w:r>
          </w:p>
        </w:tc>
      </w:tr>
      <w:tr w:rsidR="007368CC" w:rsidRPr="00A8165A" w14:paraId="28FF3E62" w14:textId="77777777" w:rsidTr="00841C2C">
        <w:trPr>
          <w:tblCellSpacing w:w="15" w:type="dxa"/>
        </w:trPr>
        <w:tc>
          <w:tcPr>
            <w:tcW w:w="0" w:type="auto"/>
            <w:tcMar>
              <w:top w:w="120" w:type="dxa"/>
              <w:left w:w="240" w:type="dxa"/>
              <w:bottom w:w="120" w:type="dxa"/>
              <w:right w:w="240" w:type="dxa"/>
            </w:tcMar>
            <w:hideMark/>
          </w:tcPr>
          <w:p w14:paraId="7886615D" w14:textId="77777777" w:rsidR="007368CC" w:rsidRPr="00A8165A" w:rsidRDefault="007368CC" w:rsidP="007368CC">
            <w:pPr>
              <w:rPr>
                <w:rFonts w:ascii="Arial" w:hAnsi="Arial" w:cs="Arial"/>
              </w:rPr>
            </w:pPr>
            <w:r w:rsidRPr="00A8165A">
              <w:rPr>
                <w:rFonts w:ascii="Arial" w:hAnsi="Arial" w:cs="Arial"/>
              </w:rPr>
              <w:t>Compliance</w:t>
            </w:r>
          </w:p>
        </w:tc>
        <w:tc>
          <w:tcPr>
            <w:tcW w:w="6240" w:type="dxa"/>
            <w:tcMar>
              <w:top w:w="120" w:type="dxa"/>
              <w:left w:w="240" w:type="dxa"/>
              <w:bottom w:w="120" w:type="dxa"/>
              <w:right w:w="240" w:type="dxa"/>
            </w:tcMar>
            <w:hideMark/>
          </w:tcPr>
          <w:p w14:paraId="56522917" w14:textId="77777777" w:rsidR="007368CC" w:rsidRPr="00A8165A" w:rsidRDefault="007368CC" w:rsidP="007368CC">
            <w:pPr>
              <w:rPr>
                <w:rFonts w:ascii="Arial" w:hAnsi="Arial" w:cs="Arial"/>
              </w:rPr>
            </w:pPr>
            <w:r w:rsidRPr="00A8165A">
              <w:rPr>
                <w:rFonts w:ascii="Arial" w:hAnsi="Arial" w:cs="Arial"/>
              </w:rPr>
              <w:t>Missed statutory inspections</w:t>
            </w:r>
          </w:p>
        </w:tc>
      </w:tr>
      <w:tr w:rsidR="007368CC" w:rsidRPr="00A8165A" w14:paraId="2A456544" w14:textId="77777777" w:rsidTr="00841C2C">
        <w:trPr>
          <w:tblCellSpacing w:w="15" w:type="dxa"/>
        </w:trPr>
        <w:tc>
          <w:tcPr>
            <w:tcW w:w="0" w:type="auto"/>
            <w:tcMar>
              <w:top w:w="120" w:type="dxa"/>
              <w:left w:w="240" w:type="dxa"/>
              <w:bottom w:w="120" w:type="dxa"/>
              <w:right w:w="240" w:type="dxa"/>
            </w:tcMar>
            <w:hideMark/>
          </w:tcPr>
          <w:p w14:paraId="63090613" w14:textId="77777777" w:rsidR="007368CC" w:rsidRPr="00A8165A" w:rsidRDefault="007368CC" w:rsidP="007368CC">
            <w:pPr>
              <w:rPr>
                <w:rFonts w:ascii="Arial" w:hAnsi="Arial" w:cs="Arial"/>
              </w:rPr>
            </w:pPr>
            <w:r w:rsidRPr="00A8165A">
              <w:rPr>
                <w:rFonts w:ascii="Arial" w:hAnsi="Arial" w:cs="Arial"/>
              </w:rPr>
              <w:t>Safeguarding</w:t>
            </w:r>
          </w:p>
        </w:tc>
        <w:tc>
          <w:tcPr>
            <w:tcW w:w="6240" w:type="dxa"/>
            <w:tcMar>
              <w:top w:w="120" w:type="dxa"/>
              <w:left w:w="240" w:type="dxa"/>
              <w:bottom w:w="120" w:type="dxa"/>
              <w:right w:w="240" w:type="dxa"/>
            </w:tcMar>
            <w:hideMark/>
          </w:tcPr>
          <w:p w14:paraId="6C3AE3E3" w14:textId="77777777" w:rsidR="007368CC" w:rsidRPr="00A8165A" w:rsidRDefault="007368CC" w:rsidP="007368CC">
            <w:pPr>
              <w:rPr>
                <w:rFonts w:ascii="Arial" w:hAnsi="Arial" w:cs="Arial"/>
              </w:rPr>
            </w:pPr>
            <w:r w:rsidRPr="00A8165A">
              <w:rPr>
                <w:rFonts w:ascii="Arial" w:hAnsi="Arial" w:cs="Arial"/>
              </w:rPr>
              <w:t>Unauthorised access from shared site users</w:t>
            </w:r>
          </w:p>
        </w:tc>
      </w:tr>
      <w:tr w:rsidR="007368CC" w:rsidRPr="00A8165A" w14:paraId="09F59151" w14:textId="77777777" w:rsidTr="00841C2C">
        <w:trPr>
          <w:tblCellSpacing w:w="15" w:type="dxa"/>
        </w:trPr>
        <w:tc>
          <w:tcPr>
            <w:tcW w:w="0" w:type="auto"/>
            <w:tcMar>
              <w:top w:w="120" w:type="dxa"/>
              <w:left w:w="240" w:type="dxa"/>
              <w:bottom w:w="120" w:type="dxa"/>
              <w:right w:w="240" w:type="dxa"/>
            </w:tcMar>
            <w:hideMark/>
          </w:tcPr>
          <w:p w14:paraId="434AA776" w14:textId="77777777" w:rsidR="007368CC" w:rsidRPr="00A8165A" w:rsidRDefault="007368CC" w:rsidP="007368CC">
            <w:pPr>
              <w:rPr>
                <w:rFonts w:ascii="Arial" w:hAnsi="Arial" w:cs="Arial"/>
              </w:rPr>
            </w:pPr>
            <w:r w:rsidRPr="00A8165A">
              <w:rPr>
                <w:rFonts w:ascii="Arial" w:hAnsi="Arial" w:cs="Arial"/>
              </w:rPr>
              <w:t>Financial</w:t>
            </w:r>
          </w:p>
        </w:tc>
        <w:tc>
          <w:tcPr>
            <w:tcW w:w="6240" w:type="dxa"/>
            <w:tcMar>
              <w:top w:w="120" w:type="dxa"/>
              <w:left w:w="240" w:type="dxa"/>
              <w:bottom w:w="120" w:type="dxa"/>
              <w:right w:w="240" w:type="dxa"/>
            </w:tcMar>
            <w:hideMark/>
          </w:tcPr>
          <w:p w14:paraId="220737D4" w14:textId="77777777" w:rsidR="007368CC" w:rsidRPr="00A8165A" w:rsidRDefault="007368CC" w:rsidP="007368CC">
            <w:pPr>
              <w:rPr>
                <w:rFonts w:ascii="Arial" w:hAnsi="Arial" w:cs="Arial"/>
              </w:rPr>
            </w:pPr>
            <w:r w:rsidRPr="00A8165A">
              <w:rPr>
                <w:rFonts w:ascii="Arial" w:hAnsi="Arial" w:cs="Arial"/>
              </w:rPr>
              <w:t>Significant building failure</w:t>
            </w:r>
          </w:p>
        </w:tc>
      </w:tr>
      <w:tr w:rsidR="007368CC" w:rsidRPr="00A8165A" w14:paraId="03B19DC4" w14:textId="77777777" w:rsidTr="00841C2C">
        <w:trPr>
          <w:tblCellSpacing w:w="15" w:type="dxa"/>
        </w:trPr>
        <w:tc>
          <w:tcPr>
            <w:tcW w:w="0" w:type="auto"/>
            <w:tcMar>
              <w:top w:w="120" w:type="dxa"/>
              <w:left w:w="240" w:type="dxa"/>
              <w:bottom w:w="120" w:type="dxa"/>
              <w:right w:w="240" w:type="dxa"/>
            </w:tcMar>
            <w:hideMark/>
          </w:tcPr>
          <w:p w14:paraId="2CD486FA" w14:textId="77777777" w:rsidR="007368CC" w:rsidRPr="00A8165A" w:rsidRDefault="007368CC" w:rsidP="007368CC">
            <w:pPr>
              <w:rPr>
                <w:rFonts w:ascii="Arial" w:hAnsi="Arial" w:cs="Arial"/>
              </w:rPr>
            </w:pPr>
            <w:r w:rsidRPr="00A8165A">
              <w:rPr>
                <w:rFonts w:ascii="Arial" w:hAnsi="Arial" w:cs="Arial"/>
              </w:rPr>
              <w:t>Operational</w:t>
            </w:r>
          </w:p>
        </w:tc>
        <w:tc>
          <w:tcPr>
            <w:tcW w:w="6240" w:type="dxa"/>
            <w:tcMar>
              <w:top w:w="120" w:type="dxa"/>
              <w:left w:w="240" w:type="dxa"/>
              <w:bottom w:w="120" w:type="dxa"/>
              <w:right w:w="240" w:type="dxa"/>
            </w:tcMar>
            <w:hideMark/>
          </w:tcPr>
          <w:p w14:paraId="704AE149" w14:textId="77777777" w:rsidR="007368CC" w:rsidRPr="00A8165A" w:rsidRDefault="007368CC" w:rsidP="007368CC">
            <w:pPr>
              <w:rPr>
                <w:rFonts w:ascii="Arial" w:hAnsi="Arial" w:cs="Arial"/>
              </w:rPr>
            </w:pPr>
            <w:r w:rsidRPr="00A8165A">
              <w:rPr>
                <w:rFonts w:ascii="Arial" w:hAnsi="Arial" w:cs="Arial"/>
              </w:rPr>
              <w:t>Utilities disruption</w:t>
            </w:r>
          </w:p>
        </w:tc>
      </w:tr>
      <w:tr w:rsidR="007368CC" w:rsidRPr="00A8165A" w14:paraId="31E740CF" w14:textId="77777777" w:rsidTr="00841C2C">
        <w:trPr>
          <w:tblCellSpacing w:w="15" w:type="dxa"/>
        </w:trPr>
        <w:tc>
          <w:tcPr>
            <w:tcW w:w="0" w:type="auto"/>
            <w:tcMar>
              <w:top w:w="120" w:type="dxa"/>
              <w:left w:w="240" w:type="dxa"/>
              <w:bottom w:w="120" w:type="dxa"/>
              <w:right w:w="240" w:type="dxa"/>
            </w:tcMar>
            <w:hideMark/>
          </w:tcPr>
          <w:p w14:paraId="4FFE1F93" w14:textId="77777777" w:rsidR="007368CC" w:rsidRPr="00A8165A" w:rsidRDefault="007368CC" w:rsidP="007368CC">
            <w:pPr>
              <w:rPr>
                <w:rFonts w:ascii="Arial" w:hAnsi="Arial" w:cs="Arial"/>
              </w:rPr>
            </w:pPr>
            <w:r w:rsidRPr="00A8165A">
              <w:rPr>
                <w:rFonts w:ascii="Arial" w:hAnsi="Arial" w:cs="Arial"/>
              </w:rPr>
              <w:t>Strategic</w:t>
            </w:r>
          </w:p>
        </w:tc>
        <w:tc>
          <w:tcPr>
            <w:tcW w:w="6240" w:type="dxa"/>
            <w:tcMar>
              <w:top w:w="120" w:type="dxa"/>
              <w:left w:w="240" w:type="dxa"/>
              <w:bottom w:w="120" w:type="dxa"/>
              <w:right w:w="240" w:type="dxa"/>
            </w:tcMar>
            <w:hideMark/>
          </w:tcPr>
          <w:p w14:paraId="630E2D28" w14:textId="77777777" w:rsidR="007368CC" w:rsidRPr="00A8165A" w:rsidRDefault="007368CC" w:rsidP="007368CC">
            <w:pPr>
              <w:rPr>
                <w:rFonts w:ascii="Arial" w:hAnsi="Arial" w:cs="Arial"/>
              </w:rPr>
            </w:pPr>
            <w:r w:rsidRPr="00A8165A">
              <w:rPr>
                <w:rFonts w:ascii="Arial" w:hAnsi="Arial" w:cs="Arial"/>
              </w:rPr>
              <w:t>Insufficient accommodation capacity</w:t>
            </w:r>
          </w:p>
        </w:tc>
      </w:tr>
    </w:tbl>
    <w:p w14:paraId="28D142A7" w14:textId="77777777" w:rsidR="00841C2C" w:rsidRDefault="00841C2C" w:rsidP="007368CC">
      <w:pPr>
        <w:rPr>
          <w:rFonts w:ascii="Arial" w:hAnsi="Arial" w:cs="Arial"/>
        </w:rPr>
      </w:pPr>
    </w:p>
    <w:p w14:paraId="0FAE008C" w14:textId="3C1B4246" w:rsidR="007368CC" w:rsidRPr="00841C2C" w:rsidRDefault="007368CC" w:rsidP="00841C2C">
      <w:pPr>
        <w:jc w:val="both"/>
        <w:rPr>
          <w:rFonts w:ascii="Arial" w:hAnsi="Arial" w:cs="Arial"/>
          <w:b/>
        </w:rPr>
      </w:pPr>
      <w:r w:rsidRPr="00841C2C">
        <w:rPr>
          <w:rFonts w:ascii="Arial" w:hAnsi="Arial" w:cs="Arial"/>
          <w:b/>
        </w:rPr>
        <w:t xml:space="preserve">High-risk items will be reported to </w:t>
      </w:r>
      <w:r w:rsidR="00C65512" w:rsidRPr="00841C2C">
        <w:rPr>
          <w:rFonts w:ascii="Arial" w:hAnsi="Arial" w:cs="Arial"/>
          <w:b/>
        </w:rPr>
        <w:t>Governors</w:t>
      </w:r>
      <w:r w:rsidRPr="00841C2C">
        <w:rPr>
          <w:rFonts w:ascii="Arial" w:hAnsi="Arial" w:cs="Arial"/>
          <w:b/>
        </w:rPr>
        <w:t xml:space="preserve"> at least termly.</w:t>
      </w:r>
      <w:r w:rsidR="00841C2C">
        <w:rPr>
          <w:rFonts w:ascii="Arial" w:hAnsi="Arial" w:cs="Arial"/>
          <w:b/>
        </w:rPr>
        <w:t xml:space="preserve"> This will be done through the Chair of the Audit &amp; Finance Committee.</w:t>
      </w:r>
    </w:p>
    <w:p w14:paraId="3AF8F43A" w14:textId="4556EF19" w:rsidR="007368CC" w:rsidRPr="00841C2C" w:rsidRDefault="007368CC" w:rsidP="00A8165A">
      <w:pPr>
        <w:pStyle w:val="Heading1"/>
        <w:rPr>
          <w:rFonts w:ascii="Arial" w:hAnsi="Arial" w:cs="Arial"/>
          <w:b/>
          <w:color w:val="000000" w:themeColor="text1"/>
          <w:sz w:val="22"/>
          <w:szCs w:val="22"/>
          <w:u w:val="single"/>
        </w:rPr>
      </w:pPr>
      <w:bookmarkStart w:id="7" w:name="_Toc241504156"/>
      <w:r w:rsidRPr="00841C2C">
        <w:rPr>
          <w:rFonts w:ascii="Arial" w:hAnsi="Arial" w:cs="Arial"/>
          <w:b/>
          <w:color w:val="000000" w:themeColor="text1"/>
          <w:sz w:val="22"/>
          <w:szCs w:val="22"/>
          <w:u w:val="single"/>
        </w:rPr>
        <w:t>Condition, Capacity and Sufficiency Planning</w:t>
      </w:r>
      <w:bookmarkEnd w:id="7"/>
    </w:p>
    <w:p w14:paraId="22683567" w14:textId="77777777" w:rsidR="00841C2C" w:rsidRDefault="00841C2C" w:rsidP="007368CC">
      <w:pPr>
        <w:rPr>
          <w:rFonts w:ascii="Arial" w:hAnsi="Arial" w:cs="Arial"/>
        </w:rPr>
      </w:pPr>
    </w:p>
    <w:p w14:paraId="7BBE2444" w14:textId="3A7A36B0" w:rsidR="007368CC" w:rsidRPr="00A8165A" w:rsidRDefault="007368CC" w:rsidP="007368CC">
      <w:pPr>
        <w:rPr>
          <w:rFonts w:ascii="Arial" w:hAnsi="Arial" w:cs="Arial"/>
        </w:rPr>
      </w:pPr>
      <w:r w:rsidRPr="00A8165A">
        <w:rPr>
          <w:rFonts w:ascii="Arial" w:hAnsi="Arial" w:cs="Arial"/>
        </w:rPr>
        <w:t xml:space="preserve">The </w:t>
      </w:r>
      <w:r w:rsidR="00841C2C">
        <w:rPr>
          <w:rFonts w:ascii="Arial" w:hAnsi="Arial" w:cs="Arial"/>
        </w:rPr>
        <w:t>s</w:t>
      </w:r>
      <w:r w:rsidR="005A0104" w:rsidRPr="00A8165A">
        <w:rPr>
          <w:rFonts w:ascii="Arial" w:hAnsi="Arial" w:cs="Arial"/>
        </w:rPr>
        <w:t>chool</w:t>
      </w:r>
      <w:r w:rsidR="00071478">
        <w:rPr>
          <w:rFonts w:ascii="Arial" w:hAnsi="Arial" w:cs="Arial"/>
        </w:rPr>
        <w:t xml:space="preserve"> </w:t>
      </w:r>
      <w:r w:rsidRPr="00A8165A">
        <w:rPr>
          <w:rFonts w:ascii="Arial" w:hAnsi="Arial" w:cs="Arial"/>
        </w:rPr>
        <w:t>will undertake regular reviews of:</w:t>
      </w:r>
    </w:p>
    <w:p w14:paraId="488244AE" w14:textId="2656EEDF" w:rsidR="007368CC" w:rsidRPr="00841C2C" w:rsidRDefault="007368CC" w:rsidP="00841C2C">
      <w:pPr>
        <w:pStyle w:val="ListParagraph"/>
        <w:numPr>
          <w:ilvl w:val="1"/>
          <w:numId w:val="8"/>
        </w:numPr>
        <w:rPr>
          <w:rFonts w:ascii="Arial" w:hAnsi="Arial" w:cs="Arial"/>
          <w:b/>
          <w:bCs/>
        </w:rPr>
      </w:pPr>
      <w:r w:rsidRPr="00841C2C">
        <w:rPr>
          <w:rFonts w:ascii="Arial" w:hAnsi="Arial" w:cs="Arial"/>
          <w:b/>
          <w:bCs/>
        </w:rPr>
        <w:t>Condition</w:t>
      </w:r>
    </w:p>
    <w:p w14:paraId="4891AA57" w14:textId="77777777" w:rsidR="007368CC" w:rsidRPr="00A8165A" w:rsidRDefault="007368CC" w:rsidP="007368CC">
      <w:pPr>
        <w:rPr>
          <w:rFonts w:ascii="Arial" w:hAnsi="Arial" w:cs="Arial"/>
        </w:rPr>
      </w:pPr>
      <w:r w:rsidRPr="00A8165A">
        <w:rPr>
          <w:rFonts w:ascii="Arial" w:hAnsi="Arial" w:cs="Arial"/>
        </w:rPr>
        <w:t>Assessment of the physical state of buildings and infrastructure.</w:t>
      </w:r>
    </w:p>
    <w:p w14:paraId="1740B15C" w14:textId="52843D6A" w:rsidR="007368CC" w:rsidRPr="00841C2C" w:rsidRDefault="007368CC" w:rsidP="00841C2C">
      <w:pPr>
        <w:pStyle w:val="ListParagraph"/>
        <w:numPr>
          <w:ilvl w:val="1"/>
          <w:numId w:val="8"/>
        </w:numPr>
        <w:rPr>
          <w:rFonts w:ascii="Arial" w:hAnsi="Arial" w:cs="Arial"/>
          <w:b/>
          <w:bCs/>
        </w:rPr>
      </w:pPr>
      <w:r w:rsidRPr="00841C2C">
        <w:rPr>
          <w:rFonts w:ascii="Arial" w:hAnsi="Arial" w:cs="Arial"/>
          <w:b/>
          <w:bCs/>
        </w:rPr>
        <w:t>Capacity</w:t>
      </w:r>
    </w:p>
    <w:p w14:paraId="27E0E386" w14:textId="77777777" w:rsidR="007368CC" w:rsidRPr="00A8165A" w:rsidRDefault="007368CC" w:rsidP="007368CC">
      <w:pPr>
        <w:rPr>
          <w:rFonts w:ascii="Arial" w:hAnsi="Arial" w:cs="Arial"/>
        </w:rPr>
      </w:pPr>
      <w:r w:rsidRPr="00A8165A">
        <w:rPr>
          <w:rFonts w:ascii="Arial" w:hAnsi="Arial" w:cs="Arial"/>
        </w:rPr>
        <w:t>Assessment of suitability for current and projected pupil numbers.</w:t>
      </w:r>
    </w:p>
    <w:p w14:paraId="798561FE" w14:textId="43D53A34" w:rsidR="007368CC" w:rsidRPr="00841C2C" w:rsidRDefault="007368CC" w:rsidP="00841C2C">
      <w:pPr>
        <w:pStyle w:val="ListParagraph"/>
        <w:numPr>
          <w:ilvl w:val="1"/>
          <w:numId w:val="8"/>
        </w:numPr>
        <w:rPr>
          <w:rFonts w:ascii="Arial" w:hAnsi="Arial" w:cs="Arial"/>
          <w:b/>
          <w:bCs/>
        </w:rPr>
      </w:pPr>
      <w:r w:rsidRPr="00841C2C">
        <w:rPr>
          <w:rFonts w:ascii="Arial" w:hAnsi="Arial" w:cs="Arial"/>
          <w:b/>
          <w:bCs/>
        </w:rPr>
        <w:t>Sufficiency</w:t>
      </w:r>
    </w:p>
    <w:p w14:paraId="0D0D5712" w14:textId="77777777" w:rsidR="007368CC" w:rsidRPr="00A8165A" w:rsidRDefault="007368CC" w:rsidP="007368CC">
      <w:pPr>
        <w:rPr>
          <w:rFonts w:ascii="Arial" w:hAnsi="Arial" w:cs="Arial"/>
        </w:rPr>
      </w:pPr>
      <w:r w:rsidRPr="00A8165A">
        <w:rPr>
          <w:rFonts w:ascii="Arial" w:hAnsi="Arial" w:cs="Arial"/>
        </w:rPr>
        <w:t>Assessment of whether accommodation meets curriculum delivery requirements.</w:t>
      </w:r>
    </w:p>
    <w:p w14:paraId="53D20283" w14:textId="77777777" w:rsidR="007368CC" w:rsidRPr="00A8165A" w:rsidRDefault="007368CC" w:rsidP="007368CC">
      <w:pPr>
        <w:rPr>
          <w:rFonts w:ascii="Arial" w:hAnsi="Arial" w:cs="Arial"/>
        </w:rPr>
      </w:pPr>
      <w:r w:rsidRPr="00A8165A">
        <w:rPr>
          <w:rFonts w:ascii="Arial" w:hAnsi="Arial" w:cs="Arial"/>
        </w:rPr>
        <w:t>The findings will be incorporated into:</w:t>
      </w:r>
    </w:p>
    <w:p w14:paraId="3AB7458A" w14:textId="77777777" w:rsidR="007368CC" w:rsidRPr="00A8165A" w:rsidRDefault="007368CC" w:rsidP="008B5159">
      <w:pPr>
        <w:numPr>
          <w:ilvl w:val="0"/>
          <w:numId w:val="10"/>
        </w:numPr>
        <w:spacing w:after="0"/>
        <w:ind w:left="714" w:hanging="357"/>
        <w:rPr>
          <w:rFonts w:ascii="Arial" w:hAnsi="Arial" w:cs="Arial"/>
        </w:rPr>
      </w:pPr>
      <w:r w:rsidRPr="00A8165A">
        <w:rPr>
          <w:rFonts w:ascii="Arial" w:hAnsi="Arial" w:cs="Arial"/>
        </w:rPr>
        <w:lastRenderedPageBreak/>
        <w:t>School Development Planning.</w:t>
      </w:r>
    </w:p>
    <w:p w14:paraId="23F392D4" w14:textId="77777777" w:rsidR="007368CC" w:rsidRPr="00A8165A" w:rsidRDefault="007368CC" w:rsidP="008B5159">
      <w:pPr>
        <w:numPr>
          <w:ilvl w:val="0"/>
          <w:numId w:val="10"/>
        </w:numPr>
        <w:spacing w:after="0"/>
        <w:ind w:left="714" w:hanging="357"/>
        <w:rPr>
          <w:rFonts w:ascii="Arial" w:hAnsi="Arial" w:cs="Arial"/>
        </w:rPr>
      </w:pPr>
      <w:r w:rsidRPr="00A8165A">
        <w:rPr>
          <w:rFonts w:ascii="Arial" w:hAnsi="Arial" w:cs="Arial"/>
        </w:rPr>
        <w:t>Budget Planning.</w:t>
      </w:r>
    </w:p>
    <w:p w14:paraId="5254A4BC" w14:textId="77777777" w:rsidR="007368CC" w:rsidRPr="00A8165A" w:rsidRDefault="007368CC" w:rsidP="008B5159">
      <w:pPr>
        <w:numPr>
          <w:ilvl w:val="0"/>
          <w:numId w:val="10"/>
        </w:numPr>
        <w:spacing w:after="0"/>
        <w:ind w:left="714" w:hanging="357"/>
        <w:rPr>
          <w:rFonts w:ascii="Arial" w:hAnsi="Arial" w:cs="Arial"/>
        </w:rPr>
      </w:pPr>
      <w:r w:rsidRPr="00A8165A">
        <w:rPr>
          <w:rFonts w:ascii="Arial" w:hAnsi="Arial" w:cs="Arial"/>
        </w:rPr>
        <w:t>Capital Investment Planning.</w:t>
      </w:r>
    </w:p>
    <w:p w14:paraId="14409259" w14:textId="77777777" w:rsidR="007368CC" w:rsidRPr="00A8165A" w:rsidRDefault="007368CC" w:rsidP="008B5159">
      <w:pPr>
        <w:numPr>
          <w:ilvl w:val="0"/>
          <w:numId w:val="10"/>
        </w:numPr>
        <w:spacing w:after="0"/>
        <w:ind w:left="714" w:hanging="357"/>
        <w:rPr>
          <w:rFonts w:ascii="Arial" w:hAnsi="Arial" w:cs="Arial"/>
        </w:rPr>
      </w:pPr>
      <w:r w:rsidRPr="00A8165A">
        <w:rPr>
          <w:rFonts w:ascii="Arial" w:hAnsi="Arial" w:cs="Arial"/>
        </w:rPr>
        <w:t>Risk Management.</w:t>
      </w:r>
    </w:p>
    <w:p w14:paraId="50DB64BA" w14:textId="3F5E5BFF" w:rsidR="007368CC" w:rsidRPr="00841C2C" w:rsidRDefault="007368CC" w:rsidP="00A8165A">
      <w:pPr>
        <w:pStyle w:val="Heading1"/>
        <w:rPr>
          <w:rFonts w:ascii="Arial" w:hAnsi="Arial" w:cs="Arial"/>
          <w:b/>
          <w:color w:val="000000" w:themeColor="text1"/>
          <w:sz w:val="22"/>
          <w:szCs w:val="22"/>
          <w:u w:val="single"/>
        </w:rPr>
      </w:pPr>
      <w:bookmarkStart w:id="8" w:name="_Toc241504157"/>
      <w:r w:rsidRPr="00841C2C">
        <w:rPr>
          <w:rFonts w:ascii="Arial" w:hAnsi="Arial" w:cs="Arial"/>
          <w:b/>
          <w:color w:val="000000" w:themeColor="text1"/>
          <w:sz w:val="22"/>
          <w:szCs w:val="22"/>
          <w:u w:val="single"/>
        </w:rPr>
        <w:t>Asset Management Strategy</w:t>
      </w:r>
      <w:bookmarkEnd w:id="8"/>
    </w:p>
    <w:p w14:paraId="7AEBCE56" w14:textId="77777777" w:rsidR="00841C2C" w:rsidRDefault="00841C2C" w:rsidP="007368CC">
      <w:pPr>
        <w:rPr>
          <w:rFonts w:ascii="Arial" w:hAnsi="Arial" w:cs="Arial"/>
        </w:rPr>
      </w:pPr>
    </w:p>
    <w:p w14:paraId="0BB40133" w14:textId="3944486E" w:rsidR="007368CC" w:rsidRPr="00A8165A" w:rsidRDefault="007368CC" w:rsidP="007368CC">
      <w:pPr>
        <w:rPr>
          <w:rFonts w:ascii="Arial" w:hAnsi="Arial" w:cs="Arial"/>
        </w:rPr>
      </w:pPr>
      <w:r w:rsidRPr="00A8165A">
        <w:rPr>
          <w:rFonts w:ascii="Arial" w:hAnsi="Arial" w:cs="Arial"/>
        </w:rPr>
        <w:t xml:space="preserve">The </w:t>
      </w:r>
      <w:r w:rsidR="00841C2C">
        <w:rPr>
          <w:rFonts w:ascii="Arial" w:hAnsi="Arial" w:cs="Arial"/>
        </w:rPr>
        <w:t>s</w:t>
      </w:r>
      <w:r w:rsidR="00C65512" w:rsidRPr="00A8165A">
        <w:rPr>
          <w:rFonts w:ascii="Arial" w:hAnsi="Arial" w:cs="Arial"/>
        </w:rPr>
        <w:t>chool</w:t>
      </w:r>
      <w:r w:rsidRPr="00A8165A">
        <w:rPr>
          <w:rFonts w:ascii="Arial" w:hAnsi="Arial" w:cs="Arial"/>
        </w:rPr>
        <w:t xml:space="preserve"> will maintain an </w:t>
      </w:r>
      <w:r w:rsidRPr="00841C2C">
        <w:rPr>
          <w:rFonts w:ascii="Arial" w:hAnsi="Arial" w:cs="Arial"/>
          <w:b/>
        </w:rPr>
        <w:t>Asset Management Plan</w:t>
      </w:r>
      <w:r w:rsidRPr="00A8165A">
        <w:rPr>
          <w:rFonts w:ascii="Arial" w:hAnsi="Arial" w:cs="Arial"/>
        </w:rPr>
        <w:t xml:space="preserve"> to ensure educational resources and infrastructure remain fit for purpose.</w:t>
      </w:r>
    </w:p>
    <w:p w14:paraId="139EBBE6" w14:textId="77777777" w:rsidR="007368CC" w:rsidRPr="00A8165A" w:rsidRDefault="007368CC" w:rsidP="007368CC">
      <w:pPr>
        <w:rPr>
          <w:rFonts w:ascii="Arial" w:hAnsi="Arial" w:cs="Arial"/>
        </w:rPr>
      </w:pPr>
      <w:r w:rsidRPr="00A8165A">
        <w:rPr>
          <w:rFonts w:ascii="Arial" w:hAnsi="Arial" w:cs="Arial"/>
        </w:rPr>
        <w:t>The Asset Management Plan will:</w:t>
      </w:r>
    </w:p>
    <w:p w14:paraId="4B9B2D23" w14:textId="77777777" w:rsidR="007368CC" w:rsidRPr="00A8165A" w:rsidRDefault="007368CC" w:rsidP="008B5159">
      <w:pPr>
        <w:numPr>
          <w:ilvl w:val="0"/>
          <w:numId w:val="11"/>
        </w:numPr>
        <w:spacing w:after="0"/>
        <w:ind w:left="714" w:hanging="357"/>
        <w:rPr>
          <w:rFonts w:ascii="Arial" w:hAnsi="Arial" w:cs="Arial"/>
        </w:rPr>
      </w:pPr>
      <w:r w:rsidRPr="00A8165A">
        <w:rPr>
          <w:rFonts w:ascii="Arial" w:hAnsi="Arial" w:cs="Arial"/>
        </w:rPr>
        <w:t>Identify assets requiring replacement.</w:t>
      </w:r>
    </w:p>
    <w:p w14:paraId="1B1F759A" w14:textId="77777777" w:rsidR="007368CC" w:rsidRPr="00A8165A" w:rsidRDefault="007368CC" w:rsidP="008B5159">
      <w:pPr>
        <w:numPr>
          <w:ilvl w:val="0"/>
          <w:numId w:val="11"/>
        </w:numPr>
        <w:spacing w:after="0"/>
        <w:ind w:left="714" w:hanging="357"/>
        <w:rPr>
          <w:rFonts w:ascii="Arial" w:hAnsi="Arial" w:cs="Arial"/>
        </w:rPr>
      </w:pPr>
      <w:r w:rsidRPr="00A8165A">
        <w:rPr>
          <w:rFonts w:ascii="Arial" w:hAnsi="Arial" w:cs="Arial"/>
        </w:rPr>
        <w:t>Forecast future investment needs.</w:t>
      </w:r>
    </w:p>
    <w:p w14:paraId="20EF5F47" w14:textId="77777777" w:rsidR="007368CC" w:rsidRPr="00A8165A" w:rsidRDefault="007368CC" w:rsidP="008B5159">
      <w:pPr>
        <w:numPr>
          <w:ilvl w:val="0"/>
          <w:numId w:val="11"/>
        </w:numPr>
        <w:spacing w:after="0"/>
        <w:ind w:left="714" w:hanging="357"/>
        <w:rPr>
          <w:rFonts w:ascii="Arial" w:hAnsi="Arial" w:cs="Arial"/>
        </w:rPr>
      </w:pPr>
      <w:r w:rsidRPr="00A8165A">
        <w:rPr>
          <w:rFonts w:ascii="Arial" w:hAnsi="Arial" w:cs="Arial"/>
        </w:rPr>
        <w:t>Support lifecycle budgeting.</w:t>
      </w:r>
    </w:p>
    <w:p w14:paraId="1A26E177" w14:textId="77777777" w:rsidR="007368CC" w:rsidRDefault="007368CC" w:rsidP="008B5159">
      <w:pPr>
        <w:numPr>
          <w:ilvl w:val="0"/>
          <w:numId w:val="11"/>
        </w:numPr>
        <w:spacing w:after="0"/>
        <w:ind w:left="714" w:hanging="357"/>
        <w:rPr>
          <w:rFonts w:ascii="Arial" w:hAnsi="Arial" w:cs="Arial"/>
        </w:rPr>
      </w:pPr>
      <w:r w:rsidRPr="00A8165A">
        <w:rPr>
          <w:rFonts w:ascii="Arial" w:hAnsi="Arial" w:cs="Arial"/>
        </w:rPr>
        <w:t>Inform annual budget setting.</w:t>
      </w:r>
    </w:p>
    <w:p w14:paraId="05F609CC" w14:textId="77777777" w:rsidR="00071478" w:rsidRPr="00A8165A" w:rsidRDefault="00071478" w:rsidP="00071478">
      <w:pPr>
        <w:spacing w:after="0"/>
        <w:ind w:left="714"/>
        <w:rPr>
          <w:rFonts w:ascii="Arial" w:hAnsi="Arial" w:cs="Arial"/>
        </w:rPr>
      </w:pPr>
    </w:p>
    <w:p w14:paraId="60A44E52" w14:textId="77777777" w:rsidR="007368CC" w:rsidRPr="00A8165A" w:rsidRDefault="007368CC" w:rsidP="007368CC">
      <w:pPr>
        <w:rPr>
          <w:rFonts w:ascii="Arial" w:hAnsi="Arial" w:cs="Arial"/>
        </w:rPr>
      </w:pPr>
      <w:r w:rsidRPr="00A8165A">
        <w:rPr>
          <w:rFonts w:ascii="Arial" w:hAnsi="Arial" w:cs="Arial"/>
        </w:rPr>
        <w:t>Key asset categories include:</w:t>
      </w:r>
    </w:p>
    <w:p w14:paraId="1A5D938E" w14:textId="77777777" w:rsidR="007368CC" w:rsidRPr="00A8165A" w:rsidRDefault="007368CC" w:rsidP="008B5159">
      <w:pPr>
        <w:numPr>
          <w:ilvl w:val="0"/>
          <w:numId w:val="12"/>
        </w:numPr>
        <w:spacing w:after="0"/>
        <w:ind w:left="714" w:hanging="357"/>
        <w:rPr>
          <w:rFonts w:ascii="Arial" w:hAnsi="Arial" w:cs="Arial"/>
        </w:rPr>
      </w:pPr>
      <w:r w:rsidRPr="00A8165A">
        <w:rPr>
          <w:rFonts w:ascii="Arial" w:hAnsi="Arial" w:cs="Arial"/>
        </w:rPr>
        <w:t>ICT equipment.</w:t>
      </w:r>
    </w:p>
    <w:p w14:paraId="12F27A6B" w14:textId="77777777" w:rsidR="007368CC" w:rsidRPr="00A8165A" w:rsidRDefault="007368CC" w:rsidP="008B5159">
      <w:pPr>
        <w:numPr>
          <w:ilvl w:val="0"/>
          <w:numId w:val="12"/>
        </w:numPr>
        <w:spacing w:after="0"/>
        <w:ind w:left="714" w:hanging="357"/>
        <w:rPr>
          <w:rFonts w:ascii="Arial" w:hAnsi="Arial" w:cs="Arial"/>
        </w:rPr>
      </w:pPr>
      <w:r w:rsidRPr="00A8165A">
        <w:rPr>
          <w:rFonts w:ascii="Arial" w:hAnsi="Arial" w:cs="Arial"/>
        </w:rPr>
        <w:t>Security systems.</w:t>
      </w:r>
    </w:p>
    <w:p w14:paraId="7B4F0773" w14:textId="77777777" w:rsidR="007368CC" w:rsidRPr="00A8165A" w:rsidRDefault="007368CC" w:rsidP="008B5159">
      <w:pPr>
        <w:numPr>
          <w:ilvl w:val="0"/>
          <w:numId w:val="12"/>
        </w:numPr>
        <w:spacing w:after="0"/>
        <w:ind w:left="714" w:hanging="357"/>
        <w:rPr>
          <w:rFonts w:ascii="Arial" w:hAnsi="Arial" w:cs="Arial"/>
        </w:rPr>
      </w:pPr>
      <w:r w:rsidRPr="00A8165A">
        <w:rPr>
          <w:rFonts w:ascii="Arial" w:hAnsi="Arial" w:cs="Arial"/>
        </w:rPr>
        <w:t>Furniture.</w:t>
      </w:r>
    </w:p>
    <w:p w14:paraId="21DDC9E7" w14:textId="77777777" w:rsidR="007368CC" w:rsidRPr="00A8165A" w:rsidRDefault="007368CC" w:rsidP="008B5159">
      <w:pPr>
        <w:numPr>
          <w:ilvl w:val="0"/>
          <w:numId w:val="12"/>
        </w:numPr>
        <w:spacing w:after="0"/>
        <w:ind w:left="714" w:hanging="357"/>
        <w:rPr>
          <w:rFonts w:ascii="Arial" w:hAnsi="Arial" w:cs="Arial"/>
        </w:rPr>
      </w:pPr>
      <w:r w:rsidRPr="00A8165A">
        <w:rPr>
          <w:rFonts w:ascii="Arial" w:hAnsi="Arial" w:cs="Arial"/>
        </w:rPr>
        <w:t>Curriculum equipment.</w:t>
      </w:r>
    </w:p>
    <w:p w14:paraId="549777F6" w14:textId="77777777" w:rsidR="007368CC" w:rsidRPr="00A8165A" w:rsidRDefault="007368CC" w:rsidP="008B5159">
      <w:pPr>
        <w:numPr>
          <w:ilvl w:val="0"/>
          <w:numId w:val="12"/>
        </w:numPr>
        <w:spacing w:after="0"/>
        <w:ind w:left="714" w:hanging="357"/>
        <w:rPr>
          <w:rFonts w:ascii="Arial" w:hAnsi="Arial" w:cs="Arial"/>
        </w:rPr>
      </w:pPr>
      <w:r w:rsidRPr="00A8165A">
        <w:rPr>
          <w:rFonts w:ascii="Arial" w:hAnsi="Arial" w:cs="Arial"/>
        </w:rPr>
        <w:t>Mechanical and electrical systems.</w:t>
      </w:r>
    </w:p>
    <w:p w14:paraId="65044231" w14:textId="14F17998" w:rsidR="007368CC" w:rsidRPr="00841C2C" w:rsidRDefault="007368CC" w:rsidP="00A8165A">
      <w:pPr>
        <w:pStyle w:val="Heading1"/>
        <w:rPr>
          <w:rFonts w:ascii="Arial" w:hAnsi="Arial" w:cs="Arial"/>
          <w:b/>
          <w:color w:val="000000" w:themeColor="text1"/>
          <w:sz w:val="22"/>
          <w:szCs w:val="22"/>
          <w:u w:val="single"/>
        </w:rPr>
      </w:pPr>
      <w:bookmarkStart w:id="9" w:name="_Toc241504158"/>
      <w:r w:rsidRPr="00841C2C">
        <w:rPr>
          <w:rFonts w:ascii="Arial" w:hAnsi="Arial" w:cs="Arial"/>
          <w:b/>
          <w:color w:val="000000" w:themeColor="text1"/>
          <w:sz w:val="22"/>
          <w:szCs w:val="22"/>
          <w:u w:val="single"/>
        </w:rPr>
        <w:t>Capital Investment Planning</w:t>
      </w:r>
      <w:bookmarkEnd w:id="9"/>
    </w:p>
    <w:p w14:paraId="0C030789" w14:textId="77777777" w:rsidR="00841C2C" w:rsidRDefault="00841C2C" w:rsidP="007368CC">
      <w:pPr>
        <w:rPr>
          <w:rFonts w:ascii="Arial" w:hAnsi="Arial" w:cs="Arial"/>
        </w:rPr>
      </w:pPr>
    </w:p>
    <w:p w14:paraId="6F6C2E69" w14:textId="476A558B" w:rsidR="007368CC" w:rsidRPr="00A8165A" w:rsidRDefault="007368CC" w:rsidP="007368CC">
      <w:pPr>
        <w:rPr>
          <w:rFonts w:ascii="Arial" w:hAnsi="Arial" w:cs="Arial"/>
        </w:rPr>
      </w:pPr>
      <w:r w:rsidRPr="00A8165A">
        <w:rPr>
          <w:rFonts w:ascii="Arial" w:hAnsi="Arial" w:cs="Arial"/>
        </w:rPr>
        <w:t>The</w:t>
      </w:r>
      <w:r w:rsidR="00841C2C">
        <w:rPr>
          <w:rFonts w:ascii="Arial" w:hAnsi="Arial" w:cs="Arial"/>
        </w:rPr>
        <w:t xml:space="preserve"> s</w:t>
      </w:r>
      <w:r w:rsidR="00C65512" w:rsidRPr="00A8165A">
        <w:rPr>
          <w:rFonts w:ascii="Arial" w:hAnsi="Arial" w:cs="Arial"/>
        </w:rPr>
        <w:t>chool</w:t>
      </w:r>
      <w:r w:rsidRPr="00A8165A">
        <w:rPr>
          <w:rFonts w:ascii="Arial" w:hAnsi="Arial" w:cs="Arial"/>
        </w:rPr>
        <w:t xml:space="preserve"> will maintain a rolling five-year capital programme.</w:t>
      </w:r>
    </w:p>
    <w:p w14:paraId="243D5F78" w14:textId="77777777" w:rsidR="007368CC" w:rsidRPr="00A8165A" w:rsidRDefault="007368CC" w:rsidP="007368CC">
      <w:pPr>
        <w:rPr>
          <w:rFonts w:ascii="Arial" w:hAnsi="Arial" w:cs="Arial"/>
        </w:rPr>
      </w:pPr>
      <w:r w:rsidRPr="00A8165A">
        <w:rPr>
          <w:rFonts w:ascii="Arial" w:hAnsi="Arial" w:cs="Arial"/>
        </w:rPr>
        <w:t>Projects will be prioritised according to:</w:t>
      </w:r>
    </w:p>
    <w:p w14:paraId="618432AB" w14:textId="77777777" w:rsidR="007368CC" w:rsidRPr="00A8165A" w:rsidRDefault="007368CC" w:rsidP="008B5159">
      <w:pPr>
        <w:numPr>
          <w:ilvl w:val="0"/>
          <w:numId w:val="13"/>
        </w:numPr>
        <w:spacing w:after="0"/>
        <w:ind w:left="714" w:hanging="357"/>
        <w:rPr>
          <w:rFonts w:ascii="Arial" w:hAnsi="Arial" w:cs="Arial"/>
        </w:rPr>
      </w:pPr>
      <w:r w:rsidRPr="00A8165A">
        <w:rPr>
          <w:rFonts w:ascii="Arial" w:hAnsi="Arial" w:cs="Arial"/>
        </w:rPr>
        <w:t>Statutory compliance.</w:t>
      </w:r>
    </w:p>
    <w:p w14:paraId="2798AD2E" w14:textId="77777777" w:rsidR="007368CC" w:rsidRPr="00A8165A" w:rsidRDefault="007368CC" w:rsidP="008B5159">
      <w:pPr>
        <w:numPr>
          <w:ilvl w:val="0"/>
          <w:numId w:val="13"/>
        </w:numPr>
        <w:spacing w:after="0"/>
        <w:ind w:left="714" w:hanging="357"/>
        <w:rPr>
          <w:rFonts w:ascii="Arial" w:hAnsi="Arial" w:cs="Arial"/>
        </w:rPr>
      </w:pPr>
      <w:r w:rsidRPr="00A8165A">
        <w:rPr>
          <w:rFonts w:ascii="Arial" w:hAnsi="Arial" w:cs="Arial"/>
        </w:rPr>
        <w:t>Health and safety.</w:t>
      </w:r>
    </w:p>
    <w:p w14:paraId="27387622" w14:textId="77777777" w:rsidR="007368CC" w:rsidRPr="00A8165A" w:rsidRDefault="007368CC" w:rsidP="008B5159">
      <w:pPr>
        <w:numPr>
          <w:ilvl w:val="0"/>
          <w:numId w:val="13"/>
        </w:numPr>
        <w:spacing w:after="0"/>
        <w:ind w:left="714" w:hanging="357"/>
        <w:rPr>
          <w:rFonts w:ascii="Arial" w:hAnsi="Arial" w:cs="Arial"/>
        </w:rPr>
      </w:pPr>
      <w:r w:rsidRPr="00A8165A">
        <w:rPr>
          <w:rFonts w:ascii="Arial" w:hAnsi="Arial" w:cs="Arial"/>
        </w:rPr>
        <w:t>Safeguarding.</w:t>
      </w:r>
    </w:p>
    <w:p w14:paraId="3C18C793" w14:textId="77777777" w:rsidR="007368CC" w:rsidRPr="00A8165A" w:rsidRDefault="007368CC" w:rsidP="008B5159">
      <w:pPr>
        <w:numPr>
          <w:ilvl w:val="0"/>
          <w:numId w:val="13"/>
        </w:numPr>
        <w:spacing w:after="0"/>
        <w:ind w:left="714" w:hanging="357"/>
        <w:rPr>
          <w:rFonts w:ascii="Arial" w:hAnsi="Arial" w:cs="Arial"/>
        </w:rPr>
      </w:pPr>
      <w:r w:rsidRPr="00A8165A">
        <w:rPr>
          <w:rFonts w:ascii="Arial" w:hAnsi="Arial" w:cs="Arial"/>
        </w:rPr>
        <w:t>Educational priorities.</w:t>
      </w:r>
    </w:p>
    <w:p w14:paraId="1DAD2859" w14:textId="77777777" w:rsidR="007368CC" w:rsidRPr="00A8165A" w:rsidRDefault="007368CC" w:rsidP="008B5159">
      <w:pPr>
        <w:numPr>
          <w:ilvl w:val="0"/>
          <w:numId w:val="13"/>
        </w:numPr>
        <w:spacing w:after="0"/>
        <w:ind w:left="714" w:hanging="357"/>
        <w:rPr>
          <w:rFonts w:ascii="Arial" w:hAnsi="Arial" w:cs="Arial"/>
        </w:rPr>
      </w:pPr>
      <w:r w:rsidRPr="00A8165A">
        <w:rPr>
          <w:rFonts w:ascii="Arial" w:hAnsi="Arial" w:cs="Arial"/>
        </w:rPr>
        <w:t>Estate sustainability.</w:t>
      </w:r>
    </w:p>
    <w:p w14:paraId="16F19EEC" w14:textId="77777777" w:rsidR="007368CC" w:rsidRDefault="007368CC" w:rsidP="008B5159">
      <w:pPr>
        <w:numPr>
          <w:ilvl w:val="0"/>
          <w:numId w:val="13"/>
        </w:numPr>
        <w:spacing w:after="0"/>
        <w:ind w:left="714" w:hanging="357"/>
        <w:rPr>
          <w:rFonts w:ascii="Arial" w:hAnsi="Arial" w:cs="Arial"/>
        </w:rPr>
      </w:pPr>
      <w:r w:rsidRPr="00A8165A">
        <w:rPr>
          <w:rFonts w:ascii="Arial" w:hAnsi="Arial" w:cs="Arial"/>
        </w:rPr>
        <w:t>Value for money.</w:t>
      </w:r>
    </w:p>
    <w:p w14:paraId="01CB4CA2" w14:textId="77777777" w:rsidR="00071478" w:rsidRPr="00A8165A" w:rsidRDefault="00071478" w:rsidP="00071478">
      <w:pPr>
        <w:spacing w:after="0"/>
        <w:ind w:left="714"/>
        <w:rPr>
          <w:rFonts w:ascii="Arial" w:hAnsi="Arial" w:cs="Arial"/>
        </w:rPr>
      </w:pPr>
    </w:p>
    <w:p w14:paraId="4E6A8D3D" w14:textId="0BD8F38F" w:rsidR="007368CC" w:rsidRPr="00A8165A" w:rsidRDefault="007368CC" w:rsidP="007368CC">
      <w:pPr>
        <w:rPr>
          <w:rFonts w:ascii="Arial" w:hAnsi="Arial" w:cs="Arial"/>
        </w:rPr>
      </w:pPr>
      <w:r w:rsidRPr="00A8165A">
        <w:rPr>
          <w:rFonts w:ascii="Arial" w:hAnsi="Arial" w:cs="Arial"/>
        </w:rPr>
        <w:t xml:space="preserve">Business cases will be produced for significant expenditure and submitted to </w:t>
      </w:r>
      <w:r w:rsidR="00C65512" w:rsidRPr="00A8165A">
        <w:rPr>
          <w:rFonts w:ascii="Arial" w:hAnsi="Arial" w:cs="Arial"/>
        </w:rPr>
        <w:t>Governors</w:t>
      </w:r>
      <w:r w:rsidRPr="00A8165A">
        <w:rPr>
          <w:rFonts w:ascii="Arial" w:hAnsi="Arial" w:cs="Arial"/>
        </w:rPr>
        <w:t xml:space="preserve"> for approval.</w:t>
      </w:r>
    </w:p>
    <w:p w14:paraId="2596A021" w14:textId="635FE73E" w:rsidR="007368CC" w:rsidRPr="008136CC" w:rsidRDefault="007368CC" w:rsidP="00A8165A">
      <w:pPr>
        <w:pStyle w:val="Heading1"/>
        <w:rPr>
          <w:rFonts w:ascii="Arial" w:hAnsi="Arial" w:cs="Arial"/>
          <w:b/>
          <w:color w:val="000000" w:themeColor="text1"/>
          <w:sz w:val="22"/>
          <w:szCs w:val="22"/>
          <w:u w:val="single"/>
        </w:rPr>
      </w:pPr>
      <w:bookmarkStart w:id="10" w:name="_Toc241504159"/>
      <w:r w:rsidRPr="008136CC">
        <w:rPr>
          <w:rFonts w:ascii="Arial" w:hAnsi="Arial" w:cs="Arial"/>
          <w:b/>
          <w:color w:val="000000" w:themeColor="text1"/>
          <w:sz w:val="22"/>
          <w:szCs w:val="22"/>
          <w:u w:val="single"/>
        </w:rPr>
        <w:t>Sustainability and Climate Responsibility</w:t>
      </w:r>
      <w:bookmarkEnd w:id="10"/>
    </w:p>
    <w:p w14:paraId="13F1E745" w14:textId="77777777" w:rsidR="00841C2C" w:rsidRDefault="00841C2C" w:rsidP="007368CC">
      <w:pPr>
        <w:rPr>
          <w:rFonts w:ascii="Arial" w:hAnsi="Arial" w:cs="Arial"/>
        </w:rPr>
      </w:pPr>
    </w:p>
    <w:p w14:paraId="1E89DB45" w14:textId="697700DA" w:rsidR="007368CC" w:rsidRPr="00A8165A" w:rsidRDefault="007368CC" w:rsidP="007368CC">
      <w:pPr>
        <w:rPr>
          <w:rFonts w:ascii="Arial" w:hAnsi="Arial" w:cs="Arial"/>
        </w:rPr>
      </w:pPr>
      <w:r w:rsidRPr="00A8165A">
        <w:rPr>
          <w:rFonts w:ascii="Arial" w:hAnsi="Arial" w:cs="Arial"/>
        </w:rPr>
        <w:t xml:space="preserve">The </w:t>
      </w:r>
      <w:r w:rsidR="00841C2C">
        <w:rPr>
          <w:rFonts w:ascii="Arial" w:hAnsi="Arial" w:cs="Arial"/>
        </w:rPr>
        <w:t>s</w:t>
      </w:r>
      <w:r w:rsidR="00C65512" w:rsidRPr="00A8165A">
        <w:rPr>
          <w:rFonts w:ascii="Arial" w:hAnsi="Arial" w:cs="Arial"/>
        </w:rPr>
        <w:t>chool</w:t>
      </w:r>
      <w:r w:rsidRPr="00A8165A">
        <w:rPr>
          <w:rFonts w:ascii="Arial" w:hAnsi="Arial" w:cs="Arial"/>
        </w:rPr>
        <w:t xml:space="preserve"> recognises its responsibility to improve environmental sustainability.</w:t>
      </w:r>
    </w:p>
    <w:p w14:paraId="29ADB245" w14:textId="77777777" w:rsidR="007368CC" w:rsidRPr="00A8165A" w:rsidRDefault="007368CC" w:rsidP="007368CC">
      <w:pPr>
        <w:rPr>
          <w:rFonts w:ascii="Arial" w:hAnsi="Arial" w:cs="Arial"/>
        </w:rPr>
      </w:pPr>
      <w:r w:rsidRPr="00A8165A">
        <w:rPr>
          <w:rFonts w:ascii="Arial" w:hAnsi="Arial" w:cs="Arial"/>
        </w:rPr>
        <w:t>Objectives include:</w:t>
      </w:r>
    </w:p>
    <w:p w14:paraId="079CD07F" w14:textId="77777777" w:rsidR="007368CC" w:rsidRPr="00A8165A" w:rsidRDefault="007368CC" w:rsidP="008B5159">
      <w:pPr>
        <w:numPr>
          <w:ilvl w:val="0"/>
          <w:numId w:val="14"/>
        </w:numPr>
        <w:spacing w:after="0"/>
        <w:ind w:left="714" w:hanging="357"/>
        <w:rPr>
          <w:rFonts w:ascii="Arial" w:hAnsi="Arial" w:cs="Arial"/>
        </w:rPr>
      </w:pPr>
      <w:r w:rsidRPr="00A8165A">
        <w:rPr>
          <w:rFonts w:ascii="Arial" w:hAnsi="Arial" w:cs="Arial"/>
        </w:rPr>
        <w:t>Reducing energy consumption.</w:t>
      </w:r>
    </w:p>
    <w:p w14:paraId="25F739EE" w14:textId="77777777" w:rsidR="007368CC" w:rsidRPr="00A8165A" w:rsidRDefault="007368CC" w:rsidP="008B5159">
      <w:pPr>
        <w:numPr>
          <w:ilvl w:val="0"/>
          <w:numId w:val="14"/>
        </w:numPr>
        <w:spacing w:after="0"/>
        <w:ind w:left="714" w:hanging="357"/>
        <w:rPr>
          <w:rFonts w:ascii="Arial" w:hAnsi="Arial" w:cs="Arial"/>
        </w:rPr>
      </w:pPr>
      <w:r w:rsidRPr="00A8165A">
        <w:rPr>
          <w:rFonts w:ascii="Arial" w:hAnsi="Arial" w:cs="Arial"/>
        </w:rPr>
        <w:t>Improving energy efficiency.</w:t>
      </w:r>
    </w:p>
    <w:p w14:paraId="1876363B" w14:textId="77777777" w:rsidR="007368CC" w:rsidRPr="00A8165A" w:rsidRDefault="007368CC" w:rsidP="008B5159">
      <w:pPr>
        <w:numPr>
          <w:ilvl w:val="0"/>
          <w:numId w:val="14"/>
        </w:numPr>
        <w:spacing w:after="0"/>
        <w:ind w:left="714" w:hanging="357"/>
        <w:rPr>
          <w:rFonts w:ascii="Arial" w:hAnsi="Arial" w:cs="Arial"/>
        </w:rPr>
      </w:pPr>
      <w:r w:rsidRPr="00A8165A">
        <w:rPr>
          <w:rFonts w:ascii="Arial" w:hAnsi="Arial" w:cs="Arial"/>
        </w:rPr>
        <w:t>Reducing carbon emissions.</w:t>
      </w:r>
    </w:p>
    <w:p w14:paraId="0A0B35F3" w14:textId="77777777" w:rsidR="007368CC" w:rsidRPr="00A8165A" w:rsidRDefault="007368CC" w:rsidP="008B5159">
      <w:pPr>
        <w:numPr>
          <w:ilvl w:val="0"/>
          <w:numId w:val="14"/>
        </w:numPr>
        <w:spacing w:after="0"/>
        <w:ind w:left="714" w:hanging="357"/>
        <w:rPr>
          <w:rFonts w:ascii="Arial" w:hAnsi="Arial" w:cs="Arial"/>
        </w:rPr>
      </w:pPr>
      <w:r w:rsidRPr="00A8165A">
        <w:rPr>
          <w:rFonts w:ascii="Arial" w:hAnsi="Arial" w:cs="Arial"/>
        </w:rPr>
        <w:t>Improving waste management.</w:t>
      </w:r>
    </w:p>
    <w:p w14:paraId="6B216DD0" w14:textId="77777777" w:rsidR="007368CC" w:rsidRPr="00A8165A" w:rsidRDefault="007368CC" w:rsidP="008B5159">
      <w:pPr>
        <w:numPr>
          <w:ilvl w:val="0"/>
          <w:numId w:val="14"/>
        </w:numPr>
        <w:spacing w:after="0"/>
        <w:ind w:left="714" w:hanging="357"/>
        <w:rPr>
          <w:rFonts w:ascii="Arial" w:hAnsi="Arial" w:cs="Arial"/>
        </w:rPr>
      </w:pPr>
      <w:r w:rsidRPr="00A8165A">
        <w:rPr>
          <w:rFonts w:ascii="Arial" w:hAnsi="Arial" w:cs="Arial"/>
        </w:rPr>
        <w:t>Promoting sustainable procurement.</w:t>
      </w:r>
    </w:p>
    <w:p w14:paraId="7C7EA9CA" w14:textId="77777777" w:rsidR="007368CC" w:rsidRDefault="007368CC" w:rsidP="008B5159">
      <w:pPr>
        <w:numPr>
          <w:ilvl w:val="0"/>
          <w:numId w:val="14"/>
        </w:numPr>
        <w:spacing w:after="0"/>
        <w:ind w:left="714" w:hanging="357"/>
        <w:rPr>
          <w:rFonts w:ascii="Arial" w:hAnsi="Arial" w:cs="Arial"/>
        </w:rPr>
      </w:pPr>
      <w:r w:rsidRPr="00A8165A">
        <w:rPr>
          <w:rFonts w:ascii="Arial" w:hAnsi="Arial" w:cs="Arial"/>
        </w:rPr>
        <w:t>Supporting biodiversity enhancement.</w:t>
      </w:r>
    </w:p>
    <w:p w14:paraId="05C9EE4A" w14:textId="5E4DDD30" w:rsidR="00841C2C" w:rsidRDefault="00841C2C" w:rsidP="00071478">
      <w:pPr>
        <w:spacing w:after="0"/>
        <w:ind w:left="714"/>
        <w:rPr>
          <w:rFonts w:ascii="Arial" w:hAnsi="Arial" w:cs="Arial"/>
        </w:rPr>
      </w:pPr>
    </w:p>
    <w:p w14:paraId="1DB45A5E" w14:textId="7CCD41C8" w:rsidR="00841C2C" w:rsidRPr="00A8165A" w:rsidRDefault="00841C2C" w:rsidP="00071478">
      <w:pPr>
        <w:spacing w:after="0"/>
        <w:ind w:left="714"/>
        <w:rPr>
          <w:rFonts w:ascii="Arial" w:hAnsi="Arial" w:cs="Arial"/>
        </w:rPr>
      </w:pPr>
    </w:p>
    <w:p w14:paraId="22449382" w14:textId="09D66928" w:rsidR="007368CC" w:rsidRPr="00841C2C" w:rsidRDefault="007368CC" w:rsidP="007368CC">
      <w:pPr>
        <w:rPr>
          <w:rFonts w:ascii="Arial" w:hAnsi="Arial" w:cs="Arial"/>
          <w:b/>
        </w:rPr>
      </w:pPr>
      <w:r w:rsidRPr="00A8165A">
        <w:rPr>
          <w:rFonts w:ascii="Arial" w:hAnsi="Arial" w:cs="Arial"/>
        </w:rPr>
        <w:t>Annual energy and utility consumption data will be reviewed as part of estate management reporting.</w:t>
      </w:r>
      <w:r w:rsidR="00841C2C">
        <w:rPr>
          <w:rFonts w:ascii="Arial" w:hAnsi="Arial" w:cs="Arial"/>
        </w:rPr>
        <w:t xml:space="preserve"> Sustainability and climate responsibility planning will be coordinated through the </w:t>
      </w:r>
      <w:r w:rsidR="00841C2C" w:rsidRPr="00841C2C">
        <w:rPr>
          <w:rFonts w:ascii="Arial" w:hAnsi="Arial" w:cs="Arial"/>
          <w:b/>
        </w:rPr>
        <w:t>DSS Climate Action Plan.</w:t>
      </w:r>
    </w:p>
    <w:p w14:paraId="76E4B431" w14:textId="5EA8BF1B" w:rsidR="007368CC" w:rsidRPr="008334CF" w:rsidRDefault="007368CC" w:rsidP="00A8165A">
      <w:pPr>
        <w:pStyle w:val="Heading1"/>
        <w:rPr>
          <w:rFonts w:ascii="Arial" w:hAnsi="Arial" w:cs="Arial"/>
          <w:b/>
          <w:color w:val="000000" w:themeColor="text1"/>
          <w:sz w:val="22"/>
          <w:szCs w:val="22"/>
          <w:u w:val="single"/>
        </w:rPr>
      </w:pPr>
      <w:bookmarkStart w:id="11" w:name="_Toc241504160"/>
      <w:r w:rsidRPr="008334CF">
        <w:rPr>
          <w:rFonts w:ascii="Arial" w:hAnsi="Arial" w:cs="Arial"/>
          <w:b/>
          <w:color w:val="000000" w:themeColor="text1"/>
          <w:sz w:val="22"/>
          <w:szCs w:val="22"/>
          <w:u w:val="single"/>
        </w:rPr>
        <w:t xml:space="preserve">Assurance Reporting to </w:t>
      </w:r>
      <w:r w:rsidR="00C65512" w:rsidRPr="008334CF">
        <w:rPr>
          <w:rFonts w:ascii="Arial" w:hAnsi="Arial" w:cs="Arial"/>
          <w:b/>
          <w:color w:val="000000" w:themeColor="text1"/>
          <w:sz w:val="22"/>
          <w:szCs w:val="22"/>
          <w:u w:val="single"/>
        </w:rPr>
        <w:t>Governors</w:t>
      </w:r>
      <w:bookmarkEnd w:id="11"/>
    </w:p>
    <w:p w14:paraId="1102C08D" w14:textId="77777777" w:rsidR="00293EE1" w:rsidRDefault="00293EE1" w:rsidP="007368CC">
      <w:pPr>
        <w:rPr>
          <w:rFonts w:ascii="Arial" w:hAnsi="Arial" w:cs="Arial"/>
        </w:rPr>
      </w:pPr>
    </w:p>
    <w:p w14:paraId="3EE1ABF8" w14:textId="517BAF59" w:rsidR="007368CC" w:rsidRPr="00A8165A" w:rsidRDefault="007368CC" w:rsidP="00293EE1">
      <w:pPr>
        <w:jc w:val="both"/>
        <w:rPr>
          <w:rFonts w:ascii="Arial" w:hAnsi="Arial" w:cs="Arial"/>
        </w:rPr>
      </w:pPr>
      <w:r w:rsidRPr="00A8165A">
        <w:rPr>
          <w:rFonts w:ascii="Arial" w:hAnsi="Arial" w:cs="Arial"/>
        </w:rPr>
        <w:t>The</w:t>
      </w:r>
      <w:r w:rsidR="00C65512" w:rsidRPr="00A8165A">
        <w:rPr>
          <w:rFonts w:ascii="Arial" w:hAnsi="Arial" w:cs="Arial"/>
        </w:rPr>
        <w:t xml:space="preserve"> </w:t>
      </w:r>
      <w:r w:rsidR="00C65512" w:rsidRPr="00293EE1">
        <w:rPr>
          <w:rFonts w:ascii="Arial" w:hAnsi="Arial" w:cs="Arial"/>
          <w:b/>
        </w:rPr>
        <w:t xml:space="preserve">Assistant Principal </w:t>
      </w:r>
      <w:r w:rsidR="00841C2C" w:rsidRPr="00293EE1">
        <w:rPr>
          <w:rFonts w:ascii="Arial" w:hAnsi="Arial" w:cs="Arial"/>
          <w:b/>
        </w:rPr>
        <w:t>(Business &amp; Finance)</w:t>
      </w:r>
      <w:r w:rsidR="00841C2C">
        <w:rPr>
          <w:rFonts w:ascii="Arial" w:hAnsi="Arial" w:cs="Arial"/>
        </w:rPr>
        <w:t xml:space="preserve"> </w:t>
      </w:r>
      <w:r w:rsidRPr="00A8165A">
        <w:rPr>
          <w:rFonts w:ascii="Arial" w:hAnsi="Arial" w:cs="Arial"/>
        </w:rPr>
        <w:t xml:space="preserve">will provide a </w:t>
      </w:r>
      <w:r w:rsidRPr="00841C2C">
        <w:rPr>
          <w:rFonts w:ascii="Arial" w:hAnsi="Arial" w:cs="Arial"/>
          <w:i/>
        </w:rPr>
        <w:t>termly</w:t>
      </w:r>
      <w:r w:rsidRPr="00A8165A">
        <w:rPr>
          <w:rFonts w:ascii="Arial" w:hAnsi="Arial" w:cs="Arial"/>
        </w:rPr>
        <w:t xml:space="preserve"> Estates Report including:</w:t>
      </w:r>
    </w:p>
    <w:p w14:paraId="728F1FC8" w14:textId="09340770" w:rsidR="007368CC" w:rsidRPr="00841C2C" w:rsidRDefault="007368CC" w:rsidP="00841C2C">
      <w:pPr>
        <w:pStyle w:val="ListParagraph"/>
        <w:numPr>
          <w:ilvl w:val="0"/>
          <w:numId w:val="24"/>
        </w:numPr>
        <w:rPr>
          <w:rFonts w:ascii="Arial" w:hAnsi="Arial" w:cs="Arial"/>
          <w:b/>
          <w:bCs/>
        </w:rPr>
      </w:pPr>
      <w:r w:rsidRPr="00841C2C">
        <w:rPr>
          <w:rFonts w:ascii="Arial" w:hAnsi="Arial" w:cs="Arial"/>
          <w:b/>
          <w:bCs/>
        </w:rPr>
        <w:t>Compliance</w:t>
      </w:r>
    </w:p>
    <w:p w14:paraId="77C341ED" w14:textId="77777777" w:rsidR="007368CC" w:rsidRPr="00A8165A" w:rsidRDefault="007368CC" w:rsidP="008B5159">
      <w:pPr>
        <w:numPr>
          <w:ilvl w:val="0"/>
          <w:numId w:val="15"/>
        </w:numPr>
        <w:spacing w:after="0"/>
        <w:ind w:left="714" w:hanging="357"/>
        <w:rPr>
          <w:rFonts w:ascii="Arial" w:hAnsi="Arial" w:cs="Arial"/>
        </w:rPr>
      </w:pPr>
      <w:r w:rsidRPr="00A8165A">
        <w:rPr>
          <w:rFonts w:ascii="Arial" w:hAnsi="Arial" w:cs="Arial"/>
        </w:rPr>
        <w:t>Statutory testing completion rates.</w:t>
      </w:r>
    </w:p>
    <w:p w14:paraId="18C50E1F" w14:textId="77777777" w:rsidR="007368CC" w:rsidRPr="00A8165A" w:rsidRDefault="007368CC" w:rsidP="008B5159">
      <w:pPr>
        <w:numPr>
          <w:ilvl w:val="0"/>
          <w:numId w:val="15"/>
        </w:numPr>
        <w:spacing w:after="0"/>
        <w:ind w:left="714" w:hanging="357"/>
        <w:rPr>
          <w:rFonts w:ascii="Arial" w:hAnsi="Arial" w:cs="Arial"/>
        </w:rPr>
      </w:pPr>
      <w:r w:rsidRPr="00A8165A">
        <w:rPr>
          <w:rFonts w:ascii="Arial" w:hAnsi="Arial" w:cs="Arial"/>
        </w:rPr>
        <w:t>Compliance exceptions.</w:t>
      </w:r>
    </w:p>
    <w:p w14:paraId="5ABB79D3" w14:textId="77777777" w:rsidR="007368CC" w:rsidRDefault="007368CC" w:rsidP="008B5159">
      <w:pPr>
        <w:numPr>
          <w:ilvl w:val="0"/>
          <w:numId w:val="15"/>
        </w:numPr>
        <w:spacing w:after="0"/>
        <w:ind w:left="714" w:hanging="357"/>
        <w:rPr>
          <w:rFonts w:ascii="Arial" w:hAnsi="Arial" w:cs="Arial"/>
        </w:rPr>
      </w:pPr>
      <w:r w:rsidRPr="00A8165A">
        <w:rPr>
          <w:rFonts w:ascii="Arial" w:hAnsi="Arial" w:cs="Arial"/>
        </w:rPr>
        <w:t>Health and Safety actions.</w:t>
      </w:r>
    </w:p>
    <w:p w14:paraId="037D225D" w14:textId="77777777" w:rsidR="00071478" w:rsidRPr="00A8165A" w:rsidRDefault="00071478" w:rsidP="00071478">
      <w:pPr>
        <w:spacing w:after="0"/>
        <w:ind w:left="714"/>
        <w:rPr>
          <w:rFonts w:ascii="Arial" w:hAnsi="Arial" w:cs="Arial"/>
        </w:rPr>
      </w:pPr>
    </w:p>
    <w:p w14:paraId="653D8731" w14:textId="4D040D63" w:rsidR="007368CC" w:rsidRPr="00841C2C" w:rsidRDefault="007368CC" w:rsidP="00841C2C">
      <w:pPr>
        <w:pStyle w:val="ListParagraph"/>
        <w:numPr>
          <w:ilvl w:val="0"/>
          <w:numId w:val="24"/>
        </w:numPr>
        <w:rPr>
          <w:rFonts w:ascii="Arial" w:hAnsi="Arial" w:cs="Arial"/>
          <w:b/>
          <w:bCs/>
        </w:rPr>
      </w:pPr>
      <w:r w:rsidRPr="00841C2C">
        <w:rPr>
          <w:rFonts w:ascii="Arial" w:hAnsi="Arial" w:cs="Arial"/>
          <w:b/>
          <w:bCs/>
        </w:rPr>
        <w:t>Financial</w:t>
      </w:r>
    </w:p>
    <w:p w14:paraId="04784017" w14:textId="77777777" w:rsidR="007368CC" w:rsidRPr="00A8165A" w:rsidRDefault="007368CC" w:rsidP="008B5159">
      <w:pPr>
        <w:numPr>
          <w:ilvl w:val="0"/>
          <w:numId w:val="16"/>
        </w:numPr>
        <w:spacing w:after="0"/>
        <w:ind w:left="714" w:hanging="357"/>
        <w:rPr>
          <w:rFonts w:ascii="Arial" w:hAnsi="Arial" w:cs="Arial"/>
        </w:rPr>
      </w:pPr>
      <w:r w:rsidRPr="00A8165A">
        <w:rPr>
          <w:rFonts w:ascii="Arial" w:hAnsi="Arial" w:cs="Arial"/>
        </w:rPr>
        <w:t>Maintenance expenditure.</w:t>
      </w:r>
    </w:p>
    <w:p w14:paraId="143F6B4E" w14:textId="77777777" w:rsidR="007368CC" w:rsidRPr="00A8165A" w:rsidRDefault="007368CC" w:rsidP="008B5159">
      <w:pPr>
        <w:numPr>
          <w:ilvl w:val="0"/>
          <w:numId w:val="16"/>
        </w:numPr>
        <w:spacing w:after="0"/>
        <w:ind w:left="714" w:hanging="357"/>
        <w:rPr>
          <w:rFonts w:ascii="Arial" w:hAnsi="Arial" w:cs="Arial"/>
        </w:rPr>
      </w:pPr>
      <w:r w:rsidRPr="00A8165A">
        <w:rPr>
          <w:rFonts w:ascii="Arial" w:hAnsi="Arial" w:cs="Arial"/>
        </w:rPr>
        <w:t>Capital expenditure.</w:t>
      </w:r>
    </w:p>
    <w:p w14:paraId="6004449C" w14:textId="77777777" w:rsidR="007368CC" w:rsidRDefault="007368CC" w:rsidP="008B5159">
      <w:pPr>
        <w:numPr>
          <w:ilvl w:val="0"/>
          <w:numId w:val="16"/>
        </w:numPr>
        <w:spacing w:after="0"/>
        <w:ind w:left="714" w:hanging="357"/>
        <w:rPr>
          <w:rFonts w:ascii="Arial" w:hAnsi="Arial" w:cs="Arial"/>
        </w:rPr>
      </w:pPr>
      <w:r w:rsidRPr="00A8165A">
        <w:rPr>
          <w:rFonts w:ascii="Arial" w:hAnsi="Arial" w:cs="Arial"/>
        </w:rPr>
        <w:t>Budget variances.</w:t>
      </w:r>
    </w:p>
    <w:p w14:paraId="475B2B3C" w14:textId="1C1B2854" w:rsidR="00071478" w:rsidRPr="00A8165A" w:rsidRDefault="00071478" w:rsidP="00071478">
      <w:pPr>
        <w:spacing w:after="0"/>
        <w:ind w:left="714"/>
        <w:rPr>
          <w:rFonts w:ascii="Arial" w:hAnsi="Arial" w:cs="Arial"/>
        </w:rPr>
      </w:pPr>
    </w:p>
    <w:p w14:paraId="1EC8F422" w14:textId="00315B22" w:rsidR="007368CC" w:rsidRPr="00293EE1" w:rsidRDefault="007368CC" w:rsidP="00293EE1">
      <w:pPr>
        <w:pStyle w:val="ListParagraph"/>
        <w:numPr>
          <w:ilvl w:val="0"/>
          <w:numId w:val="24"/>
        </w:numPr>
        <w:rPr>
          <w:rFonts w:ascii="Arial" w:hAnsi="Arial" w:cs="Arial"/>
          <w:b/>
          <w:bCs/>
        </w:rPr>
      </w:pPr>
      <w:r w:rsidRPr="00293EE1">
        <w:rPr>
          <w:rFonts w:ascii="Arial" w:hAnsi="Arial" w:cs="Arial"/>
          <w:b/>
          <w:bCs/>
        </w:rPr>
        <w:t>Risks</w:t>
      </w:r>
    </w:p>
    <w:p w14:paraId="1E4A7F91" w14:textId="77777777" w:rsidR="007368CC" w:rsidRPr="00A8165A" w:rsidRDefault="007368CC" w:rsidP="008B5159">
      <w:pPr>
        <w:numPr>
          <w:ilvl w:val="0"/>
          <w:numId w:val="17"/>
        </w:numPr>
        <w:spacing w:after="0"/>
        <w:ind w:left="714" w:hanging="357"/>
        <w:rPr>
          <w:rFonts w:ascii="Arial" w:hAnsi="Arial" w:cs="Arial"/>
        </w:rPr>
      </w:pPr>
      <w:r w:rsidRPr="00A8165A">
        <w:rPr>
          <w:rFonts w:ascii="Arial" w:hAnsi="Arial" w:cs="Arial"/>
        </w:rPr>
        <w:t>Significant estate risks.</w:t>
      </w:r>
    </w:p>
    <w:p w14:paraId="2B0C8E88" w14:textId="77777777" w:rsidR="007368CC" w:rsidRPr="00A8165A" w:rsidRDefault="007368CC" w:rsidP="008B5159">
      <w:pPr>
        <w:numPr>
          <w:ilvl w:val="0"/>
          <w:numId w:val="17"/>
        </w:numPr>
        <w:spacing w:after="0"/>
        <w:ind w:left="714" w:hanging="357"/>
        <w:rPr>
          <w:rFonts w:ascii="Arial" w:hAnsi="Arial" w:cs="Arial"/>
        </w:rPr>
      </w:pPr>
      <w:r w:rsidRPr="00A8165A">
        <w:rPr>
          <w:rFonts w:ascii="Arial" w:hAnsi="Arial" w:cs="Arial"/>
        </w:rPr>
        <w:t>Shared site issues.</w:t>
      </w:r>
    </w:p>
    <w:p w14:paraId="1BC4BB5E" w14:textId="77777777" w:rsidR="007368CC" w:rsidRDefault="007368CC" w:rsidP="008B5159">
      <w:pPr>
        <w:numPr>
          <w:ilvl w:val="0"/>
          <w:numId w:val="17"/>
        </w:numPr>
        <w:spacing w:after="0"/>
        <w:ind w:left="714" w:hanging="357"/>
        <w:rPr>
          <w:rFonts w:ascii="Arial" w:hAnsi="Arial" w:cs="Arial"/>
        </w:rPr>
      </w:pPr>
      <w:r w:rsidRPr="00A8165A">
        <w:rPr>
          <w:rFonts w:ascii="Arial" w:hAnsi="Arial" w:cs="Arial"/>
        </w:rPr>
        <w:t>Insurance matters.</w:t>
      </w:r>
    </w:p>
    <w:p w14:paraId="07C5942F" w14:textId="77777777" w:rsidR="00071478" w:rsidRPr="00A8165A" w:rsidRDefault="00071478" w:rsidP="00071478">
      <w:pPr>
        <w:spacing w:after="0"/>
        <w:ind w:left="714"/>
        <w:rPr>
          <w:rFonts w:ascii="Arial" w:hAnsi="Arial" w:cs="Arial"/>
        </w:rPr>
      </w:pPr>
    </w:p>
    <w:p w14:paraId="6554D552" w14:textId="23C776DB" w:rsidR="007368CC" w:rsidRPr="00293EE1" w:rsidRDefault="007368CC" w:rsidP="00293EE1">
      <w:pPr>
        <w:pStyle w:val="ListParagraph"/>
        <w:numPr>
          <w:ilvl w:val="0"/>
          <w:numId w:val="24"/>
        </w:numPr>
        <w:rPr>
          <w:rFonts w:ascii="Arial" w:hAnsi="Arial" w:cs="Arial"/>
          <w:b/>
          <w:bCs/>
        </w:rPr>
      </w:pPr>
      <w:r w:rsidRPr="00293EE1">
        <w:rPr>
          <w:rFonts w:ascii="Arial" w:hAnsi="Arial" w:cs="Arial"/>
          <w:b/>
          <w:bCs/>
        </w:rPr>
        <w:t>Projects</w:t>
      </w:r>
    </w:p>
    <w:p w14:paraId="02889245" w14:textId="77777777" w:rsidR="007368CC" w:rsidRPr="00A8165A" w:rsidRDefault="007368CC" w:rsidP="008B5159">
      <w:pPr>
        <w:numPr>
          <w:ilvl w:val="0"/>
          <w:numId w:val="18"/>
        </w:numPr>
        <w:spacing w:after="0"/>
        <w:ind w:left="714" w:hanging="357"/>
        <w:rPr>
          <w:rFonts w:ascii="Arial" w:hAnsi="Arial" w:cs="Arial"/>
        </w:rPr>
      </w:pPr>
      <w:r w:rsidRPr="00A8165A">
        <w:rPr>
          <w:rFonts w:ascii="Arial" w:hAnsi="Arial" w:cs="Arial"/>
        </w:rPr>
        <w:t>Capital works status.</w:t>
      </w:r>
    </w:p>
    <w:p w14:paraId="4C600E9F" w14:textId="77777777" w:rsidR="007368CC" w:rsidRPr="00A8165A" w:rsidRDefault="007368CC" w:rsidP="008B5159">
      <w:pPr>
        <w:numPr>
          <w:ilvl w:val="0"/>
          <w:numId w:val="18"/>
        </w:numPr>
        <w:spacing w:after="0"/>
        <w:ind w:left="714" w:hanging="357"/>
        <w:rPr>
          <w:rFonts w:ascii="Arial" w:hAnsi="Arial" w:cs="Arial"/>
        </w:rPr>
      </w:pPr>
      <w:r w:rsidRPr="00A8165A">
        <w:rPr>
          <w:rFonts w:ascii="Arial" w:hAnsi="Arial" w:cs="Arial"/>
        </w:rPr>
        <w:t>Planned maintenance updates.</w:t>
      </w:r>
    </w:p>
    <w:p w14:paraId="3F69B6A7" w14:textId="5AFF6FCD" w:rsidR="007368CC" w:rsidRPr="008334CF" w:rsidRDefault="007368CC" w:rsidP="00A8165A">
      <w:pPr>
        <w:pStyle w:val="Heading1"/>
        <w:rPr>
          <w:rFonts w:ascii="Arial" w:hAnsi="Arial" w:cs="Arial"/>
          <w:b/>
          <w:color w:val="000000" w:themeColor="text1"/>
          <w:sz w:val="22"/>
          <w:szCs w:val="22"/>
          <w:u w:val="single"/>
        </w:rPr>
      </w:pPr>
      <w:bookmarkStart w:id="12" w:name="_Toc241504161"/>
      <w:r w:rsidRPr="008334CF">
        <w:rPr>
          <w:rFonts w:ascii="Arial" w:hAnsi="Arial" w:cs="Arial"/>
          <w:b/>
          <w:color w:val="000000" w:themeColor="text1"/>
          <w:sz w:val="22"/>
          <w:szCs w:val="22"/>
          <w:u w:val="single"/>
        </w:rPr>
        <w:t>Internal Scrutiny</w:t>
      </w:r>
      <w:bookmarkEnd w:id="12"/>
    </w:p>
    <w:p w14:paraId="20BDB5F9" w14:textId="77777777" w:rsidR="008334CF" w:rsidRDefault="008334CF" w:rsidP="007368CC">
      <w:pPr>
        <w:rPr>
          <w:b/>
          <w:color w:val="000000" w:themeColor="text1"/>
          <w:u w:val="single"/>
        </w:rPr>
      </w:pPr>
    </w:p>
    <w:p w14:paraId="5590F298" w14:textId="418A4D3E" w:rsidR="007368CC" w:rsidRPr="00A8165A" w:rsidRDefault="007368CC" w:rsidP="007368CC">
      <w:pPr>
        <w:rPr>
          <w:rFonts w:ascii="Arial" w:hAnsi="Arial" w:cs="Arial"/>
        </w:rPr>
      </w:pPr>
      <w:r w:rsidRPr="00A8165A">
        <w:rPr>
          <w:rFonts w:ascii="Arial" w:hAnsi="Arial" w:cs="Arial"/>
        </w:rPr>
        <w:t xml:space="preserve">As part of the </w:t>
      </w:r>
      <w:r w:rsidR="008334CF">
        <w:rPr>
          <w:rFonts w:ascii="Arial" w:hAnsi="Arial" w:cs="Arial"/>
        </w:rPr>
        <w:t xml:space="preserve">school’s </w:t>
      </w:r>
      <w:r w:rsidRPr="00A8165A">
        <w:rPr>
          <w:rFonts w:ascii="Arial" w:hAnsi="Arial" w:cs="Arial"/>
        </w:rPr>
        <w:t>Internal Scrutiny programme, es</w:t>
      </w:r>
      <w:r w:rsidR="008334CF">
        <w:rPr>
          <w:rFonts w:ascii="Arial" w:hAnsi="Arial" w:cs="Arial"/>
        </w:rPr>
        <w:t>tate management arrangements will</w:t>
      </w:r>
      <w:r w:rsidRPr="00A8165A">
        <w:rPr>
          <w:rFonts w:ascii="Arial" w:hAnsi="Arial" w:cs="Arial"/>
        </w:rPr>
        <w:t xml:space="preserve"> be subject to review including:</w:t>
      </w:r>
    </w:p>
    <w:p w14:paraId="34B78776" w14:textId="77777777" w:rsidR="007368CC" w:rsidRPr="00A8165A" w:rsidRDefault="007368CC" w:rsidP="008B5159">
      <w:pPr>
        <w:numPr>
          <w:ilvl w:val="0"/>
          <w:numId w:val="19"/>
        </w:numPr>
        <w:spacing w:after="0"/>
        <w:ind w:left="714" w:hanging="357"/>
        <w:rPr>
          <w:rFonts w:ascii="Arial" w:hAnsi="Arial" w:cs="Arial"/>
        </w:rPr>
      </w:pPr>
      <w:r w:rsidRPr="00A8165A">
        <w:rPr>
          <w:rFonts w:ascii="Arial" w:hAnsi="Arial" w:cs="Arial"/>
        </w:rPr>
        <w:t>Statutory compliance records.</w:t>
      </w:r>
    </w:p>
    <w:p w14:paraId="7FD49653" w14:textId="77777777" w:rsidR="007368CC" w:rsidRPr="00A8165A" w:rsidRDefault="007368CC" w:rsidP="008B5159">
      <w:pPr>
        <w:numPr>
          <w:ilvl w:val="0"/>
          <w:numId w:val="19"/>
        </w:numPr>
        <w:spacing w:after="0"/>
        <w:ind w:left="714" w:hanging="357"/>
        <w:rPr>
          <w:rFonts w:ascii="Arial" w:hAnsi="Arial" w:cs="Arial"/>
        </w:rPr>
      </w:pPr>
      <w:r w:rsidRPr="00A8165A">
        <w:rPr>
          <w:rFonts w:ascii="Arial" w:hAnsi="Arial" w:cs="Arial"/>
        </w:rPr>
        <w:t>Asset management controls.</w:t>
      </w:r>
    </w:p>
    <w:p w14:paraId="1997F3E7" w14:textId="708FB8A8" w:rsidR="007368CC" w:rsidRPr="00A8165A" w:rsidRDefault="008334CF" w:rsidP="008B5159">
      <w:pPr>
        <w:numPr>
          <w:ilvl w:val="0"/>
          <w:numId w:val="19"/>
        </w:numPr>
        <w:spacing w:after="0"/>
        <w:ind w:left="714" w:hanging="357"/>
        <w:rPr>
          <w:rFonts w:ascii="Arial" w:hAnsi="Arial" w:cs="Arial"/>
        </w:rPr>
      </w:pPr>
      <w:r>
        <w:rPr>
          <w:rFonts w:ascii="Arial" w:hAnsi="Arial" w:cs="Arial"/>
        </w:rPr>
        <w:t>Finance &amp; Procurement processes, including the auditing of accounts.</w:t>
      </w:r>
    </w:p>
    <w:p w14:paraId="7574A13B" w14:textId="77777777" w:rsidR="007368CC" w:rsidRPr="00A8165A" w:rsidRDefault="007368CC" w:rsidP="008B5159">
      <w:pPr>
        <w:numPr>
          <w:ilvl w:val="0"/>
          <w:numId w:val="19"/>
        </w:numPr>
        <w:spacing w:after="0"/>
        <w:ind w:left="714" w:hanging="357"/>
        <w:rPr>
          <w:rFonts w:ascii="Arial" w:hAnsi="Arial" w:cs="Arial"/>
        </w:rPr>
      </w:pPr>
      <w:r w:rsidRPr="00A8165A">
        <w:rPr>
          <w:rFonts w:ascii="Arial" w:hAnsi="Arial" w:cs="Arial"/>
        </w:rPr>
        <w:t>Contractor management.</w:t>
      </w:r>
    </w:p>
    <w:p w14:paraId="165A5D1B" w14:textId="04168091" w:rsidR="007368CC" w:rsidRDefault="007368CC" w:rsidP="008B5159">
      <w:pPr>
        <w:numPr>
          <w:ilvl w:val="0"/>
          <w:numId w:val="19"/>
        </w:numPr>
        <w:spacing w:after="0"/>
        <w:ind w:left="714" w:hanging="357"/>
        <w:rPr>
          <w:rFonts w:ascii="Arial" w:hAnsi="Arial" w:cs="Arial"/>
        </w:rPr>
      </w:pPr>
      <w:r w:rsidRPr="00A8165A">
        <w:rPr>
          <w:rFonts w:ascii="Arial" w:hAnsi="Arial" w:cs="Arial"/>
        </w:rPr>
        <w:t>Health and Safety management systems.</w:t>
      </w:r>
    </w:p>
    <w:p w14:paraId="6E4EF6C4" w14:textId="76BD572B" w:rsidR="008334CF" w:rsidRDefault="008334CF" w:rsidP="008B5159">
      <w:pPr>
        <w:numPr>
          <w:ilvl w:val="0"/>
          <w:numId w:val="19"/>
        </w:numPr>
        <w:spacing w:after="0"/>
        <w:ind w:left="714" w:hanging="357"/>
        <w:rPr>
          <w:rFonts w:ascii="Arial" w:hAnsi="Arial" w:cs="Arial"/>
        </w:rPr>
      </w:pPr>
      <w:r>
        <w:rPr>
          <w:rFonts w:ascii="Arial" w:hAnsi="Arial" w:cs="Arial"/>
        </w:rPr>
        <w:t>ICT and network systems/infrastructure</w:t>
      </w:r>
    </w:p>
    <w:p w14:paraId="27FED82B" w14:textId="77777777" w:rsidR="00071478" w:rsidRPr="00A8165A" w:rsidRDefault="00071478" w:rsidP="00071478">
      <w:pPr>
        <w:spacing w:after="0"/>
        <w:ind w:left="714"/>
        <w:rPr>
          <w:rFonts w:ascii="Arial" w:hAnsi="Arial" w:cs="Arial"/>
        </w:rPr>
      </w:pPr>
    </w:p>
    <w:p w14:paraId="23B29446" w14:textId="7CD8974D" w:rsidR="007368CC" w:rsidRPr="008334CF" w:rsidRDefault="008334CF" w:rsidP="008334CF">
      <w:pPr>
        <w:jc w:val="both"/>
        <w:rPr>
          <w:rFonts w:ascii="Arial" w:hAnsi="Arial" w:cs="Arial"/>
          <w:b/>
        </w:rPr>
      </w:pPr>
      <w:r>
        <w:rPr>
          <w:rFonts w:ascii="Arial" w:hAnsi="Arial" w:cs="Arial"/>
        </w:rPr>
        <w:t xml:space="preserve">The focus for Internal Scrutiny will be determined by the Audit &amp; Finance Committee. For the </w:t>
      </w:r>
      <w:r w:rsidRPr="008334CF">
        <w:rPr>
          <w:rFonts w:ascii="Arial" w:hAnsi="Arial" w:cs="Arial"/>
          <w:b/>
        </w:rPr>
        <w:t>academic year 2026-2027</w:t>
      </w:r>
      <w:r>
        <w:rPr>
          <w:rFonts w:ascii="Arial" w:hAnsi="Arial" w:cs="Arial"/>
        </w:rPr>
        <w:t xml:space="preserve">, this will be </w:t>
      </w:r>
      <w:r w:rsidRPr="008334CF">
        <w:rPr>
          <w:rFonts w:ascii="Arial" w:hAnsi="Arial" w:cs="Arial"/>
          <w:b/>
        </w:rPr>
        <w:t>‘Finance &amp; Procurement processes, including the auditing of accounts.’</w:t>
      </w:r>
      <w:r>
        <w:rPr>
          <w:rFonts w:ascii="Arial" w:hAnsi="Arial" w:cs="Arial"/>
          <w:b/>
        </w:rPr>
        <w:t xml:space="preserve"> </w:t>
      </w:r>
      <w:r w:rsidR="007368CC" w:rsidRPr="00A8165A">
        <w:rPr>
          <w:rFonts w:ascii="Arial" w:hAnsi="Arial" w:cs="Arial"/>
        </w:rPr>
        <w:t xml:space="preserve">Recommendations arising from reviews will be reported to </w:t>
      </w:r>
      <w:r w:rsidR="005A0104" w:rsidRPr="00A8165A">
        <w:rPr>
          <w:rFonts w:ascii="Arial" w:hAnsi="Arial" w:cs="Arial"/>
        </w:rPr>
        <w:t>Governors</w:t>
      </w:r>
      <w:r w:rsidR="007368CC" w:rsidRPr="00A8165A">
        <w:rPr>
          <w:rFonts w:ascii="Arial" w:hAnsi="Arial" w:cs="Arial"/>
        </w:rPr>
        <w:t xml:space="preserve"> and tracked to completion.</w:t>
      </w:r>
    </w:p>
    <w:p w14:paraId="3318A1B3" w14:textId="2566D8EC" w:rsidR="007368CC" w:rsidRPr="008334CF" w:rsidRDefault="007368CC" w:rsidP="00A8165A">
      <w:pPr>
        <w:pStyle w:val="Heading1"/>
        <w:rPr>
          <w:rFonts w:ascii="Arial" w:hAnsi="Arial" w:cs="Arial"/>
          <w:b/>
          <w:color w:val="000000" w:themeColor="text1"/>
          <w:sz w:val="22"/>
          <w:szCs w:val="22"/>
          <w:u w:val="single"/>
        </w:rPr>
      </w:pPr>
      <w:bookmarkStart w:id="13" w:name="_Toc241504162"/>
      <w:r w:rsidRPr="008334CF">
        <w:rPr>
          <w:rFonts w:ascii="Arial" w:hAnsi="Arial" w:cs="Arial"/>
          <w:b/>
          <w:color w:val="000000" w:themeColor="text1"/>
          <w:sz w:val="22"/>
          <w:szCs w:val="22"/>
          <w:u w:val="single"/>
        </w:rPr>
        <w:t>Monitoring and Review</w:t>
      </w:r>
      <w:bookmarkEnd w:id="13"/>
    </w:p>
    <w:p w14:paraId="759C92CC" w14:textId="77777777" w:rsidR="008334CF" w:rsidRPr="008334CF" w:rsidRDefault="008334CF" w:rsidP="008334CF"/>
    <w:p w14:paraId="53000D78" w14:textId="50B6B2CE" w:rsidR="007368CC" w:rsidRPr="00A8165A" w:rsidRDefault="007368CC" w:rsidP="007368CC">
      <w:pPr>
        <w:rPr>
          <w:rFonts w:ascii="Arial" w:hAnsi="Arial" w:cs="Arial"/>
        </w:rPr>
      </w:pPr>
      <w:r w:rsidRPr="00A8165A">
        <w:rPr>
          <w:rFonts w:ascii="Arial" w:hAnsi="Arial" w:cs="Arial"/>
        </w:rPr>
        <w:t xml:space="preserve">The Board of </w:t>
      </w:r>
      <w:r w:rsidR="005A0104" w:rsidRPr="00A8165A">
        <w:rPr>
          <w:rFonts w:ascii="Arial" w:hAnsi="Arial" w:cs="Arial"/>
        </w:rPr>
        <w:t>Governors</w:t>
      </w:r>
      <w:r w:rsidRPr="00A8165A">
        <w:rPr>
          <w:rFonts w:ascii="Arial" w:hAnsi="Arial" w:cs="Arial"/>
        </w:rPr>
        <w:t xml:space="preserve"> will review this policy </w:t>
      </w:r>
      <w:r w:rsidRPr="008334CF">
        <w:rPr>
          <w:rFonts w:ascii="Arial" w:hAnsi="Arial" w:cs="Arial"/>
          <w:b/>
        </w:rPr>
        <w:t>annually</w:t>
      </w:r>
      <w:r w:rsidRPr="00A8165A">
        <w:rPr>
          <w:rFonts w:ascii="Arial" w:hAnsi="Arial" w:cs="Arial"/>
        </w:rPr>
        <w:t>.</w:t>
      </w:r>
    </w:p>
    <w:p w14:paraId="44118C56" w14:textId="77777777" w:rsidR="007368CC" w:rsidRPr="00A8165A" w:rsidRDefault="007368CC" w:rsidP="007368CC">
      <w:pPr>
        <w:rPr>
          <w:rFonts w:ascii="Arial" w:hAnsi="Arial" w:cs="Arial"/>
        </w:rPr>
      </w:pPr>
      <w:r w:rsidRPr="00A8165A">
        <w:rPr>
          <w:rFonts w:ascii="Arial" w:hAnsi="Arial" w:cs="Arial"/>
        </w:rPr>
        <w:t>The policy will also be reviewed following:</w:t>
      </w:r>
    </w:p>
    <w:p w14:paraId="70418D9D" w14:textId="77777777" w:rsidR="007368CC" w:rsidRPr="00A8165A" w:rsidRDefault="007368CC" w:rsidP="008B5159">
      <w:pPr>
        <w:numPr>
          <w:ilvl w:val="0"/>
          <w:numId w:val="20"/>
        </w:numPr>
        <w:spacing w:after="0"/>
        <w:ind w:left="714" w:hanging="357"/>
        <w:rPr>
          <w:rFonts w:ascii="Arial" w:hAnsi="Arial" w:cs="Arial"/>
        </w:rPr>
      </w:pPr>
      <w:r w:rsidRPr="00A8165A">
        <w:rPr>
          <w:rFonts w:ascii="Arial" w:hAnsi="Arial" w:cs="Arial"/>
        </w:rPr>
        <w:t>Significant premises incidents.</w:t>
      </w:r>
    </w:p>
    <w:p w14:paraId="1DE2C017" w14:textId="77777777" w:rsidR="007368CC" w:rsidRPr="00A8165A" w:rsidRDefault="007368CC" w:rsidP="008B5159">
      <w:pPr>
        <w:numPr>
          <w:ilvl w:val="0"/>
          <w:numId w:val="20"/>
        </w:numPr>
        <w:spacing w:after="0"/>
        <w:ind w:left="714" w:hanging="357"/>
        <w:rPr>
          <w:rFonts w:ascii="Arial" w:hAnsi="Arial" w:cs="Arial"/>
        </w:rPr>
      </w:pPr>
      <w:r w:rsidRPr="00A8165A">
        <w:rPr>
          <w:rFonts w:ascii="Arial" w:hAnsi="Arial" w:cs="Arial"/>
        </w:rPr>
        <w:t>Changes to legislation.</w:t>
      </w:r>
    </w:p>
    <w:p w14:paraId="1EEFF62B" w14:textId="77777777" w:rsidR="007368CC" w:rsidRPr="00A8165A" w:rsidRDefault="007368CC" w:rsidP="008B5159">
      <w:pPr>
        <w:numPr>
          <w:ilvl w:val="0"/>
          <w:numId w:val="20"/>
        </w:numPr>
        <w:spacing w:after="0"/>
        <w:ind w:left="714" w:hanging="357"/>
        <w:rPr>
          <w:rFonts w:ascii="Arial" w:hAnsi="Arial" w:cs="Arial"/>
        </w:rPr>
      </w:pPr>
      <w:r w:rsidRPr="00A8165A">
        <w:rPr>
          <w:rFonts w:ascii="Arial" w:hAnsi="Arial" w:cs="Arial"/>
        </w:rPr>
        <w:t>Changes to Academy Trust Handbook requirements.</w:t>
      </w:r>
    </w:p>
    <w:p w14:paraId="76C391DB" w14:textId="77777777" w:rsidR="007368CC" w:rsidRPr="00A8165A" w:rsidRDefault="007368CC" w:rsidP="008B5159">
      <w:pPr>
        <w:numPr>
          <w:ilvl w:val="0"/>
          <w:numId w:val="20"/>
        </w:numPr>
        <w:spacing w:after="0"/>
        <w:ind w:left="714" w:hanging="357"/>
        <w:rPr>
          <w:rFonts w:ascii="Arial" w:hAnsi="Arial" w:cs="Arial"/>
        </w:rPr>
      </w:pPr>
      <w:r w:rsidRPr="00A8165A">
        <w:rPr>
          <w:rFonts w:ascii="Arial" w:hAnsi="Arial" w:cs="Arial"/>
        </w:rPr>
        <w:t>Material changes to the shared site agreement.</w:t>
      </w:r>
    </w:p>
    <w:p w14:paraId="47BF6E47" w14:textId="77777777" w:rsidR="007368CC" w:rsidRPr="00A8165A" w:rsidRDefault="007368CC" w:rsidP="008B5159">
      <w:pPr>
        <w:numPr>
          <w:ilvl w:val="0"/>
          <w:numId w:val="20"/>
        </w:numPr>
        <w:spacing w:after="0"/>
        <w:ind w:left="714" w:hanging="357"/>
        <w:rPr>
          <w:rFonts w:ascii="Arial" w:hAnsi="Arial" w:cs="Arial"/>
        </w:rPr>
      </w:pPr>
      <w:r w:rsidRPr="00A8165A">
        <w:rPr>
          <w:rFonts w:ascii="Arial" w:hAnsi="Arial" w:cs="Arial"/>
        </w:rPr>
        <w:t>Significant estate expansion or redevelopment.</w:t>
      </w:r>
    </w:p>
    <w:p w14:paraId="6392A15F" w14:textId="10291515" w:rsidR="005A0104" w:rsidRDefault="005A0104" w:rsidP="007368CC">
      <w:pPr>
        <w:rPr>
          <w:rFonts w:ascii="Arial" w:hAnsi="Arial" w:cs="Arial"/>
          <w:b/>
          <w:bCs/>
        </w:rPr>
      </w:pPr>
    </w:p>
    <w:p w14:paraId="131A7649" w14:textId="69907C38" w:rsidR="008334CF" w:rsidRDefault="008334CF" w:rsidP="007368CC">
      <w:pPr>
        <w:rPr>
          <w:rFonts w:ascii="Arial" w:hAnsi="Arial" w:cs="Arial"/>
          <w:b/>
          <w:bCs/>
        </w:rPr>
      </w:pPr>
    </w:p>
    <w:p w14:paraId="66FA69CD" w14:textId="1F9FBB7D" w:rsidR="008334CF" w:rsidRDefault="008334CF" w:rsidP="007368CC">
      <w:pPr>
        <w:rPr>
          <w:rFonts w:ascii="Arial" w:hAnsi="Arial" w:cs="Arial"/>
          <w:b/>
          <w:bCs/>
        </w:rPr>
      </w:pPr>
    </w:p>
    <w:p w14:paraId="4DE87B2F" w14:textId="08BCE0A4" w:rsidR="008334CF" w:rsidRDefault="008334CF" w:rsidP="007368CC">
      <w:pPr>
        <w:rPr>
          <w:rFonts w:ascii="Arial" w:hAnsi="Arial" w:cs="Arial"/>
          <w:b/>
          <w:bCs/>
        </w:rPr>
      </w:pPr>
    </w:p>
    <w:p w14:paraId="5102B97C" w14:textId="0283C7DD" w:rsidR="008334CF" w:rsidRDefault="008334CF" w:rsidP="007368CC">
      <w:pPr>
        <w:rPr>
          <w:rFonts w:ascii="Arial" w:hAnsi="Arial" w:cs="Arial"/>
          <w:b/>
          <w:bCs/>
        </w:rPr>
      </w:pPr>
    </w:p>
    <w:p w14:paraId="14971545" w14:textId="3EBEF4F7" w:rsidR="008334CF" w:rsidRDefault="008334CF" w:rsidP="007368CC">
      <w:pPr>
        <w:rPr>
          <w:rFonts w:ascii="Arial" w:hAnsi="Arial" w:cs="Arial"/>
          <w:b/>
          <w:bCs/>
        </w:rPr>
      </w:pPr>
    </w:p>
    <w:p w14:paraId="3EC878CE" w14:textId="08352A9D" w:rsidR="008334CF" w:rsidRDefault="008334CF" w:rsidP="007368CC">
      <w:pPr>
        <w:rPr>
          <w:rFonts w:ascii="Arial" w:hAnsi="Arial" w:cs="Arial"/>
          <w:b/>
          <w:bCs/>
        </w:rPr>
      </w:pPr>
    </w:p>
    <w:p w14:paraId="7AB07371" w14:textId="21B817C9" w:rsidR="008334CF" w:rsidRDefault="008334CF" w:rsidP="007368CC">
      <w:pPr>
        <w:rPr>
          <w:rFonts w:ascii="Arial" w:hAnsi="Arial" w:cs="Arial"/>
          <w:b/>
          <w:bCs/>
        </w:rPr>
      </w:pPr>
    </w:p>
    <w:p w14:paraId="2E753810" w14:textId="5431DA67" w:rsidR="008334CF" w:rsidRDefault="008334CF" w:rsidP="007368CC">
      <w:pPr>
        <w:rPr>
          <w:rFonts w:ascii="Arial" w:hAnsi="Arial" w:cs="Arial"/>
          <w:b/>
          <w:bCs/>
        </w:rPr>
      </w:pPr>
    </w:p>
    <w:p w14:paraId="17948D64" w14:textId="252861B1" w:rsidR="008334CF" w:rsidRDefault="008334CF" w:rsidP="007368CC">
      <w:pPr>
        <w:rPr>
          <w:rFonts w:ascii="Arial" w:hAnsi="Arial" w:cs="Arial"/>
          <w:b/>
          <w:bCs/>
        </w:rPr>
      </w:pPr>
    </w:p>
    <w:p w14:paraId="19389A12" w14:textId="47EF2804" w:rsidR="008334CF" w:rsidRDefault="008334CF" w:rsidP="007368CC">
      <w:pPr>
        <w:rPr>
          <w:rFonts w:ascii="Arial" w:hAnsi="Arial" w:cs="Arial"/>
          <w:b/>
          <w:bCs/>
        </w:rPr>
      </w:pPr>
    </w:p>
    <w:p w14:paraId="3CDEF7D9" w14:textId="547E5376" w:rsidR="008334CF" w:rsidRDefault="008334CF" w:rsidP="007368CC">
      <w:pPr>
        <w:rPr>
          <w:rFonts w:ascii="Arial" w:hAnsi="Arial" w:cs="Arial"/>
          <w:b/>
          <w:bCs/>
        </w:rPr>
      </w:pPr>
    </w:p>
    <w:p w14:paraId="0D54AD29" w14:textId="1B2A024C" w:rsidR="008334CF" w:rsidRDefault="008334CF" w:rsidP="007368CC">
      <w:pPr>
        <w:rPr>
          <w:rFonts w:ascii="Arial" w:hAnsi="Arial" w:cs="Arial"/>
          <w:b/>
          <w:bCs/>
        </w:rPr>
      </w:pPr>
    </w:p>
    <w:p w14:paraId="35A6E491" w14:textId="64A66220" w:rsidR="008334CF" w:rsidRDefault="008334CF" w:rsidP="007368CC">
      <w:pPr>
        <w:rPr>
          <w:rFonts w:ascii="Arial" w:hAnsi="Arial" w:cs="Arial"/>
          <w:b/>
          <w:bCs/>
        </w:rPr>
      </w:pPr>
    </w:p>
    <w:p w14:paraId="5E0F4814" w14:textId="48FF2100" w:rsidR="008334CF" w:rsidRDefault="008334CF" w:rsidP="007368CC">
      <w:pPr>
        <w:rPr>
          <w:rFonts w:ascii="Arial" w:hAnsi="Arial" w:cs="Arial"/>
          <w:b/>
          <w:bCs/>
        </w:rPr>
      </w:pPr>
    </w:p>
    <w:p w14:paraId="7EA1CA2C" w14:textId="55E4F804" w:rsidR="008334CF" w:rsidRDefault="008334CF" w:rsidP="007368CC">
      <w:pPr>
        <w:rPr>
          <w:rFonts w:ascii="Arial" w:hAnsi="Arial" w:cs="Arial"/>
          <w:b/>
          <w:bCs/>
        </w:rPr>
      </w:pPr>
    </w:p>
    <w:p w14:paraId="4C0B84D9" w14:textId="4BC6441E" w:rsidR="008334CF" w:rsidRDefault="008334CF" w:rsidP="007368CC">
      <w:pPr>
        <w:rPr>
          <w:rFonts w:ascii="Arial" w:hAnsi="Arial" w:cs="Arial"/>
          <w:b/>
          <w:bCs/>
        </w:rPr>
      </w:pPr>
    </w:p>
    <w:p w14:paraId="1030004D" w14:textId="29151090" w:rsidR="008334CF" w:rsidRDefault="008334CF" w:rsidP="007368CC">
      <w:pPr>
        <w:rPr>
          <w:rFonts w:ascii="Arial" w:hAnsi="Arial" w:cs="Arial"/>
          <w:b/>
          <w:bCs/>
        </w:rPr>
      </w:pPr>
    </w:p>
    <w:p w14:paraId="28293B9B" w14:textId="1A37C414" w:rsidR="008334CF" w:rsidRDefault="008334CF" w:rsidP="007368CC">
      <w:pPr>
        <w:rPr>
          <w:rFonts w:ascii="Arial" w:hAnsi="Arial" w:cs="Arial"/>
          <w:b/>
          <w:bCs/>
        </w:rPr>
      </w:pPr>
    </w:p>
    <w:p w14:paraId="6869F859" w14:textId="32E5586D" w:rsidR="008334CF" w:rsidRDefault="008334CF" w:rsidP="007368CC">
      <w:pPr>
        <w:rPr>
          <w:rFonts w:ascii="Arial" w:hAnsi="Arial" w:cs="Arial"/>
          <w:b/>
          <w:bCs/>
        </w:rPr>
      </w:pPr>
    </w:p>
    <w:p w14:paraId="237E209F" w14:textId="635D131B" w:rsidR="008334CF" w:rsidRDefault="008334CF" w:rsidP="007368CC">
      <w:pPr>
        <w:rPr>
          <w:rFonts w:ascii="Arial" w:hAnsi="Arial" w:cs="Arial"/>
          <w:b/>
          <w:bCs/>
        </w:rPr>
      </w:pPr>
    </w:p>
    <w:p w14:paraId="04B2F0EB" w14:textId="7300C12C" w:rsidR="008334CF" w:rsidRDefault="008334CF" w:rsidP="007368CC">
      <w:pPr>
        <w:rPr>
          <w:rFonts w:ascii="Arial" w:hAnsi="Arial" w:cs="Arial"/>
          <w:b/>
          <w:bCs/>
        </w:rPr>
      </w:pPr>
    </w:p>
    <w:p w14:paraId="7EFFB808" w14:textId="61FAEE18" w:rsidR="008334CF" w:rsidRDefault="008334CF" w:rsidP="007368CC">
      <w:pPr>
        <w:rPr>
          <w:rFonts w:ascii="Arial" w:hAnsi="Arial" w:cs="Arial"/>
          <w:b/>
          <w:bCs/>
        </w:rPr>
      </w:pPr>
    </w:p>
    <w:p w14:paraId="728CF78A" w14:textId="77777777" w:rsidR="008334CF" w:rsidRPr="00A8165A" w:rsidRDefault="008334CF" w:rsidP="007368CC">
      <w:pPr>
        <w:rPr>
          <w:rFonts w:ascii="Arial" w:hAnsi="Arial" w:cs="Arial"/>
          <w:b/>
          <w:bCs/>
        </w:rPr>
      </w:pPr>
    </w:p>
    <w:p w14:paraId="29C1EAE8" w14:textId="3DEFA960" w:rsidR="007368CC" w:rsidRDefault="007368CC" w:rsidP="008334CF">
      <w:pPr>
        <w:pStyle w:val="Heading1"/>
        <w:jc w:val="center"/>
        <w:rPr>
          <w:rFonts w:ascii="Arial" w:hAnsi="Arial" w:cs="Arial"/>
          <w:b/>
          <w:color w:val="000000" w:themeColor="text1"/>
          <w:sz w:val="22"/>
          <w:szCs w:val="22"/>
          <w:u w:val="single"/>
        </w:rPr>
      </w:pPr>
      <w:bookmarkStart w:id="14" w:name="_Toc241504163"/>
      <w:r w:rsidRPr="008334CF">
        <w:rPr>
          <w:rFonts w:ascii="Arial" w:hAnsi="Arial" w:cs="Arial"/>
          <w:b/>
          <w:color w:val="000000" w:themeColor="text1"/>
          <w:sz w:val="22"/>
          <w:szCs w:val="22"/>
          <w:u w:val="single"/>
        </w:rPr>
        <w:t>Appendix A: Annual Trustee Estates Assurance Checklist</w:t>
      </w:r>
      <w:bookmarkEnd w:id="14"/>
    </w:p>
    <w:p w14:paraId="2E41A3F7" w14:textId="77777777" w:rsidR="008334CF" w:rsidRPr="008334CF" w:rsidRDefault="008334CF" w:rsidP="008334CF"/>
    <w:p w14:paraId="0F5D8AB2" w14:textId="44E86FB7" w:rsidR="007368CC" w:rsidRDefault="005A0104" w:rsidP="007368CC">
      <w:pPr>
        <w:rPr>
          <w:rFonts w:ascii="Arial" w:hAnsi="Arial" w:cs="Arial"/>
        </w:rPr>
      </w:pPr>
      <w:r w:rsidRPr="00A8165A">
        <w:rPr>
          <w:rFonts w:ascii="Arial" w:hAnsi="Arial" w:cs="Arial"/>
        </w:rPr>
        <w:t>Governors</w:t>
      </w:r>
      <w:r w:rsidR="007368CC" w:rsidRPr="00A8165A">
        <w:rPr>
          <w:rFonts w:ascii="Arial" w:hAnsi="Arial" w:cs="Arial"/>
        </w:rPr>
        <w:t xml:space="preserve"> should receive annual assurance that:</w:t>
      </w:r>
    </w:p>
    <w:p w14:paraId="2412A7DC" w14:textId="77777777" w:rsidR="008334CF" w:rsidRPr="00A8165A" w:rsidRDefault="008334CF" w:rsidP="007368CC">
      <w:pPr>
        <w:rPr>
          <w:rFonts w:ascii="Arial" w:hAnsi="Arial" w:cs="Arial"/>
        </w:rPr>
      </w:pPr>
    </w:p>
    <w:p w14:paraId="129E7BED" w14:textId="77777777" w:rsidR="007368CC" w:rsidRPr="00A8165A" w:rsidRDefault="007368CC" w:rsidP="007368CC">
      <w:pPr>
        <w:rPr>
          <w:rFonts w:ascii="Arial" w:hAnsi="Arial" w:cs="Arial"/>
        </w:rPr>
      </w:pPr>
      <w:r w:rsidRPr="00A8165A">
        <w:rPr>
          <w:rFonts w:ascii="Segoe UI Symbol" w:hAnsi="Segoe UI Symbol" w:cs="Segoe UI Symbol"/>
        </w:rPr>
        <w:t>☐</w:t>
      </w:r>
      <w:r w:rsidRPr="00A8165A">
        <w:rPr>
          <w:rFonts w:ascii="Arial" w:hAnsi="Arial" w:cs="Arial"/>
        </w:rPr>
        <w:t xml:space="preserve"> All statutory inspections have been completed.</w:t>
      </w:r>
    </w:p>
    <w:p w14:paraId="6504DB7B" w14:textId="77777777" w:rsidR="007368CC" w:rsidRPr="00A8165A" w:rsidRDefault="007368CC" w:rsidP="007368CC">
      <w:pPr>
        <w:rPr>
          <w:rFonts w:ascii="Arial" w:hAnsi="Arial" w:cs="Arial"/>
        </w:rPr>
      </w:pPr>
      <w:r w:rsidRPr="00A8165A">
        <w:rPr>
          <w:rFonts w:ascii="Segoe UI Symbol" w:hAnsi="Segoe UI Symbol" w:cs="Segoe UI Symbol"/>
        </w:rPr>
        <w:t>☐</w:t>
      </w:r>
      <w:r w:rsidRPr="00A8165A">
        <w:rPr>
          <w:rFonts w:ascii="Arial" w:hAnsi="Arial" w:cs="Arial"/>
        </w:rPr>
        <w:t xml:space="preserve"> Fire risk assessments are current.</w:t>
      </w:r>
    </w:p>
    <w:p w14:paraId="0664FA38" w14:textId="77777777" w:rsidR="007368CC" w:rsidRPr="00A8165A" w:rsidRDefault="007368CC" w:rsidP="007368CC">
      <w:pPr>
        <w:rPr>
          <w:rFonts w:ascii="Arial" w:hAnsi="Arial" w:cs="Arial"/>
        </w:rPr>
      </w:pPr>
      <w:r w:rsidRPr="00A8165A">
        <w:rPr>
          <w:rFonts w:ascii="Segoe UI Symbol" w:hAnsi="Segoe UI Symbol" w:cs="Segoe UI Symbol"/>
        </w:rPr>
        <w:t>☐</w:t>
      </w:r>
      <w:r w:rsidRPr="00A8165A">
        <w:rPr>
          <w:rFonts w:ascii="Arial" w:hAnsi="Arial" w:cs="Arial"/>
        </w:rPr>
        <w:t xml:space="preserve"> Asbestos management arrangements remain effective.</w:t>
      </w:r>
    </w:p>
    <w:p w14:paraId="6ADFE579" w14:textId="3E4C5DCA" w:rsidR="007368CC" w:rsidRPr="00A8165A" w:rsidRDefault="007368CC" w:rsidP="007368CC">
      <w:pPr>
        <w:rPr>
          <w:rFonts w:ascii="Arial" w:hAnsi="Arial" w:cs="Arial"/>
        </w:rPr>
      </w:pPr>
      <w:r w:rsidRPr="00A8165A">
        <w:rPr>
          <w:rFonts w:ascii="Segoe UI Symbol" w:hAnsi="Segoe UI Symbol" w:cs="Segoe UI Symbol"/>
        </w:rPr>
        <w:t>☐</w:t>
      </w:r>
      <w:r w:rsidRPr="00A8165A">
        <w:rPr>
          <w:rFonts w:ascii="Arial" w:hAnsi="Arial" w:cs="Arial"/>
        </w:rPr>
        <w:t xml:space="preserve"> Estate risks appear on the </w:t>
      </w:r>
      <w:r w:rsidR="005A0104" w:rsidRPr="00A8165A">
        <w:rPr>
          <w:rFonts w:ascii="Arial" w:hAnsi="Arial" w:cs="Arial"/>
        </w:rPr>
        <w:t>School</w:t>
      </w:r>
      <w:r w:rsidRPr="00A8165A">
        <w:rPr>
          <w:rFonts w:ascii="Arial" w:hAnsi="Arial" w:cs="Arial"/>
        </w:rPr>
        <w:t xml:space="preserve"> Risk Register.</w:t>
      </w:r>
    </w:p>
    <w:p w14:paraId="2A733677" w14:textId="77777777" w:rsidR="007368CC" w:rsidRPr="00A8165A" w:rsidRDefault="007368CC" w:rsidP="007368CC">
      <w:pPr>
        <w:rPr>
          <w:rFonts w:ascii="Arial" w:hAnsi="Arial" w:cs="Arial"/>
        </w:rPr>
      </w:pPr>
      <w:r w:rsidRPr="00A8165A">
        <w:rPr>
          <w:rFonts w:ascii="Segoe UI Symbol" w:hAnsi="Segoe UI Symbol" w:cs="Segoe UI Symbol"/>
        </w:rPr>
        <w:t>☐</w:t>
      </w:r>
      <w:r w:rsidRPr="00A8165A">
        <w:rPr>
          <w:rFonts w:ascii="Arial" w:hAnsi="Arial" w:cs="Arial"/>
        </w:rPr>
        <w:t xml:space="preserve"> Shared-site safeguarding arrangements remain effective.</w:t>
      </w:r>
    </w:p>
    <w:p w14:paraId="20FD2F1A" w14:textId="77777777" w:rsidR="007368CC" w:rsidRPr="00A8165A" w:rsidRDefault="007368CC" w:rsidP="007368CC">
      <w:pPr>
        <w:rPr>
          <w:rFonts w:ascii="Arial" w:hAnsi="Arial" w:cs="Arial"/>
        </w:rPr>
      </w:pPr>
      <w:r w:rsidRPr="00A8165A">
        <w:rPr>
          <w:rFonts w:ascii="Segoe UI Symbol" w:hAnsi="Segoe UI Symbol" w:cs="Segoe UI Symbol"/>
        </w:rPr>
        <w:t>☐</w:t>
      </w:r>
      <w:r w:rsidRPr="00A8165A">
        <w:rPr>
          <w:rFonts w:ascii="Arial" w:hAnsi="Arial" w:cs="Arial"/>
        </w:rPr>
        <w:t xml:space="preserve"> Maintenance backlogs are understood.</w:t>
      </w:r>
    </w:p>
    <w:p w14:paraId="2C04B0F1" w14:textId="77777777" w:rsidR="007368CC" w:rsidRPr="00A8165A" w:rsidRDefault="007368CC" w:rsidP="007368CC">
      <w:pPr>
        <w:rPr>
          <w:rFonts w:ascii="Arial" w:hAnsi="Arial" w:cs="Arial"/>
        </w:rPr>
      </w:pPr>
      <w:r w:rsidRPr="00A8165A">
        <w:rPr>
          <w:rFonts w:ascii="Segoe UI Symbol" w:hAnsi="Segoe UI Symbol" w:cs="Segoe UI Symbol"/>
        </w:rPr>
        <w:t>☐</w:t>
      </w:r>
      <w:r w:rsidRPr="00A8165A">
        <w:rPr>
          <w:rFonts w:ascii="Arial" w:hAnsi="Arial" w:cs="Arial"/>
        </w:rPr>
        <w:t xml:space="preserve"> Capital investment plans are in place.</w:t>
      </w:r>
    </w:p>
    <w:p w14:paraId="4B04E5BE" w14:textId="77777777" w:rsidR="007368CC" w:rsidRPr="00A8165A" w:rsidRDefault="007368CC" w:rsidP="007368CC">
      <w:pPr>
        <w:rPr>
          <w:rFonts w:ascii="Arial" w:hAnsi="Arial" w:cs="Arial"/>
        </w:rPr>
      </w:pPr>
      <w:r w:rsidRPr="00A8165A">
        <w:rPr>
          <w:rFonts w:ascii="Segoe UI Symbol" w:hAnsi="Segoe UI Symbol" w:cs="Segoe UI Symbol"/>
        </w:rPr>
        <w:t>☐</w:t>
      </w:r>
      <w:r w:rsidRPr="00A8165A">
        <w:rPr>
          <w:rFonts w:ascii="Arial" w:hAnsi="Arial" w:cs="Arial"/>
        </w:rPr>
        <w:t xml:space="preserve"> Insurance arrangements remain appropriate.</w:t>
      </w:r>
    </w:p>
    <w:p w14:paraId="15EE7BD9" w14:textId="77777777" w:rsidR="007368CC" w:rsidRPr="00A8165A" w:rsidRDefault="007368CC" w:rsidP="007368CC">
      <w:pPr>
        <w:rPr>
          <w:rFonts w:ascii="Arial" w:hAnsi="Arial" w:cs="Arial"/>
        </w:rPr>
      </w:pPr>
      <w:r w:rsidRPr="00A8165A">
        <w:rPr>
          <w:rFonts w:ascii="Segoe UI Symbol" w:hAnsi="Segoe UI Symbol" w:cs="Segoe UI Symbol"/>
        </w:rPr>
        <w:t>☐</w:t>
      </w:r>
      <w:r w:rsidRPr="00A8165A">
        <w:rPr>
          <w:rFonts w:ascii="Arial" w:hAnsi="Arial" w:cs="Arial"/>
        </w:rPr>
        <w:t xml:space="preserve"> Business continuity arrangements have been reviewed.</w:t>
      </w:r>
    </w:p>
    <w:p w14:paraId="7911F4CB" w14:textId="77777777" w:rsidR="007368CC" w:rsidRPr="00A8165A" w:rsidRDefault="007368CC" w:rsidP="007368CC">
      <w:pPr>
        <w:rPr>
          <w:rFonts w:ascii="Arial" w:hAnsi="Arial" w:cs="Arial"/>
        </w:rPr>
      </w:pPr>
      <w:r w:rsidRPr="00A8165A">
        <w:rPr>
          <w:rFonts w:ascii="Segoe UI Symbol" w:hAnsi="Segoe UI Symbol" w:cs="Segoe UI Symbol"/>
        </w:rPr>
        <w:t>☐</w:t>
      </w:r>
      <w:r w:rsidRPr="00A8165A">
        <w:rPr>
          <w:rFonts w:ascii="Arial" w:hAnsi="Arial" w:cs="Arial"/>
        </w:rPr>
        <w:t xml:space="preserve"> The school estate remains safe, compliant and fit for purpose.</w:t>
      </w:r>
    </w:p>
    <w:p w14:paraId="3017672C" w14:textId="71F4BEF0" w:rsidR="008334CF" w:rsidRDefault="008334CF" w:rsidP="008334CF">
      <w:pPr>
        <w:jc w:val="both"/>
        <w:rPr>
          <w:rFonts w:ascii="Arial" w:hAnsi="Arial" w:cs="Arial"/>
        </w:rPr>
      </w:pPr>
    </w:p>
    <w:p w14:paraId="554DE197" w14:textId="1475A744" w:rsidR="008334CF" w:rsidRPr="008334CF" w:rsidRDefault="008334CF" w:rsidP="008334CF">
      <w:pPr>
        <w:jc w:val="both"/>
        <w:rPr>
          <w:rFonts w:ascii="Arial" w:hAnsi="Arial" w:cs="Arial"/>
          <w:b/>
        </w:rPr>
      </w:pPr>
      <w:r w:rsidRPr="008334CF">
        <w:rPr>
          <w:rFonts w:ascii="Arial" w:hAnsi="Arial" w:cs="Arial"/>
          <w:b/>
        </w:rPr>
        <w:t>Each of the above items should be dated when the review is complete.</w:t>
      </w:r>
    </w:p>
    <w:p w14:paraId="14E16C45" w14:textId="77777777" w:rsidR="008334CF" w:rsidRDefault="008334CF" w:rsidP="008334CF">
      <w:pPr>
        <w:jc w:val="both"/>
        <w:rPr>
          <w:rFonts w:ascii="Arial" w:hAnsi="Arial" w:cs="Arial"/>
        </w:rPr>
      </w:pPr>
    </w:p>
    <w:p w14:paraId="40E8FC18" w14:textId="0D932303" w:rsidR="007368CC" w:rsidRPr="00A8165A" w:rsidRDefault="007368CC" w:rsidP="008334CF">
      <w:pPr>
        <w:jc w:val="both"/>
        <w:rPr>
          <w:rFonts w:ascii="Arial" w:hAnsi="Arial" w:cs="Arial"/>
        </w:rPr>
      </w:pPr>
      <w:r w:rsidRPr="00A8165A">
        <w:rPr>
          <w:rFonts w:ascii="Arial" w:hAnsi="Arial" w:cs="Arial"/>
        </w:rPr>
        <w:t>This trustee assurance section is particularly useful during governance reviews and demonstrates clear compliance with academy trust expectations around estates oversight, risk management, internal scrutiny and value for money.</w:t>
      </w:r>
    </w:p>
    <w:p w14:paraId="5E8B5114" w14:textId="77777777" w:rsidR="008B5159" w:rsidRPr="00A8165A" w:rsidRDefault="008B5159">
      <w:pPr>
        <w:rPr>
          <w:rFonts w:ascii="Arial" w:hAnsi="Arial" w:cs="Arial"/>
        </w:rPr>
      </w:pPr>
    </w:p>
    <w:sectPr w:rsidR="008B5159" w:rsidRPr="00A8165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C62507" w14:textId="77777777" w:rsidR="00293EE1" w:rsidRDefault="00293EE1" w:rsidP="00071478">
      <w:pPr>
        <w:spacing w:after="0" w:line="240" w:lineRule="auto"/>
      </w:pPr>
      <w:r>
        <w:separator/>
      </w:r>
    </w:p>
  </w:endnote>
  <w:endnote w:type="continuationSeparator" w:id="0">
    <w:p w14:paraId="55AC393E" w14:textId="77777777" w:rsidR="00293EE1" w:rsidRDefault="00293EE1" w:rsidP="00071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7DAC2" w14:textId="77777777" w:rsidR="00293EE1" w:rsidRDefault="00293EE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5026482"/>
      <w:docPartObj>
        <w:docPartGallery w:val="Page Numbers (Bottom of Page)"/>
        <w:docPartUnique/>
      </w:docPartObj>
    </w:sdtPr>
    <w:sdtContent>
      <w:p w14:paraId="0F0A68B3" w14:textId="2B626529" w:rsidR="00293EE1" w:rsidRDefault="00293EE1">
        <w:pPr>
          <w:pStyle w:val="Footer"/>
          <w:jc w:val="center"/>
        </w:pPr>
        <w:r>
          <w:fldChar w:fldCharType="begin"/>
        </w:r>
        <w:r>
          <w:instrText>PAGE   \* MERGEFORMAT</w:instrText>
        </w:r>
        <w:r>
          <w:fldChar w:fldCharType="separate"/>
        </w:r>
        <w:r w:rsidR="009837C9">
          <w:rPr>
            <w:noProof/>
          </w:rPr>
          <w:t>2</w:t>
        </w:r>
        <w:r>
          <w:fldChar w:fldCharType="end"/>
        </w:r>
      </w:p>
    </w:sdtContent>
  </w:sdt>
  <w:p w14:paraId="06CD5A87" w14:textId="77777777" w:rsidR="00293EE1" w:rsidRDefault="00293EE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7FFBA" w14:textId="77777777" w:rsidR="00293EE1" w:rsidRDefault="00293EE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02D965" w14:textId="77777777" w:rsidR="00293EE1" w:rsidRDefault="00293EE1" w:rsidP="00071478">
      <w:pPr>
        <w:spacing w:after="0" w:line="240" w:lineRule="auto"/>
      </w:pPr>
      <w:r>
        <w:separator/>
      </w:r>
    </w:p>
  </w:footnote>
  <w:footnote w:type="continuationSeparator" w:id="0">
    <w:p w14:paraId="3F95BD91" w14:textId="77777777" w:rsidR="00293EE1" w:rsidRDefault="00293EE1" w:rsidP="000714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E2DAC" w14:textId="77777777" w:rsidR="00293EE1" w:rsidRDefault="00293E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7872D" w14:textId="77777777" w:rsidR="00293EE1" w:rsidRDefault="00293EE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FF9E8" w14:textId="77777777" w:rsidR="00293EE1" w:rsidRDefault="00293E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55CC8"/>
    <w:multiLevelType w:val="multilevel"/>
    <w:tmpl w:val="6A1E8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64421E"/>
    <w:multiLevelType w:val="multilevel"/>
    <w:tmpl w:val="50006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536472"/>
    <w:multiLevelType w:val="multilevel"/>
    <w:tmpl w:val="56987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323126"/>
    <w:multiLevelType w:val="multilevel"/>
    <w:tmpl w:val="E02A5FD6"/>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1C101C"/>
    <w:multiLevelType w:val="multilevel"/>
    <w:tmpl w:val="7AB29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28616F"/>
    <w:multiLevelType w:val="multilevel"/>
    <w:tmpl w:val="602A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0D2EAE"/>
    <w:multiLevelType w:val="hybridMultilevel"/>
    <w:tmpl w:val="C530430A"/>
    <w:lvl w:ilvl="0" w:tplc="A718B4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007287"/>
    <w:multiLevelType w:val="multilevel"/>
    <w:tmpl w:val="E750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5C74087"/>
    <w:multiLevelType w:val="hybridMultilevel"/>
    <w:tmpl w:val="8DBCE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6E1DB9"/>
    <w:multiLevelType w:val="multilevel"/>
    <w:tmpl w:val="082A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226C71"/>
    <w:multiLevelType w:val="multilevel"/>
    <w:tmpl w:val="E546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4F298E"/>
    <w:multiLevelType w:val="multilevel"/>
    <w:tmpl w:val="F3E8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B356B0"/>
    <w:multiLevelType w:val="hybridMultilevel"/>
    <w:tmpl w:val="10A4EA62"/>
    <w:lvl w:ilvl="0" w:tplc="5D0CF5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9D1E3B"/>
    <w:multiLevelType w:val="multilevel"/>
    <w:tmpl w:val="EBF0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26D1E1F"/>
    <w:multiLevelType w:val="multilevel"/>
    <w:tmpl w:val="7AB8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926F54"/>
    <w:multiLevelType w:val="multilevel"/>
    <w:tmpl w:val="9252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A8277C"/>
    <w:multiLevelType w:val="multilevel"/>
    <w:tmpl w:val="FA3E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A03BC1"/>
    <w:multiLevelType w:val="multilevel"/>
    <w:tmpl w:val="4440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1C07EB0"/>
    <w:multiLevelType w:val="multilevel"/>
    <w:tmpl w:val="F3E8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1C57FC"/>
    <w:multiLevelType w:val="multilevel"/>
    <w:tmpl w:val="7300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FC6DD5"/>
    <w:multiLevelType w:val="multilevel"/>
    <w:tmpl w:val="C980B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686706"/>
    <w:multiLevelType w:val="multilevel"/>
    <w:tmpl w:val="3EF2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24F09AB"/>
    <w:multiLevelType w:val="multilevel"/>
    <w:tmpl w:val="078A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E902F33"/>
    <w:multiLevelType w:val="multilevel"/>
    <w:tmpl w:val="F944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6"/>
  </w:num>
  <w:num w:numId="3">
    <w:abstractNumId w:val="10"/>
  </w:num>
  <w:num w:numId="4">
    <w:abstractNumId w:val="11"/>
  </w:num>
  <w:num w:numId="5">
    <w:abstractNumId w:val="14"/>
  </w:num>
  <w:num w:numId="6">
    <w:abstractNumId w:val="7"/>
  </w:num>
  <w:num w:numId="7">
    <w:abstractNumId w:val="19"/>
  </w:num>
  <w:num w:numId="8">
    <w:abstractNumId w:val="3"/>
  </w:num>
  <w:num w:numId="9">
    <w:abstractNumId w:val="15"/>
  </w:num>
  <w:num w:numId="10">
    <w:abstractNumId w:val="5"/>
  </w:num>
  <w:num w:numId="11">
    <w:abstractNumId w:val="22"/>
  </w:num>
  <w:num w:numId="12">
    <w:abstractNumId w:val="2"/>
  </w:num>
  <w:num w:numId="13">
    <w:abstractNumId w:val="20"/>
  </w:num>
  <w:num w:numId="14">
    <w:abstractNumId w:val="21"/>
  </w:num>
  <w:num w:numId="15">
    <w:abstractNumId w:val="13"/>
  </w:num>
  <w:num w:numId="16">
    <w:abstractNumId w:val="4"/>
  </w:num>
  <w:num w:numId="17">
    <w:abstractNumId w:val="17"/>
  </w:num>
  <w:num w:numId="18">
    <w:abstractNumId w:val="9"/>
  </w:num>
  <w:num w:numId="19">
    <w:abstractNumId w:val="23"/>
  </w:num>
  <w:num w:numId="20">
    <w:abstractNumId w:val="1"/>
  </w:num>
  <w:num w:numId="21">
    <w:abstractNumId w:val="8"/>
  </w:num>
  <w:num w:numId="22">
    <w:abstractNumId w:val="18"/>
  </w:num>
  <w:num w:numId="23">
    <w:abstractNumId w:val="12"/>
  </w:num>
  <w:num w:numId="24">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8CC"/>
    <w:rsid w:val="00071478"/>
    <w:rsid w:val="00104580"/>
    <w:rsid w:val="00293EE1"/>
    <w:rsid w:val="00525F12"/>
    <w:rsid w:val="005A0104"/>
    <w:rsid w:val="007368CC"/>
    <w:rsid w:val="0076717C"/>
    <w:rsid w:val="008136CC"/>
    <w:rsid w:val="008334CF"/>
    <w:rsid w:val="00841C2C"/>
    <w:rsid w:val="008B5159"/>
    <w:rsid w:val="008F3C59"/>
    <w:rsid w:val="009837C9"/>
    <w:rsid w:val="00A8165A"/>
    <w:rsid w:val="00A908AC"/>
    <w:rsid w:val="00C61C78"/>
    <w:rsid w:val="00C65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EFCAB"/>
  <w15:chartTrackingRefBased/>
  <w15:docId w15:val="{C84DD109-EE12-41B4-824C-B345E0880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368C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7368C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7368C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368C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7368C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unhideWhenUsed/>
    <w:qFormat/>
    <w:rsid w:val="007368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8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8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8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8C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7368C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7368C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368C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rsid w:val="007368CC"/>
    <w:rPr>
      <w:rFonts w:eastAsiaTheme="majorEastAsia" w:cstheme="majorBidi"/>
      <w:color w:val="2E74B5" w:themeColor="accent1" w:themeShade="BF"/>
    </w:rPr>
  </w:style>
  <w:style w:type="character" w:customStyle="1" w:styleId="Heading6Char">
    <w:name w:val="Heading 6 Char"/>
    <w:basedOn w:val="DefaultParagraphFont"/>
    <w:link w:val="Heading6"/>
    <w:uiPriority w:val="9"/>
    <w:rsid w:val="007368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8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8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8CC"/>
    <w:rPr>
      <w:rFonts w:eastAsiaTheme="majorEastAsia" w:cstheme="majorBidi"/>
      <w:color w:val="272727" w:themeColor="text1" w:themeTint="D8"/>
    </w:rPr>
  </w:style>
  <w:style w:type="paragraph" w:styleId="Title">
    <w:name w:val="Title"/>
    <w:basedOn w:val="Normal"/>
    <w:next w:val="Normal"/>
    <w:link w:val="TitleChar"/>
    <w:uiPriority w:val="10"/>
    <w:qFormat/>
    <w:rsid w:val="007368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8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8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8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8CC"/>
    <w:pPr>
      <w:spacing w:before="160"/>
      <w:jc w:val="center"/>
    </w:pPr>
    <w:rPr>
      <w:i/>
      <w:iCs/>
      <w:color w:val="404040" w:themeColor="text1" w:themeTint="BF"/>
    </w:rPr>
  </w:style>
  <w:style w:type="character" w:customStyle="1" w:styleId="QuoteChar">
    <w:name w:val="Quote Char"/>
    <w:basedOn w:val="DefaultParagraphFont"/>
    <w:link w:val="Quote"/>
    <w:uiPriority w:val="29"/>
    <w:rsid w:val="007368CC"/>
    <w:rPr>
      <w:i/>
      <w:iCs/>
      <w:color w:val="404040" w:themeColor="text1" w:themeTint="BF"/>
    </w:rPr>
  </w:style>
  <w:style w:type="paragraph" w:styleId="ListParagraph">
    <w:name w:val="List Paragraph"/>
    <w:basedOn w:val="Normal"/>
    <w:uiPriority w:val="34"/>
    <w:qFormat/>
    <w:rsid w:val="007368CC"/>
    <w:pPr>
      <w:ind w:left="720"/>
      <w:contextualSpacing/>
    </w:pPr>
  </w:style>
  <w:style w:type="character" w:styleId="IntenseEmphasis">
    <w:name w:val="Intense Emphasis"/>
    <w:basedOn w:val="DefaultParagraphFont"/>
    <w:uiPriority w:val="21"/>
    <w:qFormat/>
    <w:rsid w:val="007368CC"/>
    <w:rPr>
      <w:i/>
      <w:iCs/>
      <w:color w:val="2E74B5" w:themeColor="accent1" w:themeShade="BF"/>
    </w:rPr>
  </w:style>
  <w:style w:type="paragraph" w:styleId="IntenseQuote">
    <w:name w:val="Intense Quote"/>
    <w:basedOn w:val="Normal"/>
    <w:next w:val="Normal"/>
    <w:link w:val="IntenseQuoteChar"/>
    <w:uiPriority w:val="30"/>
    <w:qFormat/>
    <w:rsid w:val="007368C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368CC"/>
    <w:rPr>
      <w:i/>
      <w:iCs/>
      <w:color w:val="2E74B5" w:themeColor="accent1" w:themeShade="BF"/>
    </w:rPr>
  </w:style>
  <w:style w:type="character" w:styleId="IntenseReference">
    <w:name w:val="Intense Reference"/>
    <w:basedOn w:val="DefaultParagraphFont"/>
    <w:uiPriority w:val="32"/>
    <w:qFormat/>
    <w:rsid w:val="007368CC"/>
    <w:rPr>
      <w:b/>
      <w:bCs/>
      <w:smallCaps/>
      <w:color w:val="2E74B5" w:themeColor="accent1" w:themeShade="BF"/>
      <w:spacing w:val="5"/>
    </w:rPr>
  </w:style>
  <w:style w:type="paragraph" w:customStyle="1" w:styleId="msonormal0">
    <w:name w:val="msonormal"/>
    <w:basedOn w:val="Normal"/>
    <w:rsid w:val="007368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ui-buttonicon">
    <w:name w:val="fui-button__icon"/>
    <w:basedOn w:val="DefaultParagraphFont"/>
    <w:rsid w:val="007368CC"/>
  </w:style>
  <w:style w:type="character" w:styleId="Hyperlink">
    <w:name w:val="Hyperlink"/>
    <w:basedOn w:val="DefaultParagraphFont"/>
    <w:uiPriority w:val="99"/>
    <w:unhideWhenUsed/>
    <w:rsid w:val="007368CC"/>
    <w:rPr>
      <w:color w:val="0000FF"/>
      <w:u w:val="single"/>
    </w:rPr>
  </w:style>
  <w:style w:type="character" w:styleId="FollowedHyperlink">
    <w:name w:val="FollowedHyperlink"/>
    <w:basedOn w:val="DefaultParagraphFont"/>
    <w:uiPriority w:val="99"/>
    <w:semiHidden/>
    <w:unhideWhenUsed/>
    <w:rsid w:val="007368CC"/>
    <w:rPr>
      <w:color w:val="800080"/>
      <w:u w:val="single"/>
    </w:rPr>
  </w:style>
  <w:style w:type="character" w:customStyle="1" w:styleId="fui-navitemicon">
    <w:name w:val="fui-navitem__icon"/>
    <w:basedOn w:val="DefaultParagraphFont"/>
    <w:rsid w:val="007368CC"/>
  </w:style>
  <w:style w:type="character" w:customStyle="1" w:styleId="qw40vezj">
    <w:name w:val="qw40vezj"/>
    <w:basedOn w:val="DefaultParagraphFont"/>
    <w:rsid w:val="007368CC"/>
  </w:style>
  <w:style w:type="character" w:customStyle="1" w:styleId="fui-avatar">
    <w:name w:val="fui-avatar"/>
    <w:basedOn w:val="DefaultParagraphFont"/>
    <w:rsid w:val="007368CC"/>
  </w:style>
  <w:style w:type="character" w:customStyle="1" w:styleId="smtsqv9n">
    <w:name w:val="smtsqv9n"/>
    <w:basedOn w:val="DefaultParagraphFont"/>
    <w:rsid w:val="007368CC"/>
  </w:style>
  <w:style w:type="paragraph" w:styleId="NormalWeb">
    <w:name w:val="Normal (Web)"/>
    <w:basedOn w:val="Normal"/>
    <w:uiPriority w:val="99"/>
    <w:semiHidden/>
    <w:unhideWhenUsed/>
    <w:rsid w:val="007368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368CC"/>
    <w:rPr>
      <w:b/>
      <w:bCs/>
    </w:rPr>
  </w:style>
  <w:style w:type="character" w:customStyle="1" w:styleId="fui-text">
    <w:name w:val="fui-text"/>
    <w:basedOn w:val="DefaultParagraphFont"/>
    <w:rsid w:val="007368CC"/>
  </w:style>
  <w:style w:type="character" w:customStyle="1" w:styleId="fai-bebopgroundingcommandbartab">
    <w:name w:val="fai-bebopgroundingcommandbartab"/>
    <w:basedOn w:val="DefaultParagraphFont"/>
    <w:rsid w:val="007368CC"/>
  </w:style>
  <w:style w:type="character" w:customStyle="1" w:styleId="fui-tabcontent">
    <w:name w:val="fui-tab__content"/>
    <w:basedOn w:val="DefaultParagraphFont"/>
    <w:rsid w:val="007368CC"/>
  </w:style>
  <w:style w:type="character" w:customStyle="1" w:styleId="fui-tabcontent--reserved-space">
    <w:name w:val="fui-tab__content--reserved-space"/>
    <w:basedOn w:val="DefaultParagraphFont"/>
    <w:rsid w:val="007368CC"/>
  </w:style>
  <w:style w:type="character" w:customStyle="1" w:styleId="fai-groundingcommandbaroverflowmenu">
    <w:name w:val="fai-groundingcommandbaroverflowmenu"/>
    <w:basedOn w:val="DefaultParagraphFont"/>
    <w:rsid w:val="007368CC"/>
  </w:style>
  <w:style w:type="character" w:customStyle="1" w:styleId="fai-groundingcommandbaractions">
    <w:name w:val="fai-groundingcommandbaractions"/>
    <w:basedOn w:val="DefaultParagraphFont"/>
    <w:rsid w:val="007368CC"/>
  </w:style>
  <w:style w:type="character" w:customStyle="1" w:styleId="fai-editorinput">
    <w:name w:val="fai-editorinput"/>
    <w:basedOn w:val="DefaultParagraphFont"/>
    <w:rsid w:val="007368CC"/>
  </w:style>
  <w:style w:type="character" w:customStyle="1" w:styleId="fai-editorinputinput">
    <w:name w:val="fai-editorinput__input"/>
    <w:basedOn w:val="DefaultParagraphFont"/>
    <w:rsid w:val="007368CC"/>
  </w:style>
  <w:style w:type="paragraph" w:customStyle="1" w:styleId="1ehrlty">
    <w:name w:val="___1ehrlty"/>
    <w:basedOn w:val="Normal"/>
    <w:rsid w:val="007368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ai-editorinputplaceholdervalue">
    <w:name w:val="fai-editorinput__placeholdervalue"/>
    <w:basedOn w:val="DefaultParagraphFont"/>
    <w:rsid w:val="007368CC"/>
  </w:style>
  <w:style w:type="character" w:customStyle="1" w:styleId="fai-beboplitechatinputactions">
    <w:name w:val="fai-beboplitechatinput__actions"/>
    <w:basedOn w:val="DefaultParagraphFont"/>
    <w:rsid w:val="007368CC"/>
  </w:style>
  <w:style w:type="paragraph" w:styleId="TOCHeading">
    <w:name w:val="TOC Heading"/>
    <w:basedOn w:val="Heading1"/>
    <w:next w:val="Normal"/>
    <w:uiPriority w:val="39"/>
    <w:unhideWhenUsed/>
    <w:qFormat/>
    <w:rsid w:val="00A8165A"/>
    <w:pPr>
      <w:spacing w:before="240" w:after="0"/>
      <w:outlineLvl w:val="9"/>
    </w:pPr>
    <w:rPr>
      <w:sz w:val="32"/>
      <w:szCs w:val="32"/>
      <w:lang w:eastAsia="en-GB"/>
    </w:rPr>
  </w:style>
  <w:style w:type="paragraph" w:styleId="TOC1">
    <w:name w:val="toc 1"/>
    <w:basedOn w:val="Normal"/>
    <w:next w:val="Normal"/>
    <w:autoRedefine/>
    <w:uiPriority w:val="39"/>
    <w:unhideWhenUsed/>
    <w:rsid w:val="00A8165A"/>
    <w:pPr>
      <w:spacing w:after="100"/>
    </w:pPr>
  </w:style>
  <w:style w:type="paragraph" w:customStyle="1" w:styleId="1bodycopy10pt">
    <w:name w:val="1 body copy 10pt"/>
    <w:basedOn w:val="Normal"/>
    <w:link w:val="1bodycopy10ptChar"/>
    <w:qFormat/>
    <w:rsid w:val="00071478"/>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071478"/>
    <w:rPr>
      <w:rFonts w:ascii="Arial" w:eastAsia="MS Mincho" w:hAnsi="Arial" w:cs="Times New Roman"/>
      <w:sz w:val="20"/>
      <w:szCs w:val="24"/>
      <w:lang w:val="en-US"/>
    </w:rPr>
  </w:style>
  <w:style w:type="paragraph" w:customStyle="1" w:styleId="1bodycopy11pt">
    <w:name w:val="1 body copy 11pt"/>
    <w:autoRedefine/>
    <w:rsid w:val="00071478"/>
    <w:pPr>
      <w:spacing w:after="120" w:line="240" w:lineRule="auto"/>
      <w:ind w:right="850"/>
    </w:pPr>
    <w:rPr>
      <w:rFonts w:ascii="Arial" w:eastAsia="MS Mincho" w:hAnsi="Arial" w:cs="Arial"/>
      <w:b/>
      <w:bCs/>
      <w:lang w:val="en-US"/>
    </w:rPr>
  </w:style>
  <w:style w:type="paragraph" w:styleId="Header">
    <w:name w:val="header"/>
    <w:basedOn w:val="Normal"/>
    <w:link w:val="HeaderChar"/>
    <w:uiPriority w:val="99"/>
    <w:unhideWhenUsed/>
    <w:rsid w:val="000714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478"/>
  </w:style>
  <w:style w:type="paragraph" w:styleId="Footer">
    <w:name w:val="footer"/>
    <w:basedOn w:val="Normal"/>
    <w:link w:val="FooterChar"/>
    <w:uiPriority w:val="99"/>
    <w:unhideWhenUsed/>
    <w:rsid w:val="000714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478"/>
  </w:style>
  <w:style w:type="table" w:styleId="TableGrid">
    <w:name w:val="Table Grid"/>
    <w:basedOn w:val="TableNormal"/>
    <w:uiPriority w:val="39"/>
    <w:rsid w:val="008F3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21A34-E134-47D6-A276-60EE0D03B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ED0C6376</Template>
  <TotalTime>1</TotalTime>
  <Pages>9</Pages>
  <Words>1450</Words>
  <Characters>8268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Dorset Studio School</Company>
  <LinksUpToDate>false</LinksUpToDate>
  <CharactersWithSpaces>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Richards</dc:creator>
  <cp:keywords/>
  <dc:description/>
  <cp:lastModifiedBy>Jason Malone</cp:lastModifiedBy>
  <cp:revision>2</cp:revision>
  <dcterms:created xsi:type="dcterms:W3CDTF">2026-09-29T13:06:00Z</dcterms:created>
  <dcterms:modified xsi:type="dcterms:W3CDTF">2026-09-29T13:06:00Z</dcterms:modified>
</cp:coreProperties>
</file>