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5BBC5C" w14:textId="77777777" w:rsidR="008307D0" w:rsidRDefault="0059590E" w:rsidP="008307D0">
      <w:pPr>
        <w:pStyle w:val="3Policytitle"/>
        <w:jc w:val="center"/>
        <w:rPr>
          <w:rFonts w:ascii="Calibri" w:hAnsi="Calibri"/>
          <w:sz w:val="22"/>
          <w:szCs w:val="22"/>
        </w:rPr>
      </w:pPr>
      <w:r>
        <w:rPr>
          <w:noProof/>
        </w:rPr>
        <w:pict w14:anchorId="6C740689">
          <v:shape id="Picture 1" o:spid="_x0000_s2059" type="#_x0000_t75" style="position:absolute;left:0;text-align:left;margin-left:186.15pt;margin-top:-32.5pt;width:107.8pt;height:95.1pt;z-index:-251658752;visibility:visible">
            <v:imagedata r:id="rId11" o:title=""/>
          </v:shape>
        </w:pict>
      </w:r>
    </w:p>
    <w:p w14:paraId="4B55EE23" w14:textId="77777777" w:rsidR="008307D0" w:rsidRDefault="008307D0" w:rsidP="008307D0">
      <w:pPr>
        <w:pStyle w:val="3Policytitle"/>
        <w:jc w:val="center"/>
        <w:rPr>
          <w:rFonts w:ascii="Calibri" w:hAnsi="Calibri"/>
          <w:sz w:val="22"/>
          <w:szCs w:val="22"/>
        </w:rPr>
      </w:pPr>
    </w:p>
    <w:p w14:paraId="3A9D90F4" w14:textId="77777777" w:rsidR="008307D0" w:rsidRDefault="008307D0">
      <w:pPr>
        <w:rPr>
          <w:rFonts w:ascii="Calibri" w:hAnsi="Calibri"/>
          <w:b/>
          <w:sz w:val="22"/>
          <w:szCs w:val="22"/>
        </w:rPr>
      </w:pPr>
    </w:p>
    <w:p w14:paraId="20159904" w14:textId="77777777" w:rsidR="00A43E54" w:rsidRDefault="00A43E54" w:rsidP="008307D0">
      <w:pPr>
        <w:pStyle w:val="3Policytitle"/>
        <w:jc w:val="center"/>
        <w:rPr>
          <w:rFonts w:cs="Arial"/>
          <w:sz w:val="22"/>
          <w:szCs w:val="22"/>
        </w:rPr>
      </w:pPr>
    </w:p>
    <w:p w14:paraId="36F4428F" w14:textId="77777777" w:rsidR="00A43E54" w:rsidRDefault="00A43E54" w:rsidP="008307D0">
      <w:pPr>
        <w:pStyle w:val="3Policytitle"/>
        <w:jc w:val="center"/>
        <w:rPr>
          <w:rFonts w:cs="Arial"/>
          <w:sz w:val="22"/>
          <w:szCs w:val="22"/>
        </w:rPr>
      </w:pPr>
    </w:p>
    <w:p w14:paraId="49CEAB1E" w14:textId="23550B09" w:rsidR="00554AAC" w:rsidRPr="00A43E54" w:rsidRDefault="00554AAC" w:rsidP="008307D0">
      <w:pPr>
        <w:pStyle w:val="3Policytitle"/>
        <w:jc w:val="center"/>
        <w:rPr>
          <w:rFonts w:cs="Arial"/>
          <w:sz w:val="40"/>
          <w:szCs w:val="40"/>
        </w:rPr>
      </w:pPr>
      <w:r w:rsidRPr="00A43E54">
        <w:rPr>
          <w:rFonts w:cs="Arial"/>
          <w:sz w:val="40"/>
          <w:szCs w:val="40"/>
        </w:rPr>
        <w:t xml:space="preserve">Health and </w:t>
      </w:r>
      <w:r w:rsidR="008307D0" w:rsidRPr="00A43E54">
        <w:rPr>
          <w:rFonts w:cs="Arial"/>
          <w:sz w:val="40"/>
          <w:szCs w:val="40"/>
        </w:rPr>
        <w:t>S</w:t>
      </w:r>
      <w:r w:rsidRPr="00A43E54">
        <w:rPr>
          <w:rFonts w:cs="Arial"/>
          <w:sz w:val="40"/>
          <w:szCs w:val="40"/>
        </w:rPr>
        <w:t>afety policy</w:t>
      </w:r>
      <w:r w:rsidR="00573CAF">
        <w:rPr>
          <w:rFonts w:cs="Arial"/>
          <w:sz w:val="40"/>
          <w:szCs w:val="40"/>
        </w:rPr>
        <w:t xml:space="preserve"> 2026-2027</w:t>
      </w:r>
    </w:p>
    <w:p w14:paraId="43B0CAD1" w14:textId="77777777" w:rsidR="00A43E54" w:rsidRDefault="00A43E54" w:rsidP="008307D0">
      <w:pPr>
        <w:pStyle w:val="3Policytitle"/>
        <w:jc w:val="center"/>
        <w:rPr>
          <w:rFonts w:cs="Arial"/>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2552"/>
      </w:tblGrid>
      <w:tr w:rsidR="00A43E54" w:rsidRPr="00E43BB2" w14:paraId="75FDE3D8" w14:textId="3AB0BA26" w:rsidTr="00CA63A4">
        <w:tc>
          <w:tcPr>
            <w:tcW w:w="7479" w:type="dxa"/>
            <w:shd w:val="clear" w:color="auto" w:fill="D1D1D1"/>
          </w:tcPr>
          <w:p w14:paraId="3E73A7EC" w14:textId="7434DAF1" w:rsidR="00A43E54" w:rsidRPr="00E43BB2" w:rsidRDefault="00A43E54" w:rsidP="00E43BB2">
            <w:pPr>
              <w:pStyle w:val="3Policytitle"/>
              <w:jc w:val="center"/>
              <w:rPr>
                <w:rFonts w:cs="Arial"/>
                <w:sz w:val="22"/>
                <w:szCs w:val="22"/>
              </w:rPr>
            </w:pPr>
            <w:r w:rsidRPr="00E43BB2">
              <w:rPr>
                <w:rFonts w:cs="Arial"/>
                <w:sz w:val="22"/>
                <w:szCs w:val="22"/>
              </w:rPr>
              <w:t>Contents</w:t>
            </w:r>
          </w:p>
        </w:tc>
        <w:tc>
          <w:tcPr>
            <w:tcW w:w="2552" w:type="dxa"/>
            <w:shd w:val="clear" w:color="auto" w:fill="D1D1D1"/>
          </w:tcPr>
          <w:p w14:paraId="28E21E52" w14:textId="6BBA5C48" w:rsidR="00A43E54" w:rsidRPr="00E43BB2" w:rsidRDefault="00A43E54" w:rsidP="00E43BB2">
            <w:pPr>
              <w:pStyle w:val="3Policytitle"/>
              <w:jc w:val="center"/>
              <w:rPr>
                <w:rFonts w:cs="Arial"/>
                <w:sz w:val="22"/>
                <w:szCs w:val="22"/>
              </w:rPr>
            </w:pPr>
            <w:r w:rsidRPr="00E43BB2">
              <w:rPr>
                <w:rFonts w:cs="Arial"/>
                <w:sz w:val="22"/>
                <w:szCs w:val="22"/>
              </w:rPr>
              <w:t>Page number</w:t>
            </w:r>
          </w:p>
        </w:tc>
      </w:tr>
      <w:tr w:rsidR="00A43E54" w:rsidRPr="00E43BB2" w14:paraId="27CC0183" w14:textId="05B1F374" w:rsidTr="00CA63A4">
        <w:tc>
          <w:tcPr>
            <w:tcW w:w="7479" w:type="dxa"/>
          </w:tcPr>
          <w:p w14:paraId="281AD0E1" w14:textId="1BB5F625" w:rsidR="00A43E54" w:rsidRPr="00E43BB2" w:rsidRDefault="00A43E54" w:rsidP="00A43E54">
            <w:pPr>
              <w:pStyle w:val="3Policytitle"/>
              <w:rPr>
                <w:rFonts w:cs="Arial"/>
                <w:sz w:val="22"/>
                <w:szCs w:val="22"/>
              </w:rPr>
            </w:pPr>
            <w:r w:rsidRPr="00E43BB2">
              <w:rPr>
                <w:rFonts w:cs="Arial"/>
                <w:sz w:val="22"/>
                <w:szCs w:val="22"/>
              </w:rPr>
              <w:t>Key Principles, Aims, Legislation for this policy</w:t>
            </w:r>
          </w:p>
        </w:tc>
        <w:tc>
          <w:tcPr>
            <w:tcW w:w="2552" w:type="dxa"/>
          </w:tcPr>
          <w:p w14:paraId="16D55D72" w14:textId="19B48271" w:rsidR="00A43E54" w:rsidRPr="00E43BB2" w:rsidRDefault="00A43E54" w:rsidP="00E43BB2">
            <w:pPr>
              <w:pStyle w:val="3Policytitle"/>
              <w:jc w:val="center"/>
              <w:rPr>
                <w:rFonts w:cs="Arial"/>
                <w:sz w:val="22"/>
                <w:szCs w:val="22"/>
              </w:rPr>
            </w:pPr>
            <w:r w:rsidRPr="00E43BB2">
              <w:rPr>
                <w:rFonts w:cs="Arial"/>
                <w:sz w:val="22"/>
                <w:szCs w:val="22"/>
              </w:rPr>
              <w:t>2</w:t>
            </w:r>
          </w:p>
        </w:tc>
      </w:tr>
      <w:tr w:rsidR="00A43E54" w:rsidRPr="00E43BB2" w14:paraId="5F0B059B" w14:textId="77777777" w:rsidTr="00CA63A4">
        <w:tc>
          <w:tcPr>
            <w:tcW w:w="7479" w:type="dxa"/>
          </w:tcPr>
          <w:p w14:paraId="3A6C26DD" w14:textId="109513C4" w:rsidR="00A43E54" w:rsidRPr="00E43BB2" w:rsidRDefault="00A43E54" w:rsidP="00A43E54">
            <w:pPr>
              <w:pStyle w:val="3Policytitle"/>
              <w:rPr>
                <w:rFonts w:cs="Arial"/>
                <w:sz w:val="22"/>
                <w:szCs w:val="22"/>
              </w:rPr>
            </w:pPr>
            <w:r w:rsidRPr="00E43BB2">
              <w:rPr>
                <w:rFonts w:cs="Arial"/>
                <w:sz w:val="22"/>
                <w:szCs w:val="22"/>
              </w:rPr>
              <w:t>Related school policies</w:t>
            </w:r>
          </w:p>
        </w:tc>
        <w:tc>
          <w:tcPr>
            <w:tcW w:w="2552" w:type="dxa"/>
          </w:tcPr>
          <w:p w14:paraId="621BC96B" w14:textId="1E7C841E" w:rsidR="00A43E54" w:rsidRPr="00E43BB2" w:rsidRDefault="0059590E" w:rsidP="00E43BB2">
            <w:pPr>
              <w:pStyle w:val="3Policytitle"/>
              <w:jc w:val="center"/>
              <w:rPr>
                <w:rFonts w:cs="Arial"/>
                <w:sz w:val="22"/>
                <w:szCs w:val="22"/>
              </w:rPr>
            </w:pPr>
            <w:r>
              <w:rPr>
                <w:rFonts w:cs="Arial"/>
                <w:sz w:val="22"/>
                <w:szCs w:val="22"/>
              </w:rPr>
              <w:t>3</w:t>
            </w:r>
          </w:p>
        </w:tc>
      </w:tr>
      <w:tr w:rsidR="00A43E54" w:rsidRPr="00E43BB2" w14:paraId="5D9824DF" w14:textId="126E89A7" w:rsidTr="00CA63A4">
        <w:tc>
          <w:tcPr>
            <w:tcW w:w="7479" w:type="dxa"/>
          </w:tcPr>
          <w:p w14:paraId="5862B3CA" w14:textId="3382A2E3" w:rsidR="00A43E54" w:rsidRPr="00E43BB2" w:rsidRDefault="00A43E54" w:rsidP="00A43E54">
            <w:pPr>
              <w:pStyle w:val="3Policytitle"/>
              <w:rPr>
                <w:rFonts w:cs="Arial"/>
                <w:sz w:val="22"/>
                <w:szCs w:val="22"/>
              </w:rPr>
            </w:pPr>
            <w:r w:rsidRPr="00E43BB2">
              <w:rPr>
                <w:rFonts w:cs="Arial"/>
                <w:sz w:val="22"/>
                <w:szCs w:val="22"/>
              </w:rPr>
              <w:t>Roles and Responsibilities</w:t>
            </w:r>
          </w:p>
        </w:tc>
        <w:tc>
          <w:tcPr>
            <w:tcW w:w="2552" w:type="dxa"/>
          </w:tcPr>
          <w:p w14:paraId="35A377BA" w14:textId="7838BAA4" w:rsidR="00A43E54" w:rsidRPr="00E43BB2" w:rsidRDefault="0059590E" w:rsidP="00E43BB2">
            <w:pPr>
              <w:pStyle w:val="3Policytitle"/>
              <w:jc w:val="center"/>
              <w:rPr>
                <w:rFonts w:cs="Arial"/>
                <w:sz w:val="22"/>
                <w:szCs w:val="22"/>
              </w:rPr>
            </w:pPr>
            <w:r>
              <w:rPr>
                <w:rFonts w:cs="Arial"/>
                <w:sz w:val="22"/>
                <w:szCs w:val="22"/>
              </w:rPr>
              <w:t>3</w:t>
            </w:r>
          </w:p>
        </w:tc>
      </w:tr>
      <w:tr w:rsidR="00A43E54" w:rsidRPr="00E43BB2" w14:paraId="07163299" w14:textId="5B34ECEA" w:rsidTr="00CA63A4">
        <w:tc>
          <w:tcPr>
            <w:tcW w:w="7479" w:type="dxa"/>
          </w:tcPr>
          <w:p w14:paraId="30CB6CB5" w14:textId="62173C22" w:rsidR="00A43E54" w:rsidRPr="00E43BB2" w:rsidRDefault="00A43E54" w:rsidP="00A43E54">
            <w:pPr>
              <w:pStyle w:val="3Policytitle"/>
              <w:rPr>
                <w:rFonts w:cs="Arial"/>
                <w:sz w:val="22"/>
                <w:szCs w:val="22"/>
              </w:rPr>
            </w:pPr>
            <w:r w:rsidRPr="00E43BB2">
              <w:rPr>
                <w:rFonts w:cs="Arial"/>
                <w:sz w:val="22"/>
                <w:szCs w:val="22"/>
              </w:rPr>
              <w:t>Site Security</w:t>
            </w:r>
          </w:p>
        </w:tc>
        <w:tc>
          <w:tcPr>
            <w:tcW w:w="2552" w:type="dxa"/>
          </w:tcPr>
          <w:p w14:paraId="1871BEC0" w14:textId="1C4D5A98" w:rsidR="00A43E54" w:rsidRPr="00E43BB2" w:rsidRDefault="0059590E" w:rsidP="00E43BB2">
            <w:pPr>
              <w:pStyle w:val="3Policytitle"/>
              <w:jc w:val="center"/>
              <w:rPr>
                <w:rFonts w:cs="Arial"/>
                <w:sz w:val="22"/>
                <w:szCs w:val="22"/>
              </w:rPr>
            </w:pPr>
            <w:r>
              <w:rPr>
                <w:rFonts w:cs="Arial"/>
                <w:sz w:val="22"/>
                <w:szCs w:val="22"/>
              </w:rPr>
              <w:t>5</w:t>
            </w:r>
          </w:p>
        </w:tc>
      </w:tr>
      <w:tr w:rsidR="00A43E54" w:rsidRPr="00E43BB2" w14:paraId="744C0376" w14:textId="5EAF9B3F" w:rsidTr="00CA63A4">
        <w:tc>
          <w:tcPr>
            <w:tcW w:w="7479" w:type="dxa"/>
          </w:tcPr>
          <w:p w14:paraId="5EDD8BE0" w14:textId="2CAE427B" w:rsidR="00A43E54" w:rsidRPr="00E43BB2" w:rsidRDefault="00A43E54" w:rsidP="00A43E54">
            <w:pPr>
              <w:pStyle w:val="3Policytitle"/>
              <w:rPr>
                <w:rFonts w:cs="Arial"/>
                <w:sz w:val="22"/>
                <w:szCs w:val="22"/>
              </w:rPr>
            </w:pPr>
            <w:r w:rsidRPr="00E43BB2">
              <w:rPr>
                <w:rFonts w:cs="Arial"/>
                <w:sz w:val="22"/>
                <w:szCs w:val="22"/>
              </w:rPr>
              <w:t>Premises Inspections</w:t>
            </w:r>
          </w:p>
        </w:tc>
        <w:tc>
          <w:tcPr>
            <w:tcW w:w="2552" w:type="dxa"/>
          </w:tcPr>
          <w:p w14:paraId="11E3B561" w14:textId="1A05D093" w:rsidR="00A43E54" w:rsidRPr="00E43BB2" w:rsidRDefault="0059590E" w:rsidP="00E43BB2">
            <w:pPr>
              <w:pStyle w:val="3Policytitle"/>
              <w:jc w:val="center"/>
              <w:rPr>
                <w:rFonts w:cs="Arial"/>
                <w:sz w:val="22"/>
                <w:szCs w:val="22"/>
              </w:rPr>
            </w:pPr>
            <w:r>
              <w:rPr>
                <w:rFonts w:cs="Arial"/>
                <w:sz w:val="22"/>
                <w:szCs w:val="22"/>
              </w:rPr>
              <w:t>5</w:t>
            </w:r>
          </w:p>
        </w:tc>
      </w:tr>
      <w:tr w:rsidR="00A43E54" w:rsidRPr="00E43BB2" w14:paraId="2E14724A" w14:textId="67B1F685" w:rsidTr="00CA63A4">
        <w:tc>
          <w:tcPr>
            <w:tcW w:w="7479" w:type="dxa"/>
          </w:tcPr>
          <w:p w14:paraId="232DC612" w14:textId="62037727" w:rsidR="00A43E54" w:rsidRPr="00E43BB2" w:rsidRDefault="00A43E54" w:rsidP="00A43E54">
            <w:pPr>
              <w:pStyle w:val="3Policytitle"/>
              <w:rPr>
                <w:rFonts w:cs="Arial"/>
                <w:sz w:val="22"/>
                <w:szCs w:val="22"/>
              </w:rPr>
            </w:pPr>
            <w:r w:rsidRPr="00E43BB2">
              <w:rPr>
                <w:rFonts w:cs="Arial"/>
                <w:sz w:val="22"/>
                <w:szCs w:val="22"/>
              </w:rPr>
              <w:t>COSHH</w:t>
            </w:r>
          </w:p>
        </w:tc>
        <w:tc>
          <w:tcPr>
            <w:tcW w:w="2552" w:type="dxa"/>
          </w:tcPr>
          <w:p w14:paraId="314B3392" w14:textId="55A131C1" w:rsidR="00A43E54" w:rsidRPr="00E43BB2" w:rsidRDefault="0059590E" w:rsidP="00E43BB2">
            <w:pPr>
              <w:pStyle w:val="3Policytitle"/>
              <w:jc w:val="center"/>
              <w:rPr>
                <w:rFonts w:cs="Arial"/>
                <w:sz w:val="22"/>
                <w:szCs w:val="22"/>
              </w:rPr>
            </w:pPr>
            <w:r>
              <w:rPr>
                <w:rFonts w:cs="Arial"/>
                <w:sz w:val="22"/>
                <w:szCs w:val="22"/>
              </w:rPr>
              <w:t>6</w:t>
            </w:r>
          </w:p>
        </w:tc>
      </w:tr>
      <w:tr w:rsidR="00A43E54" w:rsidRPr="00E43BB2" w14:paraId="053D4D98" w14:textId="2D06270E" w:rsidTr="00CA63A4">
        <w:tc>
          <w:tcPr>
            <w:tcW w:w="7479" w:type="dxa"/>
          </w:tcPr>
          <w:p w14:paraId="799FDF0F" w14:textId="02F880E5" w:rsidR="00A43E54" w:rsidRPr="00E43BB2" w:rsidRDefault="00A43E54" w:rsidP="00A43E54">
            <w:pPr>
              <w:pStyle w:val="3Policytitle"/>
              <w:rPr>
                <w:rFonts w:cs="Arial"/>
                <w:sz w:val="22"/>
                <w:szCs w:val="22"/>
              </w:rPr>
            </w:pPr>
            <w:r w:rsidRPr="00E43BB2">
              <w:rPr>
                <w:rFonts w:cs="Arial"/>
                <w:sz w:val="22"/>
                <w:szCs w:val="22"/>
              </w:rPr>
              <w:t>Equipment</w:t>
            </w:r>
          </w:p>
        </w:tc>
        <w:tc>
          <w:tcPr>
            <w:tcW w:w="2552" w:type="dxa"/>
          </w:tcPr>
          <w:p w14:paraId="601514B5" w14:textId="59F346C9" w:rsidR="00A43E54" w:rsidRPr="00E43BB2" w:rsidRDefault="0059590E" w:rsidP="00E43BB2">
            <w:pPr>
              <w:pStyle w:val="3Policytitle"/>
              <w:jc w:val="center"/>
              <w:rPr>
                <w:rFonts w:cs="Arial"/>
                <w:sz w:val="22"/>
                <w:szCs w:val="22"/>
              </w:rPr>
            </w:pPr>
            <w:r>
              <w:rPr>
                <w:rFonts w:cs="Arial"/>
                <w:sz w:val="22"/>
                <w:szCs w:val="22"/>
              </w:rPr>
              <w:t>7</w:t>
            </w:r>
          </w:p>
        </w:tc>
      </w:tr>
      <w:tr w:rsidR="00A43E54" w:rsidRPr="00E43BB2" w14:paraId="0EE770E8" w14:textId="23C84EAE" w:rsidTr="00CA63A4">
        <w:tc>
          <w:tcPr>
            <w:tcW w:w="7479" w:type="dxa"/>
          </w:tcPr>
          <w:p w14:paraId="1BD67F89" w14:textId="7368EECE" w:rsidR="00A43E54" w:rsidRPr="00E43BB2" w:rsidRDefault="00A43E54" w:rsidP="00A43E54">
            <w:pPr>
              <w:pStyle w:val="3Policytitle"/>
              <w:rPr>
                <w:rFonts w:cs="Arial"/>
                <w:sz w:val="22"/>
                <w:szCs w:val="22"/>
              </w:rPr>
            </w:pPr>
            <w:r w:rsidRPr="00E43BB2">
              <w:rPr>
                <w:rFonts w:cs="Arial"/>
                <w:sz w:val="22"/>
                <w:szCs w:val="22"/>
              </w:rPr>
              <w:t>Curriculum Specialism i.e. Land-Based learning</w:t>
            </w:r>
          </w:p>
        </w:tc>
        <w:tc>
          <w:tcPr>
            <w:tcW w:w="2552" w:type="dxa"/>
          </w:tcPr>
          <w:p w14:paraId="567F2467" w14:textId="0E57F382" w:rsidR="00A43E54" w:rsidRPr="00E43BB2" w:rsidRDefault="0059590E" w:rsidP="00E43BB2">
            <w:pPr>
              <w:pStyle w:val="3Policytitle"/>
              <w:jc w:val="center"/>
              <w:rPr>
                <w:rFonts w:cs="Arial"/>
                <w:sz w:val="22"/>
                <w:szCs w:val="22"/>
              </w:rPr>
            </w:pPr>
            <w:r>
              <w:rPr>
                <w:rFonts w:cs="Arial"/>
                <w:sz w:val="22"/>
                <w:szCs w:val="22"/>
              </w:rPr>
              <w:t>7</w:t>
            </w:r>
          </w:p>
        </w:tc>
      </w:tr>
      <w:tr w:rsidR="00A43E54" w:rsidRPr="00E43BB2" w14:paraId="41F09199" w14:textId="66A47049" w:rsidTr="00CA63A4">
        <w:tc>
          <w:tcPr>
            <w:tcW w:w="7479" w:type="dxa"/>
          </w:tcPr>
          <w:p w14:paraId="4FEC93D7" w14:textId="75BF23F7" w:rsidR="00A43E54" w:rsidRPr="00E43BB2" w:rsidRDefault="00A43E54" w:rsidP="00A43E54">
            <w:pPr>
              <w:pStyle w:val="3Policytitle"/>
              <w:rPr>
                <w:rFonts w:cs="Arial"/>
                <w:sz w:val="22"/>
                <w:szCs w:val="22"/>
              </w:rPr>
            </w:pPr>
            <w:r w:rsidRPr="00E43BB2">
              <w:rPr>
                <w:rFonts w:cs="Arial"/>
                <w:sz w:val="22"/>
                <w:szCs w:val="22"/>
              </w:rPr>
              <w:t>Working at home, lone working, working at height</w:t>
            </w:r>
          </w:p>
        </w:tc>
        <w:tc>
          <w:tcPr>
            <w:tcW w:w="2552" w:type="dxa"/>
          </w:tcPr>
          <w:p w14:paraId="4D749DCD" w14:textId="668F2125" w:rsidR="00A43E54" w:rsidRPr="00E43BB2" w:rsidRDefault="0059590E" w:rsidP="00E43BB2">
            <w:pPr>
              <w:pStyle w:val="3Policytitle"/>
              <w:jc w:val="center"/>
              <w:rPr>
                <w:rFonts w:cs="Arial"/>
                <w:sz w:val="22"/>
                <w:szCs w:val="22"/>
              </w:rPr>
            </w:pPr>
            <w:r>
              <w:rPr>
                <w:rFonts w:cs="Arial"/>
                <w:sz w:val="22"/>
                <w:szCs w:val="22"/>
              </w:rPr>
              <w:t>8</w:t>
            </w:r>
          </w:p>
        </w:tc>
      </w:tr>
      <w:tr w:rsidR="00A43E54" w:rsidRPr="00E43BB2" w14:paraId="42E5BB09" w14:textId="0DD68FED" w:rsidTr="00CA63A4">
        <w:tc>
          <w:tcPr>
            <w:tcW w:w="7479" w:type="dxa"/>
          </w:tcPr>
          <w:p w14:paraId="53FA42E9" w14:textId="1124F4CE" w:rsidR="00A43E54" w:rsidRPr="00E43BB2" w:rsidRDefault="00A43E54" w:rsidP="00A43E54">
            <w:pPr>
              <w:pStyle w:val="3Policytitle"/>
              <w:rPr>
                <w:rFonts w:cs="Arial"/>
                <w:sz w:val="22"/>
                <w:szCs w:val="22"/>
              </w:rPr>
            </w:pPr>
            <w:r w:rsidRPr="00E43BB2">
              <w:rPr>
                <w:rFonts w:cs="Arial"/>
                <w:sz w:val="22"/>
                <w:szCs w:val="22"/>
              </w:rPr>
              <w:t>Manual handling</w:t>
            </w:r>
          </w:p>
        </w:tc>
        <w:tc>
          <w:tcPr>
            <w:tcW w:w="2552" w:type="dxa"/>
          </w:tcPr>
          <w:p w14:paraId="7B5C3163" w14:textId="7AEEA7A0" w:rsidR="00A43E54" w:rsidRPr="00E43BB2" w:rsidRDefault="0059590E" w:rsidP="00E43BB2">
            <w:pPr>
              <w:pStyle w:val="3Policytitle"/>
              <w:jc w:val="center"/>
              <w:rPr>
                <w:rFonts w:cs="Arial"/>
                <w:sz w:val="22"/>
                <w:szCs w:val="22"/>
              </w:rPr>
            </w:pPr>
            <w:r>
              <w:rPr>
                <w:rFonts w:cs="Arial"/>
                <w:sz w:val="22"/>
                <w:szCs w:val="22"/>
              </w:rPr>
              <w:t>8</w:t>
            </w:r>
          </w:p>
        </w:tc>
      </w:tr>
      <w:tr w:rsidR="00A43E54" w:rsidRPr="00E43BB2" w14:paraId="33B5A144" w14:textId="1ADFAF4F" w:rsidTr="00CA63A4">
        <w:tc>
          <w:tcPr>
            <w:tcW w:w="7479" w:type="dxa"/>
          </w:tcPr>
          <w:p w14:paraId="024532AC" w14:textId="0D547A99" w:rsidR="00A43E54" w:rsidRPr="00E43BB2" w:rsidRDefault="00A43E54" w:rsidP="00A43E54">
            <w:pPr>
              <w:pStyle w:val="3Policytitle"/>
              <w:rPr>
                <w:rFonts w:cs="Arial"/>
                <w:sz w:val="22"/>
                <w:szCs w:val="22"/>
              </w:rPr>
            </w:pPr>
            <w:r w:rsidRPr="00E43BB2">
              <w:rPr>
                <w:rFonts w:cs="Arial"/>
                <w:sz w:val="22"/>
                <w:szCs w:val="22"/>
              </w:rPr>
              <w:t>Off-Site visits</w:t>
            </w:r>
          </w:p>
        </w:tc>
        <w:tc>
          <w:tcPr>
            <w:tcW w:w="2552" w:type="dxa"/>
          </w:tcPr>
          <w:p w14:paraId="1255256C" w14:textId="66EB3D31" w:rsidR="00A43E54" w:rsidRPr="00E43BB2" w:rsidRDefault="0059590E" w:rsidP="00E43BB2">
            <w:pPr>
              <w:pStyle w:val="3Policytitle"/>
              <w:jc w:val="center"/>
              <w:rPr>
                <w:rFonts w:cs="Arial"/>
                <w:sz w:val="22"/>
                <w:szCs w:val="22"/>
              </w:rPr>
            </w:pPr>
            <w:r>
              <w:rPr>
                <w:rFonts w:cs="Arial"/>
                <w:sz w:val="22"/>
                <w:szCs w:val="22"/>
              </w:rPr>
              <w:t>9</w:t>
            </w:r>
          </w:p>
        </w:tc>
      </w:tr>
      <w:tr w:rsidR="00A43E54" w:rsidRPr="00E43BB2" w14:paraId="2A2219F7" w14:textId="67894ACB" w:rsidTr="00CA63A4">
        <w:tc>
          <w:tcPr>
            <w:tcW w:w="7479" w:type="dxa"/>
          </w:tcPr>
          <w:p w14:paraId="59F86AB2" w14:textId="54DD0C2D" w:rsidR="00A43E54" w:rsidRPr="00E43BB2" w:rsidRDefault="00A43E54" w:rsidP="00A43E54">
            <w:pPr>
              <w:pStyle w:val="3Policytitle"/>
              <w:rPr>
                <w:rFonts w:cs="Arial"/>
                <w:sz w:val="22"/>
                <w:szCs w:val="22"/>
              </w:rPr>
            </w:pPr>
            <w:r w:rsidRPr="00E43BB2">
              <w:rPr>
                <w:rFonts w:cs="Arial"/>
                <w:sz w:val="22"/>
                <w:szCs w:val="22"/>
              </w:rPr>
              <w:t>Lettings</w:t>
            </w:r>
          </w:p>
        </w:tc>
        <w:tc>
          <w:tcPr>
            <w:tcW w:w="2552" w:type="dxa"/>
          </w:tcPr>
          <w:p w14:paraId="19072E2E" w14:textId="4DB5D042" w:rsidR="00A43E54" w:rsidRPr="00E43BB2" w:rsidRDefault="0059590E" w:rsidP="00E43BB2">
            <w:pPr>
              <w:pStyle w:val="3Policytitle"/>
              <w:jc w:val="center"/>
              <w:rPr>
                <w:rFonts w:cs="Arial"/>
                <w:sz w:val="22"/>
                <w:szCs w:val="22"/>
              </w:rPr>
            </w:pPr>
            <w:r>
              <w:rPr>
                <w:rFonts w:cs="Arial"/>
                <w:sz w:val="22"/>
                <w:szCs w:val="22"/>
              </w:rPr>
              <w:t>9</w:t>
            </w:r>
          </w:p>
        </w:tc>
      </w:tr>
      <w:tr w:rsidR="00A43E54" w:rsidRPr="00E43BB2" w14:paraId="4629D7AF" w14:textId="43836BC9" w:rsidTr="00CA63A4">
        <w:tc>
          <w:tcPr>
            <w:tcW w:w="7479" w:type="dxa"/>
          </w:tcPr>
          <w:p w14:paraId="794AD066" w14:textId="100379C1" w:rsidR="00A43E54" w:rsidRPr="00E43BB2" w:rsidRDefault="00A43E54" w:rsidP="00A43E54">
            <w:pPr>
              <w:pStyle w:val="3Policytitle"/>
              <w:rPr>
                <w:rFonts w:cs="Arial"/>
                <w:sz w:val="22"/>
                <w:szCs w:val="22"/>
              </w:rPr>
            </w:pPr>
            <w:r w:rsidRPr="00E43BB2">
              <w:rPr>
                <w:rFonts w:cs="Arial"/>
                <w:sz w:val="22"/>
                <w:szCs w:val="22"/>
              </w:rPr>
              <w:t>Violence at work</w:t>
            </w:r>
          </w:p>
        </w:tc>
        <w:tc>
          <w:tcPr>
            <w:tcW w:w="2552" w:type="dxa"/>
          </w:tcPr>
          <w:p w14:paraId="23CAC607" w14:textId="38CCC54A" w:rsidR="00A43E54" w:rsidRPr="00E43BB2" w:rsidRDefault="0059590E" w:rsidP="00E43BB2">
            <w:pPr>
              <w:pStyle w:val="3Policytitle"/>
              <w:jc w:val="center"/>
              <w:rPr>
                <w:rFonts w:cs="Arial"/>
                <w:sz w:val="22"/>
                <w:szCs w:val="22"/>
              </w:rPr>
            </w:pPr>
            <w:r>
              <w:rPr>
                <w:rFonts w:cs="Arial"/>
                <w:sz w:val="22"/>
                <w:szCs w:val="22"/>
              </w:rPr>
              <w:t>9</w:t>
            </w:r>
          </w:p>
        </w:tc>
      </w:tr>
      <w:tr w:rsidR="00A43E54" w:rsidRPr="00E43BB2" w14:paraId="2A295A66" w14:textId="77777777" w:rsidTr="00CA63A4">
        <w:tc>
          <w:tcPr>
            <w:tcW w:w="7479" w:type="dxa"/>
          </w:tcPr>
          <w:p w14:paraId="6FD56104" w14:textId="3EE320D8" w:rsidR="00A43E54" w:rsidRPr="00E43BB2" w:rsidRDefault="00A43E54" w:rsidP="00A43E54">
            <w:pPr>
              <w:pStyle w:val="3Policytitle"/>
              <w:rPr>
                <w:rFonts w:cs="Arial"/>
                <w:sz w:val="22"/>
                <w:szCs w:val="22"/>
              </w:rPr>
            </w:pPr>
            <w:r w:rsidRPr="00E43BB2">
              <w:rPr>
                <w:rFonts w:cs="Arial"/>
                <w:sz w:val="22"/>
                <w:szCs w:val="22"/>
              </w:rPr>
              <w:t>Smoking and vaping</w:t>
            </w:r>
          </w:p>
        </w:tc>
        <w:tc>
          <w:tcPr>
            <w:tcW w:w="2552" w:type="dxa"/>
          </w:tcPr>
          <w:p w14:paraId="67F7D814" w14:textId="12B26162" w:rsidR="00A43E54" w:rsidRPr="00E43BB2" w:rsidRDefault="0059590E" w:rsidP="00E43BB2">
            <w:pPr>
              <w:pStyle w:val="3Policytitle"/>
              <w:jc w:val="center"/>
              <w:rPr>
                <w:rFonts w:cs="Arial"/>
                <w:sz w:val="22"/>
                <w:szCs w:val="22"/>
              </w:rPr>
            </w:pPr>
            <w:r>
              <w:rPr>
                <w:rFonts w:cs="Arial"/>
                <w:sz w:val="22"/>
                <w:szCs w:val="22"/>
              </w:rPr>
              <w:t>9</w:t>
            </w:r>
          </w:p>
        </w:tc>
      </w:tr>
      <w:tr w:rsidR="00A43E54" w:rsidRPr="00E43BB2" w14:paraId="4A0E4766" w14:textId="77777777" w:rsidTr="00CA63A4">
        <w:tc>
          <w:tcPr>
            <w:tcW w:w="7479" w:type="dxa"/>
          </w:tcPr>
          <w:p w14:paraId="2690C246" w14:textId="0CE70285" w:rsidR="00A43E54" w:rsidRPr="00E43BB2" w:rsidRDefault="00A43E54" w:rsidP="00A43E54">
            <w:pPr>
              <w:pStyle w:val="3Policytitle"/>
              <w:rPr>
                <w:rFonts w:cs="Arial"/>
                <w:sz w:val="22"/>
                <w:szCs w:val="22"/>
              </w:rPr>
            </w:pPr>
            <w:r w:rsidRPr="00E43BB2">
              <w:rPr>
                <w:rFonts w:cs="Arial"/>
                <w:sz w:val="22"/>
                <w:szCs w:val="22"/>
              </w:rPr>
              <w:t>Infection and prevention control</w:t>
            </w:r>
          </w:p>
        </w:tc>
        <w:tc>
          <w:tcPr>
            <w:tcW w:w="2552" w:type="dxa"/>
          </w:tcPr>
          <w:p w14:paraId="1A79B480" w14:textId="77C65A34" w:rsidR="00A43E54" w:rsidRPr="00E43BB2" w:rsidRDefault="0059590E" w:rsidP="00E43BB2">
            <w:pPr>
              <w:pStyle w:val="3Policytitle"/>
              <w:jc w:val="center"/>
              <w:rPr>
                <w:rFonts w:cs="Arial"/>
                <w:sz w:val="22"/>
                <w:szCs w:val="22"/>
              </w:rPr>
            </w:pPr>
            <w:r>
              <w:rPr>
                <w:rFonts w:cs="Arial"/>
                <w:sz w:val="22"/>
                <w:szCs w:val="22"/>
              </w:rPr>
              <w:t>10</w:t>
            </w:r>
          </w:p>
        </w:tc>
      </w:tr>
      <w:tr w:rsidR="00A43E54" w:rsidRPr="00E43BB2" w14:paraId="1AEA92F9" w14:textId="77777777" w:rsidTr="00CA63A4">
        <w:tc>
          <w:tcPr>
            <w:tcW w:w="7479" w:type="dxa"/>
          </w:tcPr>
          <w:p w14:paraId="08A02A83" w14:textId="21464355" w:rsidR="00A43E54" w:rsidRPr="00E43BB2" w:rsidRDefault="00A43E54" w:rsidP="00A43E54">
            <w:pPr>
              <w:pStyle w:val="3Policytitle"/>
              <w:rPr>
                <w:rFonts w:cs="Arial"/>
                <w:sz w:val="22"/>
                <w:szCs w:val="22"/>
              </w:rPr>
            </w:pPr>
            <w:r w:rsidRPr="00E43BB2">
              <w:rPr>
                <w:rFonts w:cs="Arial"/>
                <w:sz w:val="22"/>
                <w:szCs w:val="22"/>
              </w:rPr>
              <w:t>New and expectant mothers</w:t>
            </w:r>
          </w:p>
        </w:tc>
        <w:tc>
          <w:tcPr>
            <w:tcW w:w="2552" w:type="dxa"/>
          </w:tcPr>
          <w:p w14:paraId="038B87EF" w14:textId="0E61A644" w:rsidR="00A43E54" w:rsidRPr="00E43BB2" w:rsidRDefault="0059590E" w:rsidP="00E43BB2">
            <w:pPr>
              <w:pStyle w:val="3Policytitle"/>
              <w:jc w:val="center"/>
              <w:rPr>
                <w:rFonts w:cs="Arial"/>
                <w:sz w:val="22"/>
                <w:szCs w:val="22"/>
              </w:rPr>
            </w:pPr>
            <w:r>
              <w:rPr>
                <w:rFonts w:cs="Arial"/>
                <w:sz w:val="22"/>
                <w:szCs w:val="22"/>
              </w:rPr>
              <w:t>10</w:t>
            </w:r>
          </w:p>
        </w:tc>
      </w:tr>
      <w:tr w:rsidR="00A43E54" w:rsidRPr="00E43BB2" w14:paraId="58A7F9B4" w14:textId="77777777" w:rsidTr="00CA63A4">
        <w:tc>
          <w:tcPr>
            <w:tcW w:w="7479" w:type="dxa"/>
          </w:tcPr>
          <w:p w14:paraId="76C88A09" w14:textId="7522D1C9" w:rsidR="00A43E54" w:rsidRPr="00E43BB2" w:rsidRDefault="00A43E54" w:rsidP="00A43E54">
            <w:pPr>
              <w:pStyle w:val="3Policytitle"/>
              <w:rPr>
                <w:rFonts w:cs="Arial"/>
                <w:sz w:val="22"/>
                <w:szCs w:val="22"/>
              </w:rPr>
            </w:pPr>
            <w:r w:rsidRPr="00E43BB2">
              <w:rPr>
                <w:rFonts w:cs="Arial"/>
                <w:sz w:val="22"/>
                <w:szCs w:val="22"/>
              </w:rPr>
              <w:t>Occupational stress and well-being</w:t>
            </w:r>
          </w:p>
        </w:tc>
        <w:tc>
          <w:tcPr>
            <w:tcW w:w="2552" w:type="dxa"/>
          </w:tcPr>
          <w:p w14:paraId="066480A5" w14:textId="3395AFCC" w:rsidR="00A43E54" w:rsidRPr="00E43BB2" w:rsidRDefault="0059590E" w:rsidP="00E43BB2">
            <w:pPr>
              <w:pStyle w:val="3Policytitle"/>
              <w:jc w:val="center"/>
              <w:rPr>
                <w:rFonts w:cs="Arial"/>
                <w:sz w:val="22"/>
                <w:szCs w:val="22"/>
              </w:rPr>
            </w:pPr>
            <w:r>
              <w:rPr>
                <w:rFonts w:cs="Arial"/>
                <w:sz w:val="22"/>
                <w:szCs w:val="22"/>
              </w:rPr>
              <w:t>10</w:t>
            </w:r>
          </w:p>
        </w:tc>
      </w:tr>
      <w:tr w:rsidR="00A43E54" w:rsidRPr="00E43BB2" w14:paraId="2E6A31B9" w14:textId="77777777" w:rsidTr="00CA63A4">
        <w:tc>
          <w:tcPr>
            <w:tcW w:w="7479" w:type="dxa"/>
          </w:tcPr>
          <w:p w14:paraId="1304D7F2" w14:textId="15015245" w:rsidR="00A43E54" w:rsidRPr="00E43BB2" w:rsidRDefault="00A43E54" w:rsidP="00A43E54">
            <w:pPr>
              <w:pStyle w:val="3Policytitle"/>
              <w:rPr>
                <w:rFonts w:cs="Arial"/>
                <w:sz w:val="22"/>
                <w:szCs w:val="22"/>
              </w:rPr>
            </w:pPr>
            <w:r w:rsidRPr="00E43BB2">
              <w:rPr>
                <w:rFonts w:cs="Arial"/>
                <w:sz w:val="22"/>
                <w:szCs w:val="22"/>
              </w:rPr>
              <w:t>Accident reporting</w:t>
            </w:r>
          </w:p>
        </w:tc>
        <w:tc>
          <w:tcPr>
            <w:tcW w:w="2552" w:type="dxa"/>
          </w:tcPr>
          <w:p w14:paraId="3BDD2892" w14:textId="660CB7DB" w:rsidR="00A43E54" w:rsidRPr="00E43BB2" w:rsidRDefault="0059590E" w:rsidP="00E43BB2">
            <w:pPr>
              <w:pStyle w:val="3Policytitle"/>
              <w:jc w:val="center"/>
              <w:rPr>
                <w:rFonts w:cs="Arial"/>
                <w:sz w:val="22"/>
                <w:szCs w:val="22"/>
              </w:rPr>
            </w:pPr>
            <w:r>
              <w:rPr>
                <w:rFonts w:cs="Arial"/>
                <w:sz w:val="22"/>
                <w:szCs w:val="22"/>
              </w:rPr>
              <w:t>11</w:t>
            </w:r>
          </w:p>
        </w:tc>
      </w:tr>
      <w:tr w:rsidR="00A43E54" w:rsidRPr="00E43BB2" w14:paraId="314D41E2" w14:textId="77777777" w:rsidTr="00CA63A4">
        <w:tc>
          <w:tcPr>
            <w:tcW w:w="7479" w:type="dxa"/>
          </w:tcPr>
          <w:p w14:paraId="7AAF938F" w14:textId="614BC85E" w:rsidR="00A43E54" w:rsidRPr="00E43BB2" w:rsidRDefault="00A43E54" w:rsidP="00A43E54">
            <w:pPr>
              <w:pStyle w:val="3Policytitle"/>
              <w:rPr>
                <w:rFonts w:cs="Arial"/>
                <w:sz w:val="22"/>
                <w:szCs w:val="22"/>
              </w:rPr>
            </w:pPr>
            <w:r w:rsidRPr="00E43BB2">
              <w:rPr>
                <w:rFonts w:cs="Arial"/>
                <w:sz w:val="22"/>
                <w:szCs w:val="22"/>
              </w:rPr>
              <w:t>Training &amp; Monitoring</w:t>
            </w:r>
          </w:p>
        </w:tc>
        <w:tc>
          <w:tcPr>
            <w:tcW w:w="2552" w:type="dxa"/>
          </w:tcPr>
          <w:p w14:paraId="3CBCC7E4" w14:textId="7E175E6C" w:rsidR="00A43E54" w:rsidRPr="00E43BB2" w:rsidRDefault="0059590E" w:rsidP="00E43BB2">
            <w:pPr>
              <w:pStyle w:val="3Policytitle"/>
              <w:jc w:val="center"/>
              <w:rPr>
                <w:rFonts w:cs="Arial"/>
                <w:sz w:val="22"/>
                <w:szCs w:val="22"/>
              </w:rPr>
            </w:pPr>
            <w:r>
              <w:rPr>
                <w:rFonts w:cs="Arial"/>
                <w:sz w:val="22"/>
                <w:szCs w:val="22"/>
              </w:rPr>
              <w:t>11</w:t>
            </w:r>
          </w:p>
        </w:tc>
      </w:tr>
      <w:tr w:rsidR="00A43E54" w:rsidRPr="00E43BB2" w14:paraId="62F83BF4" w14:textId="77777777" w:rsidTr="00CA63A4">
        <w:tc>
          <w:tcPr>
            <w:tcW w:w="7479" w:type="dxa"/>
          </w:tcPr>
          <w:p w14:paraId="4EF54516" w14:textId="1D963407" w:rsidR="00A43E54" w:rsidRPr="00E43BB2" w:rsidRDefault="00573CAF" w:rsidP="00A43E54">
            <w:pPr>
              <w:pStyle w:val="3Policytitle"/>
              <w:rPr>
                <w:rFonts w:cs="Arial"/>
                <w:sz w:val="22"/>
                <w:szCs w:val="22"/>
              </w:rPr>
            </w:pPr>
            <w:r w:rsidRPr="00E43BB2">
              <w:rPr>
                <w:rFonts w:cs="Arial"/>
                <w:sz w:val="22"/>
                <w:szCs w:val="22"/>
              </w:rPr>
              <w:t>Appendices: Fire</w:t>
            </w:r>
            <w:r w:rsidR="00A43E54" w:rsidRPr="00E43BB2">
              <w:rPr>
                <w:rFonts w:cs="Arial"/>
                <w:sz w:val="22"/>
                <w:szCs w:val="22"/>
              </w:rPr>
              <w:t xml:space="preserve"> safety </w:t>
            </w:r>
            <w:r w:rsidRPr="00E43BB2">
              <w:rPr>
                <w:rFonts w:cs="Arial"/>
                <w:sz w:val="22"/>
                <w:szCs w:val="22"/>
              </w:rPr>
              <w:t>checklist,</w:t>
            </w:r>
            <w:r w:rsidR="00A43E54" w:rsidRPr="00E43BB2">
              <w:rPr>
                <w:rFonts w:cs="Arial"/>
                <w:sz w:val="22"/>
                <w:szCs w:val="22"/>
              </w:rPr>
              <w:t xml:space="preserve"> a</w:t>
            </w:r>
            <w:r w:rsidRPr="00E43BB2">
              <w:rPr>
                <w:rFonts w:cs="Arial"/>
                <w:sz w:val="22"/>
                <w:szCs w:val="22"/>
              </w:rPr>
              <w:t>sbestos record, absence periods</w:t>
            </w:r>
          </w:p>
        </w:tc>
        <w:tc>
          <w:tcPr>
            <w:tcW w:w="2552" w:type="dxa"/>
          </w:tcPr>
          <w:p w14:paraId="3268364F" w14:textId="27F9E22F" w:rsidR="00A43E54" w:rsidRPr="00E43BB2" w:rsidRDefault="0059590E" w:rsidP="00E43BB2">
            <w:pPr>
              <w:pStyle w:val="3Policytitle"/>
              <w:jc w:val="center"/>
              <w:rPr>
                <w:rFonts w:cs="Arial"/>
                <w:sz w:val="22"/>
                <w:szCs w:val="22"/>
              </w:rPr>
            </w:pPr>
            <w:r>
              <w:rPr>
                <w:rFonts w:cs="Arial"/>
                <w:sz w:val="22"/>
                <w:szCs w:val="22"/>
              </w:rPr>
              <w:t>12</w:t>
            </w:r>
          </w:p>
        </w:tc>
      </w:tr>
    </w:tbl>
    <w:p w14:paraId="68ED30DB" w14:textId="77777777" w:rsidR="00A43E54" w:rsidRPr="00A43E54" w:rsidRDefault="00A43E54" w:rsidP="008307D0">
      <w:pPr>
        <w:pStyle w:val="3Policytitle"/>
        <w:jc w:val="center"/>
        <w:rPr>
          <w:rFonts w:cs="Arial"/>
          <w:sz w:val="22"/>
          <w:szCs w:val="22"/>
        </w:rPr>
      </w:pPr>
    </w:p>
    <w:tbl>
      <w:tblPr>
        <w:tblW w:w="10093" w:type="dxa"/>
        <w:tblInd w:w="-77"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684"/>
        <w:gridCol w:w="7409"/>
      </w:tblGrid>
      <w:tr w:rsidR="00573CAF" w:rsidRPr="00A43E54" w14:paraId="2AE1CD00" w14:textId="77777777" w:rsidTr="00CA63A4">
        <w:trPr>
          <w:trHeight w:val="413"/>
        </w:trPr>
        <w:tc>
          <w:tcPr>
            <w:tcW w:w="2684" w:type="dxa"/>
            <w:tcBorders>
              <w:top w:val="nil"/>
              <w:bottom w:val="single" w:sz="18" w:space="0" w:color="FFFFFF"/>
            </w:tcBorders>
            <w:shd w:val="clear" w:color="auto" w:fill="D8DFDE"/>
          </w:tcPr>
          <w:p w14:paraId="67BC45B4" w14:textId="77777777" w:rsidR="00573CAF" w:rsidRPr="00A43E54" w:rsidRDefault="00573CAF">
            <w:pPr>
              <w:pStyle w:val="1bodycopy10pt"/>
              <w:rPr>
                <w:rFonts w:cs="Arial"/>
                <w:b/>
                <w:sz w:val="22"/>
                <w:szCs w:val="22"/>
              </w:rPr>
            </w:pPr>
            <w:r w:rsidRPr="00A43E54">
              <w:rPr>
                <w:rFonts w:cs="Arial"/>
                <w:b/>
                <w:sz w:val="22"/>
                <w:szCs w:val="22"/>
              </w:rPr>
              <w:t>Approved by:</w:t>
            </w:r>
          </w:p>
        </w:tc>
        <w:tc>
          <w:tcPr>
            <w:tcW w:w="7409" w:type="dxa"/>
            <w:tcBorders>
              <w:top w:val="nil"/>
              <w:bottom w:val="single" w:sz="18" w:space="0" w:color="FFFFFF"/>
            </w:tcBorders>
            <w:shd w:val="clear" w:color="auto" w:fill="D8DFDE"/>
          </w:tcPr>
          <w:p w14:paraId="50320B21" w14:textId="3F009893" w:rsidR="00573CAF" w:rsidRPr="00A43E54" w:rsidRDefault="00573CAF" w:rsidP="00573CAF">
            <w:pPr>
              <w:pStyle w:val="1bodycopy11pt"/>
            </w:pPr>
            <w:r w:rsidRPr="00573CAF">
              <w:t>Governing Board</w:t>
            </w:r>
            <w:r>
              <w:t xml:space="preserve"> (Audit &amp; Finance Committee)</w:t>
            </w:r>
          </w:p>
        </w:tc>
      </w:tr>
      <w:tr w:rsidR="00554AAC" w:rsidRPr="00A43E54" w14:paraId="0F6CE7A0" w14:textId="77777777" w:rsidTr="00CA63A4">
        <w:trPr>
          <w:trHeight w:val="430"/>
        </w:trPr>
        <w:tc>
          <w:tcPr>
            <w:tcW w:w="2684" w:type="dxa"/>
            <w:tcBorders>
              <w:top w:val="single" w:sz="18" w:space="0" w:color="FFFFFF"/>
              <w:bottom w:val="single" w:sz="18" w:space="0" w:color="FFFFFF"/>
            </w:tcBorders>
            <w:shd w:val="clear" w:color="auto" w:fill="D8DFDE"/>
          </w:tcPr>
          <w:p w14:paraId="338254F0" w14:textId="77777777" w:rsidR="00554AAC" w:rsidRPr="00A43E54" w:rsidRDefault="00554AAC">
            <w:pPr>
              <w:pStyle w:val="1bodycopy10pt"/>
              <w:rPr>
                <w:rFonts w:cs="Arial"/>
                <w:b/>
                <w:sz w:val="22"/>
                <w:szCs w:val="22"/>
              </w:rPr>
            </w:pPr>
            <w:r w:rsidRPr="00A43E54">
              <w:rPr>
                <w:rFonts w:cs="Arial"/>
                <w:b/>
                <w:sz w:val="22"/>
                <w:szCs w:val="22"/>
              </w:rPr>
              <w:t>Last reviewed on:</w:t>
            </w:r>
          </w:p>
        </w:tc>
        <w:tc>
          <w:tcPr>
            <w:tcW w:w="7409" w:type="dxa"/>
            <w:tcBorders>
              <w:top w:val="single" w:sz="18" w:space="0" w:color="FFFFFF"/>
              <w:bottom w:val="single" w:sz="18" w:space="0" w:color="FFFFFF"/>
            </w:tcBorders>
            <w:shd w:val="clear" w:color="auto" w:fill="D8DFDE"/>
          </w:tcPr>
          <w:p w14:paraId="2A015028" w14:textId="77777777" w:rsidR="00554AAC" w:rsidRPr="00573CAF" w:rsidRDefault="00554AAC" w:rsidP="00573CAF">
            <w:pPr>
              <w:pStyle w:val="1bodycopy11pt"/>
            </w:pPr>
            <w:r w:rsidRPr="00573CAF">
              <w:t>September 2026</w:t>
            </w:r>
          </w:p>
        </w:tc>
      </w:tr>
      <w:tr w:rsidR="00554AAC" w:rsidRPr="00A43E54" w14:paraId="1229DB6E" w14:textId="77777777" w:rsidTr="00CA63A4">
        <w:trPr>
          <w:trHeight w:val="413"/>
        </w:trPr>
        <w:tc>
          <w:tcPr>
            <w:tcW w:w="2684" w:type="dxa"/>
            <w:tcBorders>
              <w:top w:val="single" w:sz="18" w:space="0" w:color="FFFFFF"/>
              <w:bottom w:val="nil"/>
            </w:tcBorders>
            <w:shd w:val="clear" w:color="auto" w:fill="D8DFDE"/>
          </w:tcPr>
          <w:p w14:paraId="5FFE977A" w14:textId="77777777" w:rsidR="00554AAC" w:rsidRPr="00A43E54" w:rsidRDefault="00554AAC">
            <w:pPr>
              <w:pStyle w:val="1bodycopy10pt"/>
              <w:rPr>
                <w:rFonts w:cs="Arial"/>
                <w:b/>
                <w:sz w:val="22"/>
                <w:szCs w:val="22"/>
              </w:rPr>
            </w:pPr>
            <w:r w:rsidRPr="00A43E54">
              <w:rPr>
                <w:rFonts w:cs="Arial"/>
                <w:b/>
                <w:sz w:val="22"/>
                <w:szCs w:val="22"/>
              </w:rPr>
              <w:t>Next review due by:</w:t>
            </w:r>
          </w:p>
        </w:tc>
        <w:tc>
          <w:tcPr>
            <w:tcW w:w="7409" w:type="dxa"/>
            <w:tcBorders>
              <w:top w:val="single" w:sz="18" w:space="0" w:color="FFFFFF"/>
              <w:bottom w:val="nil"/>
            </w:tcBorders>
            <w:shd w:val="clear" w:color="auto" w:fill="D8DFDE"/>
          </w:tcPr>
          <w:p w14:paraId="4505FF8F" w14:textId="77777777" w:rsidR="00554AAC" w:rsidRPr="00A43E54" w:rsidRDefault="00554AAC" w:rsidP="00573CAF">
            <w:pPr>
              <w:pStyle w:val="1bodycopy11pt"/>
            </w:pPr>
            <w:r w:rsidRPr="00A43E54">
              <w:t>September 2027</w:t>
            </w:r>
          </w:p>
        </w:tc>
      </w:tr>
    </w:tbl>
    <w:p w14:paraId="098C3349" w14:textId="77777777" w:rsidR="00573CAF" w:rsidRDefault="00573CAF">
      <w:pPr>
        <w:pStyle w:val="Heading1"/>
        <w:rPr>
          <w:color w:val="auto"/>
          <w:sz w:val="22"/>
          <w:szCs w:val="22"/>
        </w:rPr>
      </w:pPr>
      <w:bookmarkStart w:id="0" w:name="_Toc529199213"/>
      <w:bookmarkStart w:id="1" w:name="_Toc97726500"/>
      <w:bookmarkStart w:id="2" w:name="_Toc133333453"/>
      <w:bookmarkStart w:id="3" w:name="_Toc241057190"/>
    </w:p>
    <w:p w14:paraId="03DE5CFE" w14:textId="77777777" w:rsidR="00573CAF" w:rsidRDefault="00573CAF">
      <w:pPr>
        <w:pStyle w:val="Heading1"/>
        <w:rPr>
          <w:color w:val="auto"/>
          <w:sz w:val="22"/>
          <w:szCs w:val="22"/>
        </w:rPr>
      </w:pPr>
    </w:p>
    <w:p w14:paraId="5C9E8F77" w14:textId="77777777" w:rsidR="00573CAF" w:rsidRDefault="00573CAF">
      <w:pPr>
        <w:pStyle w:val="Heading1"/>
        <w:rPr>
          <w:color w:val="auto"/>
          <w:sz w:val="22"/>
          <w:szCs w:val="22"/>
        </w:rPr>
      </w:pPr>
    </w:p>
    <w:p w14:paraId="7D45F270" w14:textId="0845C796" w:rsidR="00573CAF" w:rsidRPr="00573CAF" w:rsidRDefault="00573CAF">
      <w:pPr>
        <w:pStyle w:val="Heading1"/>
        <w:rPr>
          <w:color w:val="auto"/>
          <w:sz w:val="22"/>
          <w:szCs w:val="22"/>
          <w:u w:val="single"/>
        </w:rPr>
      </w:pPr>
      <w:r w:rsidRPr="00573CAF">
        <w:rPr>
          <w:color w:val="auto"/>
          <w:sz w:val="22"/>
          <w:szCs w:val="22"/>
          <w:u w:val="single"/>
        </w:rPr>
        <w:t>Key Principles</w:t>
      </w:r>
    </w:p>
    <w:p w14:paraId="1D14052A" w14:textId="77777777" w:rsidR="00573CAF" w:rsidRDefault="00573CAF" w:rsidP="00573CAF">
      <w:pPr>
        <w:pStyle w:val="6Abstract"/>
        <w:rPr>
          <w:lang w:val="en-GB"/>
        </w:rPr>
      </w:pPr>
    </w:p>
    <w:p w14:paraId="61CD7B39" w14:textId="7CDB271C" w:rsidR="00573CAF" w:rsidRPr="00573CAF" w:rsidRDefault="00573CAF" w:rsidP="00573CAF">
      <w:pPr>
        <w:pStyle w:val="1bodycopy"/>
        <w:jc w:val="both"/>
        <w:rPr>
          <w:rFonts w:ascii="Arial" w:hAnsi="Arial" w:cs="Arial"/>
          <w:sz w:val="22"/>
          <w:szCs w:val="22"/>
          <w:lang w:val="en-GB"/>
        </w:rPr>
      </w:pPr>
      <w:r>
        <w:rPr>
          <w:rFonts w:ascii="Arial" w:hAnsi="Arial" w:cs="Arial"/>
          <w:sz w:val="22"/>
          <w:szCs w:val="22"/>
          <w:lang w:val="en-GB"/>
        </w:rPr>
        <w:t>Dorset Studio School will routinely review its Health &amp; Safety procedures and protocols to ensure the entire school community is kept as safe as possible. It will act diligently to assess and mitigate risks  to ensure its pioneering land-based curriculum can be accessed and delivered safely so that students are able to enjoy and thrive in what we do.</w:t>
      </w:r>
    </w:p>
    <w:p w14:paraId="19FE330A" w14:textId="77777777" w:rsidR="00573CAF" w:rsidRPr="00573CAF" w:rsidRDefault="00573CAF" w:rsidP="00573CAF">
      <w:pPr>
        <w:pStyle w:val="1bodycopy"/>
        <w:rPr>
          <w:lang w:val="en-GB"/>
        </w:rPr>
      </w:pPr>
    </w:p>
    <w:p w14:paraId="6AD3D390" w14:textId="7F72BB0E" w:rsidR="00554AAC" w:rsidRPr="00573CAF" w:rsidRDefault="00554AAC">
      <w:pPr>
        <w:pStyle w:val="Heading1"/>
        <w:rPr>
          <w:color w:val="auto"/>
          <w:sz w:val="22"/>
          <w:szCs w:val="22"/>
          <w:u w:val="single"/>
        </w:rPr>
      </w:pPr>
      <w:r w:rsidRPr="00573CAF">
        <w:rPr>
          <w:color w:val="auto"/>
          <w:sz w:val="22"/>
          <w:szCs w:val="22"/>
          <w:u w:val="single"/>
        </w:rPr>
        <w:t>Aims</w:t>
      </w:r>
      <w:bookmarkEnd w:id="0"/>
      <w:bookmarkEnd w:id="1"/>
      <w:bookmarkEnd w:id="2"/>
      <w:bookmarkEnd w:id="3"/>
    </w:p>
    <w:p w14:paraId="5AFD3736" w14:textId="77777777" w:rsidR="00573CAF" w:rsidRDefault="00573CAF">
      <w:pPr>
        <w:pStyle w:val="1bodycopy10pt"/>
        <w:rPr>
          <w:rFonts w:cs="Arial"/>
          <w:sz w:val="22"/>
          <w:szCs w:val="22"/>
          <w:lang w:val="en-GB"/>
        </w:rPr>
      </w:pPr>
    </w:p>
    <w:p w14:paraId="5B683BE3" w14:textId="4576007B" w:rsidR="00554AAC" w:rsidRPr="00A43E54" w:rsidRDefault="00573CAF">
      <w:pPr>
        <w:pStyle w:val="1bodycopy10pt"/>
        <w:rPr>
          <w:rFonts w:cs="Arial"/>
          <w:sz w:val="22"/>
          <w:szCs w:val="22"/>
          <w:lang w:val="en-GB"/>
        </w:rPr>
      </w:pPr>
      <w:r>
        <w:rPr>
          <w:rFonts w:cs="Arial"/>
          <w:sz w:val="22"/>
          <w:szCs w:val="22"/>
          <w:lang w:val="en-GB"/>
        </w:rPr>
        <w:t>The</w:t>
      </w:r>
      <w:r w:rsidR="00554AAC" w:rsidRPr="00A43E54">
        <w:rPr>
          <w:rFonts w:cs="Arial"/>
          <w:sz w:val="22"/>
          <w:szCs w:val="22"/>
          <w:lang w:val="en-GB"/>
        </w:rPr>
        <w:t xml:space="preserve"> school aims to:</w:t>
      </w:r>
    </w:p>
    <w:p w14:paraId="48CE67FA" w14:textId="77777777" w:rsidR="00554AAC" w:rsidRPr="00A43E54" w:rsidRDefault="00554AAC" w:rsidP="009A19BA">
      <w:pPr>
        <w:numPr>
          <w:ilvl w:val="0"/>
          <w:numId w:val="36"/>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Provide and maintain a safe and healthy working and learning environment. </w:t>
      </w:r>
    </w:p>
    <w:p w14:paraId="3177CCF8" w14:textId="48E543C8" w:rsidR="00554AAC" w:rsidRPr="00A43E54" w:rsidRDefault="00554AAC" w:rsidP="009A19BA">
      <w:pPr>
        <w:numPr>
          <w:ilvl w:val="0"/>
          <w:numId w:val="36"/>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Establish and maintain safe working procedures for staff and </w:t>
      </w:r>
      <w:r w:rsidR="00573CAF">
        <w:rPr>
          <w:rFonts w:eastAsia="Times New Roman" w:cs="Arial"/>
          <w:sz w:val="22"/>
          <w:szCs w:val="22"/>
          <w:lang w:val="en-GB" w:eastAsia="en-GB"/>
        </w:rPr>
        <w:t>student</w:t>
      </w:r>
      <w:r w:rsidRPr="00A43E54">
        <w:rPr>
          <w:rFonts w:eastAsia="Times New Roman" w:cs="Arial"/>
          <w:sz w:val="22"/>
          <w:szCs w:val="22"/>
          <w:lang w:val="en-GB" w:eastAsia="en-GB"/>
        </w:rPr>
        <w:t xml:space="preserve">s. </w:t>
      </w:r>
    </w:p>
    <w:p w14:paraId="5BFF1631" w14:textId="77777777" w:rsidR="00554AAC" w:rsidRPr="00A43E54" w:rsidRDefault="00554AAC" w:rsidP="009A19BA">
      <w:pPr>
        <w:numPr>
          <w:ilvl w:val="0"/>
          <w:numId w:val="36"/>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Ensure robust arrangements are in place for emergencies. </w:t>
      </w:r>
    </w:p>
    <w:p w14:paraId="6403364E" w14:textId="77777777" w:rsidR="00554AAC" w:rsidRPr="00A43E54" w:rsidRDefault="00554AAC" w:rsidP="009A19BA">
      <w:pPr>
        <w:numPr>
          <w:ilvl w:val="0"/>
          <w:numId w:val="36"/>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Provide safe premises, equipment and systems of work. </w:t>
      </w:r>
    </w:p>
    <w:p w14:paraId="6A474CBD" w14:textId="77777777" w:rsidR="00554AAC" w:rsidRPr="00A43E54" w:rsidRDefault="00554AAC" w:rsidP="009A19BA">
      <w:pPr>
        <w:numPr>
          <w:ilvl w:val="0"/>
          <w:numId w:val="36"/>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Prevent accidents, work-related ill health and injury. </w:t>
      </w:r>
    </w:p>
    <w:p w14:paraId="4C57D8E8" w14:textId="77777777" w:rsidR="00554AAC" w:rsidRPr="00A43E54" w:rsidRDefault="00554AAC" w:rsidP="009A19BA">
      <w:pPr>
        <w:numPr>
          <w:ilvl w:val="0"/>
          <w:numId w:val="36"/>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Promote a positive culture of health, safety and wellbeing. </w:t>
      </w:r>
    </w:p>
    <w:p w14:paraId="61292BD9" w14:textId="77777777" w:rsidR="00554AAC" w:rsidRPr="00A43E54" w:rsidRDefault="00554AAC" w:rsidP="009A19BA">
      <w:pPr>
        <w:numPr>
          <w:ilvl w:val="0"/>
          <w:numId w:val="36"/>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Meet its statutory obligations under health and safety legislation. </w:t>
      </w:r>
    </w:p>
    <w:p w14:paraId="5898DB09" w14:textId="77777777" w:rsidR="00573CAF" w:rsidRDefault="00554AAC" w:rsidP="00573CAF">
      <w:pPr>
        <w:numPr>
          <w:ilvl w:val="0"/>
          <w:numId w:val="36"/>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Ensure risks associated with land-based education, outdoor learning and animal management are effectively controlled.</w:t>
      </w:r>
      <w:bookmarkStart w:id="4" w:name="_Toc529199214"/>
      <w:bookmarkStart w:id="5" w:name="_Toc97726501"/>
      <w:bookmarkStart w:id="6" w:name="_Toc133333454"/>
      <w:bookmarkStart w:id="7" w:name="_Toc241057191"/>
    </w:p>
    <w:p w14:paraId="7AC4A2FE" w14:textId="77777777" w:rsidR="00573CAF" w:rsidRDefault="00573CAF" w:rsidP="00573CAF">
      <w:pPr>
        <w:spacing w:after="0" w:line="300" w:lineRule="atLeast"/>
        <w:ind w:left="720"/>
        <w:rPr>
          <w:rFonts w:eastAsia="Times New Roman" w:cs="Arial"/>
          <w:sz w:val="22"/>
          <w:szCs w:val="22"/>
          <w:lang w:val="en-GB" w:eastAsia="en-GB"/>
        </w:rPr>
      </w:pPr>
    </w:p>
    <w:p w14:paraId="06236627" w14:textId="77777777" w:rsidR="00573CAF" w:rsidRDefault="00573CAF" w:rsidP="00573CAF">
      <w:pPr>
        <w:spacing w:after="0" w:line="300" w:lineRule="atLeast"/>
        <w:ind w:left="720"/>
        <w:rPr>
          <w:rFonts w:eastAsia="Times New Roman" w:cs="Arial"/>
          <w:sz w:val="22"/>
          <w:szCs w:val="22"/>
          <w:lang w:val="en-GB" w:eastAsia="en-GB"/>
        </w:rPr>
      </w:pPr>
    </w:p>
    <w:p w14:paraId="4142BD02" w14:textId="1712892A" w:rsidR="00554AAC" w:rsidRPr="00573CAF" w:rsidRDefault="00554AAC" w:rsidP="00573CAF">
      <w:pPr>
        <w:rPr>
          <w:rFonts w:eastAsia="Times New Roman" w:cs="Arial"/>
          <w:b/>
          <w:bCs/>
          <w:sz w:val="22"/>
          <w:szCs w:val="22"/>
          <w:lang w:val="en-GB" w:eastAsia="en-GB"/>
        </w:rPr>
      </w:pPr>
      <w:r w:rsidRPr="00573CAF">
        <w:rPr>
          <w:b/>
          <w:bCs/>
          <w:sz w:val="22"/>
          <w:szCs w:val="22"/>
        </w:rPr>
        <w:t>Legislation</w:t>
      </w:r>
      <w:bookmarkEnd w:id="4"/>
      <w:bookmarkEnd w:id="5"/>
      <w:bookmarkEnd w:id="6"/>
      <w:bookmarkEnd w:id="7"/>
    </w:p>
    <w:p w14:paraId="3859D02A" w14:textId="77777777" w:rsidR="00554AAC" w:rsidRPr="00A43E54" w:rsidRDefault="00554AAC" w:rsidP="00573CAF">
      <w:pPr>
        <w:spacing w:before="100" w:beforeAutospacing="1" w:after="100" w:afterAutospacing="1"/>
        <w:jc w:val="both"/>
        <w:rPr>
          <w:rFonts w:eastAsia="Times New Roman" w:cs="Arial"/>
          <w:sz w:val="22"/>
          <w:szCs w:val="22"/>
          <w:lang w:val="en-GB" w:eastAsia="en-GB"/>
        </w:rPr>
      </w:pPr>
      <w:r w:rsidRPr="00A43E54">
        <w:rPr>
          <w:rFonts w:eastAsia="Times New Roman" w:cs="Arial"/>
          <w:sz w:val="22"/>
          <w:szCs w:val="22"/>
          <w:lang w:val="en-GB" w:eastAsia="en-GB"/>
        </w:rPr>
        <w:t>This policy is based upon guidance from the Department for Education, the Health and Safety Executive and relevant legislation including:</w:t>
      </w:r>
    </w:p>
    <w:p w14:paraId="6893BE50"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Health and Safety at Work etc. Act 1974</w:t>
      </w:r>
    </w:p>
    <w:p w14:paraId="06F8E1DA"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Management of Health and Safety at Work Regulations 1999</w:t>
      </w:r>
    </w:p>
    <w:p w14:paraId="14FD130F"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Health and Safety (First Aid) Regulations 1981</w:t>
      </w:r>
    </w:p>
    <w:p w14:paraId="4BD0D607"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Workplace (Health, Safety and Welfare) Regulations 1992</w:t>
      </w:r>
    </w:p>
    <w:p w14:paraId="25AFB17F"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Display Screen Equipment Regulations 1992</w:t>
      </w:r>
    </w:p>
    <w:p w14:paraId="60391EA4"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Personal Protective Equipment at Work Regulations 1992</w:t>
      </w:r>
    </w:p>
    <w:p w14:paraId="0A595AB0"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Provision and Use of Work Equipment Regulations 1998 (PUWER)</w:t>
      </w:r>
    </w:p>
    <w:p w14:paraId="20F8D500"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Lifting Operations and Lifting Equipment Regulations 1998 (LOLER)</w:t>
      </w:r>
    </w:p>
    <w:p w14:paraId="05102A49"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Gas Safety (Installation and Use) Regulations 1998</w:t>
      </w:r>
    </w:p>
    <w:p w14:paraId="5832D85B"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Control of Substances Hazardous to Health Regulations 2002 (COSHH)</w:t>
      </w:r>
    </w:p>
    <w:p w14:paraId="31A310D9"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Regulatory Reform (Fire Safety) Order 2005</w:t>
      </w:r>
    </w:p>
    <w:p w14:paraId="57CA1CFD"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Work at Height Regulations 2005</w:t>
      </w:r>
    </w:p>
    <w:p w14:paraId="7FC6ECAC"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Control of Asbestos Regulations 2012</w:t>
      </w:r>
    </w:p>
    <w:p w14:paraId="0D728FBA" w14:textId="77777777" w:rsidR="00554AAC" w:rsidRPr="00A43E54" w:rsidRDefault="00554AAC" w:rsidP="009A19BA">
      <w:pPr>
        <w:numPr>
          <w:ilvl w:val="0"/>
          <w:numId w:val="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Reporting of Injuries, Diseases and Dangerous Occurrences Regulations (RIDDOR) 2013</w:t>
      </w:r>
    </w:p>
    <w:p w14:paraId="13B0D297" w14:textId="77777777" w:rsidR="00E43BB2" w:rsidRDefault="00E43BB2" w:rsidP="008307D0">
      <w:pPr>
        <w:spacing w:before="100" w:beforeAutospacing="1" w:after="100" w:afterAutospacing="1"/>
        <w:rPr>
          <w:rFonts w:eastAsia="Times New Roman" w:cs="Arial"/>
          <w:sz w:val="22"/>
          <w:szCs w:val="22"/>
          <w:lang w:val="en-GB" w:eastAsia="en-GB"/>
        </w:rPr>
      </w:pPr>
    </w:p>
    <w:p w14:paraId="7F00952E" w14:textId="0F142A8B" w:rsidR="00554AAC" w:rsidRDefault="00554AAC"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 xml:space="preserve">The </w:t>
      </w:r>
      <w:r w:rsidR="00573CAF">
        <w:rPr>
          <w:rFonts w:eastAsia="Times New Roman" w:cs="Arial"/>
          <w:sz w:val="22"/>
          <w:szCs w:val="22"/>
          <w:lang w:val="en-GB" w:eastAsia="en-GB"/>
        </w:rPr>
        <w:t>s</w:t>
      </w:r>
      <w:r w:rsidRPr="00A43E54">
        <w:rPr>
          <w:rFonts w:eastAsia="Times New Roman" w:cs="Arial"/>
          <w:sz w:val="22"/>
          <w:szCs w:val="22"/>
          <w:lang w:val="en-GB" w:eastAsia="en-GB"/>
        </w:rPr>
        <w:t>chool will comply with all other relevant health and safety legislation and guidance applicable to educational settings.</w:t>
      </w:r>
    </w:p>
    <w:p w14:paraId="5A5D0519" w14:textId="725BA387" w:rsidR="00E43BB2" w:rsidRPr="00E43BB2" w:rsidRDefault="00E43BB2" w:rsidP="00E43BB2">
      <w:pPr>
        <w:pStyle w:val="Heading1"/>
        <w:rPr>
          <w:color w:val="auto"/>
          <w:sz w:val="22"/>
          <w:szCs w:val="22"/>
          <w:u w:val="single"/>
        </w:rPr>
      </w:pPr>
      <w:bookmarkStart w:id="8" w:name="_Toc529199233"/>
      <w:bookmarkStart w:id="9" w:name="_Toc97726524"/>
      <w:bookmarkStart w:id="10" w:name="_Toc133333476"/>
      <w:bookmarkStart w:id="11" w:name="_Toc241057214"/>
      <w:r w:rsidRPr="00E43BB2">
        <w:rPr>
          <w:color w:val="auto"/>
          <w:sz w:val="22"/>
          <w:szCs w:val="22"/>
          <w:u w:val="single"/>
        </w:rPr>
        <w:lastRenderedPageBreak/>
        <w:t>Related Policies</w:t>
      </w:r>
      <w:bookmarkEnd w:id="8"/>
      <w:bookmarkEnd w:id="9"/>
      <w:bookmarkEnd w:id="10"/>
      <w:bookmarkEnd w:id="11"/>
    </w:p>
    <w:p w14:paraId="6B82418F" w14:textId="77777777" w:rsidR="00E43BB2" w:rsidRDefault="00E43BB2" w:rsidP="00E43BB2">
      <w:pPr>
        <w:pStyle w:val="1bodycopy10pt"/>
        <w:rPr>
          <w:rFonts w:cs="Arial"/>
          <w:sz w:val="22"/>
          <w:szCs w:val="22"/>
        </w:rPr>
      </w:pPr>
    </w:p>
    <w:p w14:paraId="3D996A25" w14:textId="15EACB34" w:rsidR="00E43BB2" w:rsidRPr="00A43E54" w:rsidRDefault="00E43BB2" w:rsidP="00E43BB2">
      <w:pPr>
        <w:pStyle w:val="1bodycopy10pt"/>
        <w:rPr>
          <w:rFonts w:cs="Arial"/>
          <w:sz w:val="22"/>
          <w:szCs w:val="22"/>
        </w:rPr>
      </w:pPr>
      <w:r w:rsidRPr="00A43E54">
        <w:rPr>
          <w:rFonts w:cs="Arial"/>
          <w:sz w:val="22"/>
          <w:szCs w:val="22"/>
        </w:rPr>
        <w:t xml:space="preserve">This health and safety policy links to the following policies: </w:t>
      </w:r>
    </w:p>
    <w:p w14:paraId="4189F405" w14:textId="77777777" w:rsidR="00E43BB2" w:rsidRPr="00A43E54" w:rsidRDefault="00E43BB2" w:rsidP="00E43BB2">
      <w:pPr>
        <w:numPr>
          <w:ilvl w:val="0"/>
          <w:numId w:val="35"/>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Risk Assessment Policy </w:t>
      </w:r>
    </w:p>
    <w:p w14:paraId="646330D7" w14:textId="77777777" w:rsidR="00E43BB2" w:rsidRDefault="00E43BB2" w:rsidP="00E43BB2">
      <w:pPr>
        <w:numPr>
          <w:ilvl w:val="0"/>
          <w:numId w:val="35"/>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Educational Visits Policy </w:t>
      </w:r>
    </w:p>
    <w:p w14:paraId="7454D44A" w14:textId="25F5A997" w:rsidR="00E43BB2" w:rsidRPr="00A43E54" w:rsidRDefault="00E43BB2" w:rsidP="00E43BB2">
      <w:pPr>
        <w:numPr>
          <w:ilvl w:val="0"/>
          <w:numId w:val="35"/>
        </w:numPr>
        <w:spacing w:after="0" w:line="300" w:lineRule="atLeast"/>
        <w:rPr>
          <w:rFonts w:eastAsia="Times New Roman" w:cs="Arial"/>
          <w:sz w:val="22"/>
          <w:szCs w:val="22"/>
          <w:lang w:val="en-GB" w:eastAsia="en-GB"/>
        </w:rPr>
      </w:pPr>
      <w:r>
        <w:rPr>
          <w:rFonts w:eastAsia="Times New Roman" w:cs="Arial"/>
          <w:sz w:val="22"/>
          <w:szCs w:val="22"/>
          <w:lang w:val="en-GB" w:eastAsia="en-GB"/>
        </w:rPr>
        <w:t>Behaviour &amp; Rewards Policy 2026-2027</w:t>
      </w:r>
    </w:p>
    <w:p w14:paraId="4C559DD1" w14:textId="20E4725D" w:rsidR="00E43BB2" w:rsidRPr="00A43E54" w:rsidRDefault="00E43BB2" w:rsidP="00E43BB2">
      <w:pPr>
        <w:numPr>
          <w:ilvl w:val="0"/>
          <w:numId w:val="35"/>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Safeguarding</w:t>
      </w:r>
      <w:r>
        <w:rPr>
          <w:rFonts w:eastAsia="Times New Roman" w:cs="Arial"/>
          <w:sz w:val="22"/>
          <w:szCs w:val="22"/>
          <w:lang w:val="en-GB" w:eastAsia="en-GB"/>
        </w:rPr>
        <w:t xml:space="preserve">, incl. </w:t>
      </w:r>
      <w:r w:rsidRPr="00A43E54">
        <w:rPr>
          <w:rFonts w:eastAsia="Times New Roman" w:cs="Arial"/>
          <w:sz w:val="22"/>
          <w:szCs w:val="22"/>
          <w:lang w:val="en-GB" w:eastAsia="en-GB"/>
        </w:rPr>
        <w:t xml:space="preserve">Child Protection Policy </w:t>
      </w:r>
      <w:r>
        <w:rPr>
          <w:rFonts w:eastAsia="Times New Roman" w:cs="Arial"/>
          <w:sz w:val="22"/>
          <w:szCs w:val="22"/>
          <w:lang w:val="en-GB" w:eastAsia="en-GB"/>
        </w:rPr>
        <w:t>2026-2027</w:t>
      </w:r>
    </w:p>
    <w:p w14:paraId="0B94427B" w14:textId="77777777" w:rsidR="00E43BB2" w:rsidRPr="00A43E54" w:rsidRDefault="00E43BB2" w:rsidP="00E43BB2">
      <w:pPr>
        <w:numPr>
          <w:ilvl w:val="0"/>
          <w:numId w:val="35"/>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Accessibility Plan </w:t>
      </w:r>
    </w:p>
    <w:p w14:paraId="51C71D35" w14:textId="306FBFA6" w:rsidR="00E43BB2" w:rsidRPr="00A43E54" w:rsidRDefault="00E43BB2" w:rsidP="00E43BB2">
      <w:pPr>
        <w:numPr>
          <w:ilvl w:val="0"/>
          <w:numId w:val="35"/>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Supporting </w:t>
      </w:r>
      <w:r>
        <w:rPr>
          <w:rFonts w:eastAsia="Times New Roman" w:cs="Arial"/>
          <w:sz w:val="22"/>
          <w:szCs w:val="22"/>
          <w:lang w:val="en-GB" w:eastAsia="en-GB"/>
        </w:rPr>
        <w:t>student</w:t>
      </w:r>
      <w:r w:rsidRPr="00A43E54">
        <w:rPr>
          <w:rFonts w:eastAsia="Times New Roman" w:cs="Arial"/>
          <w:sz w:val="22"/>
          <w:szCs w:val="22"/>
          <w:lang w:val="en-GB" w:eastAsia="en-GB"/>
        </w:rPr>
        <w:t xml:space="preserve">s with Medical Conditions Policy </w:t>
      </w:r>
      <w:r>
        <w:rPr>
          <w:rFonts w:eastAsia="Times New Roman" w:cs="Arial"/>
          <w:sz w:val="22"/>
          <w:szCs w:val="22"/>
          <w:lang w:val="en-GB" w:eastAsia="en-GB"/>
        </w:rPr>
        <w:t>2026-2027</w:t>
      </w:r>
    </w:p>
    <w:p w14:paraId="5EB860C1" w14:textId="77777777" w:rsidR="00E43BB2" w:rsidRPr="00A43E54" w:rsidRDefault="00E43BB2" w:rsidP="00E43BB2">
      <w:pPr>
        <w:numPr>
          <w:ilvl w:val="0"/>
          <w:numId w:val="35"/>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Emergency/Critical Incident Plan </w:t>
      </w:r>
    </w:p>
    <w:p w14:paraId="6264B888" w14:textId="77777777" w:rsidR="00E43BB2" w:rsidRPr="00A43E54" w:rsidRDefault="00E43BB2" w:rsidP="00E43BB2">
      <w:pPr>
        <w:numPr>
          <w:ilvl w:val="0"/>
          <w:numId w:val="35"/>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Staff Wellbeing Policy </w:t>
      </w:r>
    </w:p>
    <w:p w14:paraId="4D08333D" w14:textId="77777777" w:rsidR="00E43BB2" w:rsidRPr="00A43E54" w:rsidRDefault="00E43BB2" w:rsidP="00E43BB2">
      <w:pPr>
        <w:numPr>
          <w:ilvl w:val="0"/>
          <w:numId w:val="35"/>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Lone Working Policy </w:t>
      </w:r>
    </w:p>
    <w:p w14:paraId="4EA29256" w14:textId="6BAC88C7" w:rsidR="00E43BB2" w:rsidRDefault="00E43BB2" w:rsidP="00E43BB2">
      <w:pPr>
        <w:numPr>
          <w:ilvl w:val="0"/>
          <w:numId w:val="35"/>
        </w:numPr>
        <w:spacing w:after="0" w:line="300" w:lineRule="atLeast"/>
        <w:rPr>
          <w:rFonts w:eastAsia="Times New Roman" w:cs="Arial"/>
          <w:sz w:val="22"/>
          <w:szCs w:val="22"/>
          <w:lang w:val="en-GB" w:eastAsia="en-GB"/>
        </w:rPr>
      </w:pPr>
      <w:r w:rsidRPr="00A43E54">
        <w:rPr>
          <w:rFonts w:eastAsia="Times New Roman" w:cs="Arial"/>
          <w:sz w:val="22"/>
          <w:szCs w:val="22"/>
          <w:lang w:val="en-GB" w:eastAsia="en-GB"/>
        </w:rPr>
        <w:t>Contractor Management Procedures</w:t>
      </w:r>
    </w:p>
    <w:p w14:paraId="55081B7A" w14:textId="3C1295E1" w:rsidR="00B42CBE" w:rsidRPr="00A43E54" w:rsidRDefault="00B42CBE" w:rsidP="00E43BB2">
      <w:pPr>
        <w:numPr>
          <w:ilvl w:val="0"/>
          <w:numId w:val="35"/>
        </w:numPr>
        <w:spacing w:after="0" w:line="300" w:lineRule="atLeast"/>
        <w:rPr>
          <w:rFonts w:eastAsia="Times New Roman" w:cs="Arial"/>
          <w:sz w:val="22"/>
          <w:szCs w:val="22"/>
          <w:lang w:val="en-GB" w:eastAsia="en-GB"/>
        </w:rPr>
      </w:pPr>
      <w:r>
        <w:rPr>
          <w:rFonts w:eastAsia="Times New Roman" w:cs="Arial"/>
          <w:sz w:val="22"/>
          <w:szCs w:val="22"/>
          <w:lang w:val="en-GB" w:eastAsia="en-GB"/>
        </w:rPr>
        <w:t>Visitors code of Conduct Policy 20265-2028</w:t>
      </w:r>
    </w:p>
    <w:p w14:paraId="4FA8B313" w14:textId="77777777" w:rsidR="00E43BB2" w:rsidRDefault="00E43BB2">
      <w:pPr>
        <w:pStyle w:val="Heading1"/>
        <w:rPr>
          <w:color w:val="auto"/>
          <w:sz w:val="22"/>
          <w:szCs w:val="22"/>
        </w:rPr>
      </w:pPr>
      <w:bookmarkStart w:id="12" w:name="_Toc529199215"/>
      <w:bookmarkStart w:id="13" w:name="_Toc97726502"/>
      <w:bookmarkStart w:id="14" w:name="_Toc133333455"/>
      <w:bookmarkStart w:id="15" w:name="_Toc241057192"/>
    </w:p>
    <w:p w14:paraId="131BDFD0" w14:textId="57CF0BC6" w:rsidR="00CA63A4" w:rsidRPr="00B42CBE" w:rsidRDefault="00554AAC" w:rsidP="00B42CBE">
      <w:pPr>
        <w:pStyle w:val="Heading1"/>
        <w:rPr>
          <w:color w:val="auto"/>
          <w:sz w:val="22"/>
          <w:szCs w:val="22"/>
          <w:u w:val="single"/>
        </w:rPr>
      </w:pPr>
      <w:r w:rsidRPr="00E43BB2">
        <w:rPr>
          <w:color w:val="auto"/>
          <w:sz w:val="22"/>
          <w:szCs w:val="22"/>
          <w:u w:val="single"/>
        </w:rPr>
        <w:t>Roles and responsibilities</w:t>
      </w:r>
      <w:bookmarkEnd w:id="12"/>
      <w:bookmarkEnd w:id="13"/>
      <w:bookmarkEnd w:id="14"/>
      <w:bookmarkEnd w:id="15"/>
    </w:p>
    <w:p w14:paraId="32B83636" w14:textId="31D8EB98" w:rsidR="00554AAC" w:rsidRPr="00CA63A4" w:rsidRDefault="00554AAC" w:rsidP="00CA63A4">
      <w:pPr>
        <w:pStyle w:val="Subhead2"/>
        <w:numPr>
          <w:ilvl w:val="0"/>
          <w:numId w:val="40"/>
        </w:numPr>
        <w:rPr>
          <w:rFonts w:cs="Arial"/>
          <w:color w:val="auto"/>
          <w:sz w:val="22"/>
          <w:szCs w:val="22"/>
          <w:u w:val="single"/>
          <w:lang w:val="en-GB"/>
        </w:rPr>
      </w:pPr>
      <w:r w:rsidRPr="00CA63A4">
        <w:rPr>
          <w:rFonts w:cs="Arial"/>
          <w:color w:val="auto"/>
          <w:sz w:val="22"/>
          <w:szCs w:val="22"/>
          <w:u w:val="single"/>
          <w:lang w:val="en-GB"/>
        </w:rPr>
        <w:t xml:space="preserve">The </w:t>
      </w:r>
      <w:r w:rsidR="00CA63A4" w:rsidRPr="00CA63A4">
        <w:rPr>
          <w:rFonts w:cs="Arial"/>
          <w:color w:val="auto"/>
          <w:sz w:val="22"/>
          <w:szCs w:val="22"/>
          <w:u w:val="single"/>
          <w:lang w:val="en-GB"/>
        </w:rPr>
        <w:t>G</w:t>
      </w:r>
      <w:r w:rsidRPr="00CA63A4">
        <w:rPr>
          <w:rFonts w:cs="Arial"/>
          <w:color w:val="auto"/>
          <w:sz w:val="22"/>
          <w:szCs w:val="22"/>
          <w:u w:val="single"/>
          <w:lang w:val="en-GB"/>
        </w:rPr>
        <w:t xml:space="preserve">overning </w:t>
      </w:r>
      <w:r w:rsidR="00CA63A4" w:rsidRPr="00CA63A4">
        <w:rPr>
          <w:rFonts w:cs="Arial"/>
          <w:color w:val="auto"/>
          <w:sz w:val="22"/>
          <w:szCs w:val="22"/>
          <w:u w:val="single"/>
          <w:lang w:val="en-GB"/>
        </w:rPr>
        <w:t>B</w:t>
      </w:r>
      <w:r w:rsidRPr="00CA63A4">
        <w:rPr>
          <w:rFonts w:cs="Arial"/>
          <w:color w:val="auto"/>
          <w:sz w:val="22"/>
          <w:szCs w:val="22"/>
          <w:u w:val="single"/>
          <w:lang w:val="en-GB"/>
        </w:rPr>
        <w:t>oard</w:t>
      </w:r>
    </w:p>
    <w:p w14:paraId="600482CB" w14:textId="77777777" w:rsidR="00554AAC" w:rsidRPr="00A43E54" w:rsidRDefault="00554AAC"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The Governing Board has overall responsibility for health and safety within the school.</w:t>
      </w:r>
    </w:p>
    <w:p w14:paraId="281A8309" w14:textId="77777777" w:rsidR="00554AAC" w:rsidRPr="00A43E54" w:rsidRDefault="00554AAC"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The Governing Board will:</w:t>
      </w:r>
    </w:p>
    <w:p w14:paraId="1C21A938" w14:textId="77777777" w:rsidR="00554AAC" w:rsidRPr="00A43E54" w:rsidRDefault="00554AAC" w:rsidP="009A19BA">
      <w:pPr>
        <w:numPr>
          <w:ilvl w:val="0"/>
          <w:numId w:val="10"/>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Ensure suitable health and safety arrangements are in place.</w:t>
      </w:r>
    </w:p>
    <w:p w14:paraId="52657E9E" w14:textId="77777777" w:rsidR="00554AAC" w:rsidRPr="00A43E54" w:rsidRDefault="00554AAC" w:rsidP="009A19BA">
      <w:pPr>
        <w:numPr>
          <w:ilvl w:val="0"/>
          <w:numId w:val="10"/>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Ensure sufficient resources are available to meet statutory duties.</w:t>
      </w:r>
    </w:p>
    <w:p w14:paraId="1AB752DC" w14:textId="77777777" w:rsidR="00554AAC" w:rsidRPr="00A43E54" w:rsidRDefault="00554AAC" w:rsidP="009A19BA">
      <w:pPr>
        <w:numPr>
          <w:ilvl w:val="0"/>
          <w:numId w:val="10"/>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Monitor health and safety performance.</w:t>
      </w:r>
    </w:p>
    <w:p w14:paraId="05F28523" w14:textId="77777777" w:rsidR="00554AAC" w:rsidRPr="00A43E54" w:rsidRDefault="00554AAC" w:rsidP="009A19BA">
      <w:pPr>
        <w:numPr>
          <w:ilvl w:val="0"/>
          <w:numId w:val="10"/>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Receive reports regarding accidents, incidents, audits and inspections.</w:t>
      </w:r>
    </w:p>
    <w:p w14:paraId="69217A15" w14:textId="1D1A077D" w:rsidR="00E43BB2" w:rsidRPr="00CA63A4" w:rsidRDefault="00554AAC" w:rsidP="00CA63A4">
      <w:pPr>
        <w:numPr>
          <w:ilvl w:val="0"/>
          <w:numId w:val="10"/>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Ensure corrective actions are implemented.</w:t>
      </w:r>
    </w:p>
    <w:p w14:paraId="0CBBE501" w14:textId="0AF93974" w:rsidR="00554AAC" w:rsidRPr="00CA63A4" w:rsidRDefault="00554AAC" w:rsidP="00CA63A4">
      <w:pPr>
        <w:pStyle w:val="Subhead2"/>
        <w:numPr>
          <w:ilvl w:val="0"/>
          <w:numId w:val="40"/>
        </w:numPr>
        <w:rPr>
          <w:rFonts w:cs="Arial"/>
          <w:color w:val="auto"/>
          <w:sz w:val="22"/>
          <w:szCs w:val="22"/>
          <w:u w:val="single"/>
          <w:lang w:val="en-GB"/>
        </w:rPr>
      </w:pPr>
      <w:r w:rsidRPr="00CA63A4">
        <w:rPr>
          <w:rFonts w:cs="Arial"/>
          <w:color w:val="auto"/>
          <w:sz w:val="22"/>
          <w:szCs w:val="22"/>
          <w:u w:val="single"/>
          <w:lang w:val="en-GB"/>
        </w:rPr>
        <w:t>Principal</w:t>
      </w:r>
    </w:p>
    <w:p w14:paraId="1F4D012D" w14:textId="77777777" w:rsidR="00554AAC" w:rsidRDefault="00554AAC"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The Principal has day-to-day responsibility for health and safety.</w:t>
      </w:r>
    </w:p>
    <w:p w14:paraId="76AC3C6B" w14:textId="47E7CDF3" w:rsidR="00E43BB2" w:rsidRDefault="00E43BB2" w:rsidP="00E43BB2">
      <w:pPr>
        <w:numPr>
          <w:ilvl w:val="0"/>
          <w:numId w:val="38"/>
        </w:numPr>
        <w:spacing w:before="100" w:beforeAutospacing="1" w:after="100" w:afterAutospacing="1"/>
        <w:rPr>
          <w:rFonts w:eastAsia="Times New Roman" w:cs="Arial"/>
          <w:b/>
          <w:bCs/>
          <w:sz w:val="22"/>
          <w:szCs w:val="22"/>
          <w:lang w:val="en-GB" w:eastAsia="en-GB"/>
        </w:rPr>
      </w:pPr>
      <w:r w:rsidRPr="00E43BB2">
        <w:rPr>
          <w:rFonts w:eastAsia="Times New Roman" w:cs="Arial"/>
          <w:b/>
          <w:bCs/>
          <w:sz w:val="22"/>
          <w:szCs w:val="22"/>
          <w:lang w:val="en-GB" w:eastAsia="en-GB"/>
        </w:rPr>
        <w:t>The Principal is Jason Malone.</w:t>
      </w:r>
    </w:p>
    <w:p w14:paraId="55C14112" w14:textId="77F7EC18" w:rsidR="00E43BB2" w:rsidRPr="00E43BB2" w:rsidRDefault="00E43BB2" w:rsidP="00E43BB2">
      <w:pPr>
        <w:numPr>
          <w:ilvl w:val="0"/>
          <w:numId w:val="38"/>
        </w:numPr>
        <w:spacing w:before="100" w:beforeAutospacing="1" w:after="100" w:afterAutospacing="1"/>
        <w:rPr>
          <w:rFonts w:eastAsia="Times New Roman" w:cs="Arial"/>
          <w:b/>
          <w:bCs/>
          <w:sz w:val="22"/>
          <w:szCs w:val="22"/>
          <w:lang w:val="en-GB" w:eastAsia="en-GB"/>
        </w:rPr>
      </w:pPr>
      <w:r>
        <w:rPr>
          <w:rFonts w:eastAsia="Times New Roman" w:cs="Arial"/>
          <w:b/>
          <w:bCs/>
          <w:sz w:val="22"/>
          <w:szCs w:val="22"/>
          <w:lang w:val="en-GB" w:eastAsia="en-GB"/>
        </w:rPr>
        <w:t>The Vice-Principal is Kim Mason.</w:t>
      </w:r>
    </w:p>
    <w:p w14:paraId="6832DC75" w14:textId="77777777" w:rsidR="00554AAC" w:rsidRPr="00A43E54" w:rsidRDefault="00554AAC"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This includes:</w:t>
      </w:r>
    </w:p>
    <w:p w14:paraId="02406ECA" w14:textId="77777777" w:rsidR="00554AAC" w:rsidRPr="00A43E54" w:rsidRDefault="00554AAC" w:rsidP="009A19BA">
      <w:pPr>
        <w:numPr>
          <w:ilvl w:val="0"/>
          <w:numId w:val="1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Implementing this policy.</w:t>
      </w:r>
    </w:p>
    <w:p w14:paraId="7CE6FFA4" w14:textId="77777777" w:rsidR="00554AAC" w:rsidRPr="00A43E54" w:rsidRDefault="00554AAC" w:rsidP="009A19BA">
      <w:pPr>
        <w:numPr>
          <w:ilvl w:val="0"/>
          <w:numId w:val="1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Ensuring sufficient supervision of pupils.</w:t>
      </w:r>
    </w:p>
    <w:p w14:paraId="44EA22A1" w14:textId="77777777" w:rsidR="00554AAC" w:rsidRPr="00A43E54" w:rsidRDefault="00554AAC" w:rsidP="009A19BA">
      <w:pPr>
        <w:numPr>
          <w:ilvl w:val="0"/>
          <w:numId w:val="1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Maintaining safe premises and equipment.</w:t>
      </w:r>
    </w:p>
    <w:p w14:paraId="653F4231" w14:textId="77777777" w:rsidR="00554AAC" w:rsidRPr="00A43E54" w:rsidRDefault="00554AAC" w:rsidP="009A19BA">
      <w:pPr>
        <w:numPr>
          <w:ilvl w:val="0"/>
          <w:numId w:val="1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Ensuring suitable risk assessments are completed and reviewed.</w:t>
      </w:r>
    </w:p>
    <w:p w14:paraId="46DB4B7C" w14:textId="77777777" w:rsidR="00554AAC" w:rsidRPr="00A43E54" w:rsidRDefault="00554AAC" w:rsidP="009A19BA">
      <w:pPr>
        <w:numPr>
          <w:ilvl w:val="0"/>
          <w:numId w:val="1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Ensuring staff receive appropriate health and safety training.</w:t>
      </w:r>
    </w:p>
    <w:p w14:paraId="65EBAD49" w14:textId="77777777" w:rsidR="00554AAC" w:rsidRPr="00A43E54" w:rsidRDefault="00554AAC" w:rsidP="009A19BA">
      <w:pPr>
        <w:numPr>
          <w:ilvl w:val="0"/>
          <w:numId w:val="1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Monitoring contractor activities.</w:t>
      </w:r>
    </w:p>
    <w:p w14:paraId="1D63B02C" w14:textId="77777777" w:rsidR="00554AAC" w:rsidRPr="00A43E54" w:rsidRDefault="00554AAC" w:rsidP="009A19BA">
      <w:pPr>
        <w:numPr>
          <w:ilvl w:val="0"/>
          <w:numId w:val="1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Reporting significant health and safety matters to Governors.</w:t>
      </w:r>
    </w:p>
    <w:p w14:paraId="146A5BFB" w14:textId="77777777" w:rsidR="00554AAC" w:rsidRPr="00A43E54" w:rsidRDefault="00554AAC" w:rsidP="009A19BA">
      <w:pPr>
        <w:numPr>
          <w:ilvl w:val="0"/>
          <w:numId w:val="1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Ensuring emergency arrangements and fire procedures are effective.</w:t>
      </w:r>
    </w:p>
    <w:p w14:paraId="4F577769" w14:textId="77777777" w:rsidR="00554AAC" w:rsidRPr="00A43E54" w:rsidRDefault="00554AAC"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In the Principal's absence, responsibility will be delegated to the Vice Principal.</w:t>
      </w:r>
    </w:p>
    <w:p w14:paraId="556D2C51" w14:textId="77777777" w:rsidR="00E43BB2" w:rsidRDefault="00E43BB2">
      <w:pPr>
        <w:pStyle w:val="Subhead2"/>
        <w:rPr>
          <w:rFonts w:cs="Arial"/>
          <w:color w:val="auto"/>
          <w:sz w:val="22"/>
          <w:szCs w:val="22"/>
          <w:lang w:val="en-GB"/>
        </w:rPr>
      </w:pPr>
    </w:p>
    <w:p w14:paraId="698CDF11" w14:textId="684BC9B7" w:rsidR="00554AAC" w:rsidRPr="00CA63A4" w:rsidRDefault="00554AAC" w:rsidP="00CA63A4">
      <w:pPr>
        <w:pStyle w:val="Subhead2"/>
        <w:numPr>
          <w:ilvl w:val="1"/>
          <w:numId w:val="11"/>
        </w:numPr>
        <w:rPr>
          <w:rFonts w:cs="Arial"/>
          <w:color w:val="auto"/>
          <w:sz w:val="22"/>
          <w:szCs w:val="22"/>
          <w:u w:val="single"/>
          <w:lang w:val="en-GB"/>
        </w:rPr>
      </w:pPr>
      <w:r w:rsidRPr="00CA63A4">
        <w:rPr>
          <w:rFonts w:cs="Arial"/>
          <w:color w:val="auto"/>
          <w:sz w:val="22"/>
          <w:szCs w:val="22"/>
          <w:u w:val="single"/>
          <w:lang w:val="en-GB"/>
        </w:rPr>
        <w:t xml:space="preserve">Health and safety </w:t>
      </w:r>
      <w:r w:rsidR="00CA63A4" w:rsidRPr="00CA63A4">
        <w:rPr>
          <w:rFonts w:cs="Arial"/>
          <w:color w:val="auto"/>
          <w:sz w:val="22"/>
          <w:szCs w:val="22"/>
          <w:u w:val="single"/>
          <w:lang w:val="en-GB"/>
        </w:rPr>
        <w:t>L</w:t>
      </w:r>
      <w:r w:rsidRPr="00CA63A4">
        <w:rPr>
          <w:rFonts w:cs="Arial"/>
          <w:color w:val="auto"/>
          <w:sz w:val="22"/>
          <w:szCs w:val="22"/>
          <w:u w:val="single"/>
          <w:lang w:val="en-GB"/>
        </w:rPr>
        <w:t>ead</w:t>
      </w:r>
    </w:p>
    <w:p w14:paraId="64F116A4" w14:textId="77777777" w:rsidR="00554AAC" w:rsidRPr="00A43E54" w:rsidRDefault="00554AAC"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Responsibilities include:</w:t>
      </w:r>
    </w:p>
    <w:p w14:paraId="0FFE79CE" w14:textId="77777777" w:rsidR="00554AAC" w:rsidRDefault="00554AAC" w:rsidP="009A19BA">
      <w:pPr>
        <w:numPr>
          <w:ilvl w:val="0"/>
          <w:numId w:val="12"/>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Supporting implementation of this policy.</w:t>
      </w:r>
    </w:p>
    <w:p w14:paraId="296B9FB2" w14:textId="79E4029F" w:rsidR="00E43BB2" w:rsidRPr="00A43E54" w:rsidRDefault="00E43BB2" w:rsidP="009A19BA">
      <w:pPr>
        <w:numPr>
          <w:ilvl w:val="0"/>
          <w:numId w:val="12"/>
        </w:numPr>
        <w:spacing w:before="100" w:beforeAutospacing="1" w:after="100" w:afterAutospacing="1"/>
        <w:rPr>
          <w:rFonts w:eastAsia="Times New Roman" w:cs="Arial"/>
          <w:sz w:val="22"/>
          <w:szCs w:val="22"/>
          <w:lang w:val="en-GB" w:eastAsia="en-GB"/>
        </w:rPr>
      </w:pPr>
      <w:r>
        <w:rPr>
          <w:rFonts w:eastAsia="Times New Roman" w:cs="Arial"/>
          <w:sz w:val="22"/>
          <w:szCs w:val="22"/>
          <w:lang w:val="en-GB" w:eastAsia="en-GB"/>
        </w:rPr>
        <w:t>The daily management of this policy</w:t>
      </w:r>
    </w:p>
    <w:p w14:paraId="3093A0B7" w14:textId="77777777" w:rsidR="00554AAC" w:rsidRDefault="00554AAC" w:rsidP="009A19BA">
      <w:pPr>
        <w:numPr>
          <w:ilvl w:val="0"/>
          <w:numId w:val="12"/>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Coordinating health and safety activities.</w:t>
      </w:r>
    </w:p>
    <w:p w14:paraId="5CD87C93" w14:textId="7AD65566" w:rsidR="00E43BB2" w:rsidRPr="00A43E54" w:rsidRDefault="00E43BB2" w:rsidP="009A19BA">
      <w:pPr>
        <w:numPr>
          <w:ilvl w:val="0"/>
          <w:numId w:val="12"/>
        </w:numPr>
        <w:spacing w:before="100" w:beforeAutospacing="1" w:after="100" w:afterAutospacing="1"/>
        <w:rPr>
          <w:rFonts w:eastAsia="Times New Roman" w:cs="Arial"/>
          <w:sz w:val="22"/>
          <w:szCs w:val="22"/>
          <w:lang w:val="en-GB" w:eastAsia="en-GB"/>
        </w:rPr>
      </w:pPr>
      <w:r>
        <w:rPr>
          <w:rFonts w:eastAsia="Times New Roman" w:cs="Arial"/>
          <w:sz w:val="22"/>
          <w:szCs w:val="22"/>
          <w:lang w:val="en-GB" w:eastAsia="en-GB"/>
        </w:rPr>
        <w:t>Close liaison with the site team and office staff to ensure that any potential barriers to student and staff safety are prioritised and dealt with effectively.</w:t>
      </w:r>
    </w:p>
    <w:p w14:paraId="2A894DE5" w14:textId="77777777" w:rsidR="00554AAC" w:rsidRPr="00A43E54" w:rsidRDefault="00554AAC" w:rsidP="009A19BA">
      <w:pPr>
        <w:numPr>
          <w:ilvl w:val="0"/>
          <w:numId w:val="12"/>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Monitoring inspections, audits and actions.</w:t>
      </w:r>
    </w:p>
    <w:p w14:paraId="707E139E" w14:textId="77777777" w:rsidR="00554AAC" w:rsidRDefault="00554AAC" w:rsidP="009A19BA">
      <w:pPr>
        <w:numPr>
          <w:ilvl w:val="0"/>
          <w:numId w:val="12"/>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Providing advice and guidance to managers.</w:t>
      </w:r>
    </w:p>
    <w:p w14:paraId="1C4E94CC" w14:textId="7506A62F" w:rsidR="00CA63A4" w:rsidRDefault="00E43BB2" w:rsidP="00CA63A4">
      <w:pPr>
        <w:numPr>
          <w:ilvl w:val="0"/>
          <w:numId w:val="12"/>
        </w:numPr>
        <w:spacing w:before="100" w:beforeAutospacing="1" w:after="100" w:afterAutospacing="1"/>
        <w:rPr>
          <w:rFonts w:eastAsia="Times New Roman" w:cs="Arial"/>
          <w:sz w:val="22"/>
          <w:szCs w:val="22"/>
          <w:lang w:val="en-GB" w:eastAsia="en-GB"/>
        </w:rPr>
      </w:pPr>
      <w:r>
        <w:rPr>
          <w:rFonts w:eastAsia="Times New Roman" w:cs="Arial"/>
          <w:sz w:val="22"/>
          <w:szCs w:val="22"/>
          <w:lang w:val="en-GB" w:eastAsia="en-GB"/>
        </w:rPr>
        <w:t>Reporting accidents to appropriate external agencies.</w:t>
      </w:r>
    </w:p>
    <w:p w14:paraId="0E355CA6" w14:textId="77777777" w:rsidR="00CA63A4" w:rsidRPr="00CA63A4" w:rsidRDefault="00CA63A4" w:rsidP="00CA63A4">
      <w:pPr>
        <w:spacing w:before="100" w:beforeAutospacing="1" w:after="100" w:afterAutospacing="1"/>
        <w:ind w:left="720"/>
        <w:rPr>
          <w:rFonts w:eastAsia="Times New Roman" w:cs="Arial"/>
          <w:sz w:val="22"/>
          <w:szCs w:val="22"/>
          <w:lang w:val="en-GB" w:eastAsia="en-GB"/>
        </w:rPr>
      </w:pPr>
    </w:p>
    <w:p w14:paraId="1681BB24" w14:textId="77777777" w:rsidR="00CA63A4" w:rsidRPr="00A43E54" w:rsidRDefault="00CA63A4" w:rsidP="00CA63A4">
      <w:pPr>
        <w:numPr>
          <w:ilvl w:val="0"/>
          <w:numId w:val="12"/>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The nominated Health and Safety Lead is</w:t>
      </w:r>
      <w:r>
        <w:rPr>
          <w:rFonts w:eastAsia="Times New Roman" w:cs="Arial"/>
          <w:sz w:val="22"/>
          <w:szCs w:val="22"/>
          <w:lang w:val="en-GB" w:eastAsia="en-GB"/>
        </w:rPr>
        <w:t xml:space="preserve"> </w:t>
      </w:r>
      <w:r w:rsidRPr="00A43E54">
        <w:rPr>
          <w:rFonts w:eastAsia="Times New Roman" w:cs="Arial"/>
          <w:b/>
          <w:bCs/>
          <w:sz w:val="22"/>
          <w:szCs w:val="22"/>
          <w:lang w:val="en-GB" w:eastAsia="en-GB"/>
        </w:rPr>
        <w:t>Tracey Richards</w:t>
      </w:r>
    </w:p>
    <w:p w14:paraId="17223616" w14:textId="77777777" w:rsidR="00CA63A4" w:rsidRPr="00A43E54" w:rsidRDefault="00CA63A4" w:rsidP="00CA63A4">
      <w:pPr>
        <w:spacing w:before="100" w:beforeAutospacing="1" w:after="100" w:afterAutospacing="1"/>
        <w:ind w:left="360"/>
        <w:rPr>
          <w:rFonts w:eastAsia="Times New Roman" w:cs="Arial"/>
          <w:sz w:val="22"/>
          <w:szCs w:val="22"/>
          <w:lang w:val="en-GB" w:eastAsia="en-GB"/>
        </w:rPr>
      </w:pPr>
    </w:p>
    <w:p w14:paraId="2FC394E7" w14:textId="6F9F3AB6" w:rsidR="00554AAC" w:rsidRPr="00CA63A4" w:rsidRDefault="00CA63A4" w:rsidP="00CA63A4">
      <w:pPr>
        <w:pStyle w:val="Subhead2"/>
        <w:numPr>
          <w:ilvl w:val="1"/>
          <w:numId w:val="11"/>
        </w:numPr>
        <w:rPr>
          <w:rFonts w:cs="Arial"/>
          <w:color w:val="auto"/>
          <w:sz w:val="22"/>
          <w:szCs w:val="22"/>
          <w:u w:val="single"/>
          <w:lang w:val="en-GB"/>
        </w:rPr>
      </w:pPr>
      <w:r>
        <w:rPr>
          <w:rFonts w:cs="Arial"/>
          <w:color w:val="auto"/>
          <w:sz w:val="22"/>
          <w:szCs w:val="22"/>
          <w:lang w:val="en-GB"/>
        </w:rPr>
        <w:t xml:space="preserve"> </w:t>
      </w:r>
      <w:r w:rsidRPr="00CA63A4">
        <w:rPr>
          <w:rFonts w:cs="Arial"/>
          <w:color w:val="auto"/>
          <w:sz w:val="22"/>
          <w:szCs w:val="22"/>
          <w:u w:val="single"/>
          <w:lang w:val="en-GB"/>
        </w:rPr>
        <w:t>S</w:t>
      </w:r>
      <w:r w:rsidR="00554AAC" w:rsidRPr="00CA63A4">
        <w:rPr>
          <w:rFonts w:cs="Arial"/>
          <w:color w:val="auto"/>
          <w:sz w:val="22"/>
          <w:szCs w:val="22"/>
          <w:u w:val="single"/>
          <w:lang w:val="en-GB"/>
        </w:rPr>
        <w:t>taff</w:t>
      </w:r>
    </w:p>
    <w:p w14:paraId="7D34292C" w14:textId="77777777" w:rsidR="00554AAC" w:rsidRPr="00A43E54" w:rsidRDefault="00554AAC" w:rsidP="008307D0">
      <w:pPr>
        <w:spacing w:before="100" w:beforeAutospacing="1" w:after="100" w:afterAutospacing="1"/>
        <w:rPr>
          <w:rFonts w:eastAsia="Times New Roman" w:cs="Arial"/>
          <w:sz w:val="22"/>
          <w:szCs w:val="22"/>
          <w:lang w:val="en-GB" w:eastAsia="en-GB"/>
        </w:rPr>
      </w:pPr>
      <w:r w:rsidRPr="00E43BB2">
        <w:rPr>
          <w:rFonts w:eastAsia="Times New Roman" w:cs="Arial"/>
          <w:b/>
          <w:bCs/>
          <w:sz w:val="22"/>
          <w:szCs w:val="22"/>
          <w:lang w:val="en-GB" w:eastAsia="en-GB"/>
        </w:rPr>
        <w:t>All staff must</w:t>
      </w:r>
      <w:r w:rsidRPr="00A43E54">
        <w:rPr>
          <w:rFonts w:eastAsia="Times New Roman" w:cs="Arial"/>
          <w:sz w:val="22"/>
          <w:szCs w:val="22"/>
          <w:lang w:val="en-GB" w:eastAsia="en-GB"/>
        </w:rPr>
        <w:t>:</w:t>
      </w:r>
    </w:p>
    <w:p w14:paraId="551C7338" w14:textId="77777777" w:rsidR="00554AAC" w:rsidRPr="00A43E54" w:rsidRDefault="00554AAC" w:rsidP="009A19BA">
      <w:pPr>
        <w:numPr>
          <w:ilvl w:val="0"/>
          <w:numId w:val="13"/>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Take reasonable care of their own health and safety.</w:t>
      </w:r>
    </w:p>
    <w:p w14:paraId="3F7D1D76" w14:textId="77777777" w:rsidR="00554AAC" w:rsidRPr="00A43E54" w:rsidRDefault="00554AAC" w:rsidP="009A19BA">
      <w:pPr>
        <w:numPr>
          <w:ilvl w:val="0"/>
          <w:numId w:val="13"/>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Take reasonable care of others affected by their actions.</w:t>
      </w:r>
    </w:p>
    <w:p w14:paraId="3DE003D8" w14:textId="77777777" w:rsidR="00554AAC" w:rsidRPr="00A43E54" w:rsidRDefault="00554AAC" w:rsidP="009A19BA">
      <w:pPr>
        <w:numPr>
          <w:ilvl w:val="0"/>
          <w:numId w:val="13"/>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Follow health and safety procedures.</w:t>
      </w:r>
    </w:p>
    <w:p w14:paraId="5600565A" w14:textId="77777777" w:rsidR="00554AAC" w:rsidRPr="00A43E54" w:rsidRDefault="00554AAC" w:rsidP="009A19BA">
      <w:pPr>
        <w:numPr>
          <w:ilvl w:val="0"/>
          <w:numId w:val="13"/>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Use equipment safely.</w:t>
      </w:r>
    </w:p>
    <w:p w14:paraId="65FD8F36" w14:textId="77777777" w:rsidR="00554AAC" w:rsidRPr="00A43E54" w:rsidRDefault="00554AAC" w:rsidP="009A19BA">
      <w:pPr>
        <w:numPr>
          <w:ilvl w:val="0"/>
          <w:numId w:val="13"/>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Report hazards, accidents and near misses.</w:t>
      </w:r>
    </w:p>
    <w:p w14:paraId="4B6C06A0" w14:textId="77777777" w:rsidR="00554AAC" w:rsidRPr="00A43E54" w:rsidRDefault="00554AAC" w:rsidP="009A19BA">
      <w:pPr>
        <w:numPr>
          <w:ilvl w:val="0"/>
          <w:numId w:val="13"/>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Cooperate with health and safety arrangements.</w:t>
      </w:r>
    </w:p>
    <w:p w14:paraId="0A46F335" w14:textId="77777777" w:rsidR="00554AAC" w:rsidRPr="00A43E54" w:rsidRDefault="00554AAC" w:rsidP="009A19BA">
      <w:pPr>
        <w:numPr>
          <w:ilvl w:val="0"/>
          <w:numId w:val="13"/>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Attend required training.</w:t>
      </w:r>
    </w:p>
    <w:p w14:paraId="6A7EEB9B" w14:textId="3E5F7859" w:rsidR="00E43BB2" w:rsidRDefault="00E43BB2">
      <w:pPr>
        <w:pStyle w:val="Subhead2"/>
        <w:rPr>
          <w:rFonts w:cs="Arial"/>
          <w:color w:val="auto"/>
          <w:sz w:val="22"/>
          <w:szCs w:val="22"/>
          <w:lang w:val="en-GB"/>
        </w:rPr>
      </w:pPr>
      <w:r>
        <w:rPr>
          <w:rFonts w:cs="Arial"/>
          <w:color w:val="auto"/>
          <w:sz w:val="22"/>
          <w:szCs w:val="22"/>
          <w:lang w:val="en-GB"/>
        </w:rPr>
        <w:t>For the purposes of this policy, staff would include volunteers supporting</w:t>
      </w:r>
      <w:r w:rsidR="00CA63A4">
        <w:rPr>
          <w:rFonts w:cs="Arial"/>
          <w:color w:val="auto"/>
          <w:sz w:val="22"/>
          <w:szCs w:val="22"/>
          <w:lang w:val="en-GB"/>
        </w:rPr>
        <w:t>.</w:t>
      </w:r>
    </w:p>
    <w:p w14:paraId="5418C816" w14:textId="77777777" w:rsidR="00CA63A4" w:rsidRPr="00CA63A4" w:rsidRDefault="00CA63A4" w:rsidP="00CA63A4">
      <w:pPr>
        <w:pStyle w:val="1bodycopy10pt"/>
        <w:rPr>
          <w:lang w:val="en-GB"/>
        </w:rPr>
      </w:pPr>
    </w:p>
    <w:p w14:paraId="5EECEBE1" w14:textId="2DAD83CF" w:rsidR="00554AAC" w:rsidRPr="00CA63A4" w:rsidRDefault="00CA63A4" w:rsidP="00CA63A4">
      <w:pPr>
        <w:pStyle w:val="Subhead2"/>
        <w:numPr>
          <w:ilvl w:val="1"/>
          <w:numId w:val="11"/>
        </w:numPr>
        <w:rPr>
          <w:rFonts w:cs="Arial"/>
          <w:color w:val="auto"/>
          <w:sz w:val="22"/>
          <w:szCs w:val="22"/>
          <w:u w:val="single"/>
          <w:lang w:val="en-GB"/>
        </w:rPr>
      </w:pPr>
      <w:r>
        <w:rPr>
          <w:rFonts w:cs="Arial"/>
          <w:color w:val="auto"/>
          <w:sz w:val="22"/>
          <w:szCs w:val="22"/>
          <w:lang w:val="en-GB"/>
        </w:rPr>
        <w:t xml:space="preserve"> </w:t>
      </w:r>
      <w:r w:rsidR="00E43BB2" w:rsidRPr="00CA63A4">
        <w:rPr>
          <w:rFonts w:cs="Arial"/>
          <w:color w:val="auto"/>
          <w:sz w:val="22"/>
          <w:szCs w:val="22"/>
          <w:u w:val="single"/>
          <w:lang w:val="en-GB"/>
        </w:rPr>
        <w:t>Student</w:t>
      </w:r>
      <w:r w:rsidR="00554AAC" w:rsidRPr="00CA63A4">
        <w:rPr>
          <w:rFonts w:cs="Arial"/>
          <w:color w:val="auto"/>
          <w:sz w:val="22"/>
          <w:szCs w:val="22"/>
          <w:u w:val="single"/>
          <w:lang w:val="en-GB"/>
        </w:rPr>
        <w:t>s</w:t>
      </w:r>
      <w:r w:rsidR="00E43BB2" w:rsidRPr="00CA63A4">
        <w:rPr>
          <w:rFonts w:cs="Arial"/>
          <w:color w:val="auto"/>
          <w:sz w:val="22"/>
          <w:szCs w:val="22"/>
          <w:u w:val="single"/>
          <w:lang w:val="en-GB"/>
        </w:rPr>
        <w:t xml:space="preserve">, </w:t>
      </w:r>
      <w:r w:rsidR="00554AAC" w:rsidRPr="00CA63A4">
        <w:rPr>
          <w:rFonts w:cs="Arial"/>
          <w:color w:val="auto"/>
          <w:sz w:val="22"/>
          <w:szCs w:val="22"/>
          <w:u w:val="single"/>
          <w:lang w:val="en-GB"/>
        </w:rPr>
        <w:t>parent</w:t>
      </w:r>
      <w:r w:rsidR="00E43BB2" w:rsidRPr="00CA63A4">
        <w:rPr>
          <w:rFonts w:cs="Arial"/>
          <w:color w:val="auto"/>
          <w:sz w:val="22"/>
          <w:szCs w:val="22"/>
          <w:u w:val="single"/>
          <w:lang w:val="en-GB"/>
        </w:rPr>
        <w:t>(</w:t>
      </w:r>
      <w:r w:rsidR="00554AAC" w:rsidRPr="00CA63A4">
        <w:rPr>
          <w:rFonts w:cs="Arial"/>
          <w:color w:val="auto"/>
          <w:sz w:val="22"/>
          <w:szCs w:val="22"/>
          <w:u w:val="single"/>
          <w:lang w:val="en-GB"/>
        </w:rPr>
        <w:t>s</w:t>
      </w:r>
      <w:r w:rsidR="00E43BB2" w:rsidRPr="00CA63A4">
        <w:rPr>
          <w:rFonts w:cs="Arial"/>
          <w:color w:val="auto"/>
          <w:sz w:val="22"/>
          <w:szCs w:val="22"/>
          <w:u w:val="single"/>
          <w:lang w:val="en-GB"/>
        </w:rPr>
        <w:t xml:space="preserve">), </w:t>
      </w:r>
      <w:r w:rsidR="00554AAC" w:rsidRPr="00CA63A4">
        <w:rPr>
          <w:rFonts w:cs="Arial"/>
          <w:color w:val="auto"/>
          <w:sz w:val="22"/>
          <w:szCs w:val="22"/>
          <w:u w:val="single"/>
          <w:lang w:val="en-GB"/>
        </w:rPr>
        <w:t>carer</w:t>
      </w:r>
      <w:r w:rsidR="00E43BB2" w:rsidRPr="00CA63A4">
        <w:rPr>
          <w:rFonts w:cs="Arial"/>
          <w:color w:val="auto"/>
          <w:sz w:val="22"/>
          <w:szCs w:val="22"/>
          <w:u w:val="single"/>
          <w:lang w:val="en-GB"/>
        </w:rPr>
        <w:t>(</w:t>
      </w:r>
      <w:r w:rsidR="00554AAC" w:rsidRPr="00CA63A4">
        <w:rPr>
          <w:rFonts w:cs="Arial"/>
          <w:color w:val="auto"/>
          <w:sz w:val="22"/>
          <w:szCs w:val="22"/>
          <w:u w:val="single"/>
          <w:lang w:val="en-GB"/>
        </w:rPr>
        <w:t>s</w:t>
      </w:r>
      <w:r w:rsidR="00E43BB2" w:rsidRPr="00CA63A4">
        <w:rPr>
          <w:rFonts w:cs="Arial"/>
          <w:color w:val="auto"/>
          <w:sz w:val="22"/>
          <w:szCs w:val="22"/>
          <w:u w:val="single"/>
          <w:lang w:val="en-GB"/>
        </w:rPr>
        <w:t>) and families</w:t>
      </w:r>
    </w:p>
    <w:p w14:paraId="102906DD" w14:textId="77777777" w:rsidR="00CA63A4" w:rsidRDefault="00CA63A4" w:rsidP="008307D0">
      <w:pPr>
        <w:spacing w:before="100" w:beforeAutospacing="1" w:after="100" w:afterAutospacing="1"/>
        <w:rPr>
          <w:rFonts w:eastAsia="Times New Roman" w:cs="Arial"/>
          <w:sz w:val="22"/>
          <w:szCs w:val="22"/>
          <w:lang w:val="en-GB" w:eastAsia="en-GB"/>
        </w:rPr>
      </w:pPr>
    </w:p>
    <w:p w14:paraId="4221F659" w14:textId="49926492" w:rsidR="00554AAC" w:rsidRPr="00A43E54" w:rsidRDefault="00E43BB2" w:rsidP="008307D0">
      <w:pPr>
        <w:spacing w:before="100" w:beforeAutospacing="1" w:after="100" w:afterAutospacing="1"/>
        <w:rPr>
          <w:rFonts w:eastAsia="Times New Roman" w:cs="Arial"/>
          <w:sz w:val="22"/>
          <w:szCs w:val="22"/>
          <w:lang w:val="en-GB" w:eastAsia="en-GB"/>
        </w:rPr>
      </w:pPr>
      <w:r>
        <w:rPr>
          <w:rFonts w:eastAsia="Times New Roman" w:cs="Arial"/>
          <w:sz w:val="22"/>
          <w:szCs w:val="22"/>
          <w:lang w:val="en-GB" w:eastAsia="en-GB"/>
        </w:rPr>
        <w:t xml:space="preserve">Students, </w:t>
      </w:r>
      <w:r w:rsidR="00554AAC" w:rsidRPr="00A43E54">
        <w:rPr>
          <w:rFonts w:eastAsia="Times New Roman" w:cs="Arial"/>
          <w:sz w:val="22"/>
          <w:szCs w:val="22"/>
          <w:lang w:val="en-GB" w:eastAsia="en-GB"/>
        </w:rPr>
        <w:t>parent</w:t>
      </w:r>
      <w:r>
        <w:rPr>
          <w:rFonts w:eastAsia="Times New Roman" w:cs="Arial"/>
          <w:sz w:val="22"/>
          <w:szCs w:val="22"/>
          <w:lang w:val="en-GB" w:eastAsia="en-GB"/>
        </w:rPr>
        <w:t>(</w:t>
      </w:r>
      <w:r w:rsidR="00554AAC" w:rsidRPr="00A43E54">
        <w:rPr>
          <w:rFonts w:eastAsia="Times New Roman" w:cs="Arial"/>
          <w:sz w:val="22"/>
          <w:szCs w:val="22"/>
          <w:lang w:val="en-GB" w:eastAsia="en-GB"/>
        </w:rPr>
        <w:t>s</w:t>
      </w:r>
      <w:r>
        <w:rPr>
          <w:rFonts w:eastAsia="Times New Roman" w:cs="Arial"/>
          <w:sz w:val="22"/>
          <w:szCs w:val="22"/>
          <w:lang w:val="en-GB" w:eastAsia="en-GB"/>
        </w:rPr>
        <w:t xml:space="preserve">), </w:t>
      </w:r>
      <w:r w:rsidR="00554AAC" w:rsidRPr="00A43E54">
        <w:rPr>
          <w:rFonts w:eastAsia="Times New Roman" w:cs="Arial"/>
          <w:sz w:val="22"/>
          <w:szCs w:val="22"/>
          <w:lang w:val="en-GB" w:eastAsia="en-GB"/>
        </w:rPr>
        <w:t>carer</w:t>
      </w:r>
      <w:r>
        <w:rPr>
          <w:rFonts w:eastAsia="Times New Roman" w:cs="Arial"/>
          <w:sz w:val="22"/>
          <w:szCs w:val="22"/>
          <w:lang w:val="en-GB" w:eastAsia="en-GB"/>
        </w:rPr>
        <w:t>(</w:t>
      </w:r>
      <w:r w:rsidR="00554AAC" w:rsidRPr="00A43E54">
        <w:rPr>
          <w:rFonts w:eastAsia="Times New Roman" w:cs="Arial"/>
          <w:sz w:val="22"/>
          <w:szCs w:val="22"/>
          <w:lang w:val="en-GB" w:eastAsia="en-GB"/>
        </w:rPr>
        <w:t>s</w:t>
      </w:r>
      <w:r>
        <w:rPr>
          <w:rFonts w:eastAsia="Times New Roman" w:cs="Arial"/>
          <w:sz w:val="22"/>
          <w:szCs w:val="22"/>
          <w:lang w:val="en-GB" w:eastAsia="en-GB"/>
        </w:rPr>
        <w:t xml:space="preserve">) and families </w:t>
      </w:r>
      <w:r w:rsidR="00554AAC" w:rsidRPr="00A43E54">
        <w:rPr>
          <w:rFonts w:eastAsia="Times New Roman" w:cs="Arial"/>
          <w:sz w:val="22"/>
          <w:szCs w:val="22"/>
          <w:lang w:val="en-GB" w:eastAsia="en-GB"/>
        </w:rPr>
        <w:t xml:space="preserve"> are expected to:</w:t>
      </w:r>
    </w:p>
    <w:p w14:paraId="2BF4857B" w14:textId="77777777" w:rsidR="00554AAC" w:rsidRPr="00A43E54" w:rsidRDefault="00554AAC" w:rsidP="009A19BA">
      <w:pPr>
        <w:numPr>
          <w:ilvl w:val="0"/>
          <w:numId w:val="14"/>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Follow school health and safety instructions.</w:t>
      </w:r>
    </w:p>
    <w:p w14:paraId="5EB18EA8" w14:textId="77777777" w:rsidR="00554AAC" w:rsidRPr="00A43E54" w:rsidRDefault="00554AAC" w:rsidP="009A19BA">
      <w:pPr>
        <w:numPr>
          <w:ilvl w:val="0"/>
          <w:numId w:val="14"/>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Report concerns immediately.</w:t>
      </w:r>
    </w:p>
    <w:p w14:paraId="3BF127D8" w14:textId="03F8B1D3" w:rsidR="00CA63A4" w:rsidRDefault="00554AAC" w:rsidP="00CA63A4">
      <w:pPr>
        <w:numPr>
          <w:ilvl w:val="0"/>
          <w:numId w:val="14"/>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Cooperate during emergencies and educational visits.</w:t>
      </w:r>
    </w:p>
    <w:p w14:paraId="55EB8ACC" w14:textId="77777777" w:rsidR="00CA63A4" w:rsidRDefault="00CA63A4" w:rsidP="00CA63A4">
      <w:pPr>
        <w:spacing w:before="100" w:beforeAutospacing="1" w:after="100" w:afterAutospacing="1"/>
        <w:ind w:left="720"/>
        <w:rPr>
          <w:rFonts w:eastAsia="Times New Roman" w:cs="Arial"/>
          <w:sz w:val="22"/>
          <w:szCs w:val="22"/>
          <w:lang w:val="en-GB" w:eastAsia="en-GB"/>
        </w:rPr>
      </w:pPr>
    </w:p>
    <w:p w14:paraId="3DA7FF7E" w14:textId="77777777" w:rsidR="00CA63A4" w:rsidRDefault="00CA63A4" w:rsidP="00CA63A4">
      <w:pPr>
        <w:spacing w:before="100" w:beforeAutospacing="1" w:after="100" w:afterAutospacing="1"/>
        <w:ind w:left="720"/>
        <w:rPr>
          <w:rFonts w:eastAsia="Times New Roman" w:cs="Arial"/>
          <w:sz w:val="22"/>
          <w:szCs w:val="22"/>
          <w:lang w:val="en-GB" w:eastAsia="en-GB"/>
        </w:rPr>
      </w:pPr>
    </w:p>
    <w:p w14:paraId="59AF0033" w14:textId="77777777" w:rsidR="00CA63A4" w:rsidRPr="00CA63A4" w:rsidRDefault="00CA63A4" w:rsidP="00CA63A4">
      <w:pPr>
        <w:spacing w:before="100" w:beforeAutospacing="1" w:after="100" w:afterAutospacing="1"/>
        <w:ind w:left="720"/>
        <w:rPr>
          <w:rFonts w:eastAsia="Times New Roman" w:cs="Arial"/>
          <w:sz w:val="22"/>
          <w:szCs w:val="22"/>
          <w:lang w:val="en-GB" w:eastAsia="en-GB"/>
        </w:rPr>
      </w:pPr>
    </w:p>
    <w:p w14:paraId="00B60AF1" w14:textId="20C6B0A5" w:rsidR="00554AAC" w:rsidRPr="00CA63A4" w:rsidRDefault="00554AAC" w:rsidP="00CA63A4">
      <w:pPr>
        <w:numPr>
          <w:ilvl w:val="1"/>
          <w:numId w:val="11"/>
        </w:numPr>
        <w:spacing w:before="100" w:beforeAutospacing="1" w:after="100" w:afterAutospacing="1"/>
        <w:rPr>
          <w:rFonts w:eastAsia="Times New Roman" w:cs="Arial"/>
          <w:b/>
          <w:bCs/>
          <w:sz w:val="22"/>
          <w:szCs w:val="22"/>
          <w:u w:val="single"/>
          <w:lang w:val="en-GB" w:eastAsia="en-GB"/>
        </w:rPr>
      </w:pPr>
      <w:r w:rsidRPr="00CA63A4">
        <w:rPr>
          <w:rFonts w:cs="Arial"/>
          <w:b/>
          <w:bCs/>
          <w:sz w:val="22"/>
          <w:szCs w:val="22"/>
          <w:u w:val="single"/>
          <w:lang w:val="en-GB"/>
        </w:rPr>
        <w:lastRenderedPageBreak/>
        <w:t>Contractors</w:t>
      </w:r>
    </w:p>
    <w:p w14:paraId="62CE7DD0" w14:textId="77777777" w:rsidR="00554AAC" w:rsidRPr="00A43E54" w:rsidRDefault="00554AAC"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Contractors must:</w:t>
      </w:r>
    </w:p>
    <w:p w14:paraId="26BD9298" w14:textId="77777777" w:rsidR="00554AAC" w:rsidRPr="00A43E54" w:rsidRDefault="00554AAC" w:rsidP="009A19BA">
      <w:pPr>
        <w:numPr>
          <w:ilvl w:val="0"/>
          <w:numId w:val="15"/>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Sign in and out using school procedures.</w:t>
      </w:r>
    </w:p>
    <w:p w14:paraId="51ADA417" w14:textId="77777777" w:rsidR="00554AAC" w:rsidRPr="00A43E54" w:rsidRDefault="00554AAC" w:rsidP="009A19BA">
      <w:pPr>
        <w:numPr>
          <w:ilvl w:val="0"/>
          <w:numId w:val="15"/>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Comply with safeguarding requirements.</w:t>
      </w:r>
    </w:p>
    <w:p w14:paraId="0D7CDC27" w14:textId="77777777" w:rsidR="00554AAC" w:rsidRPr="00A43E54" w:rsidRDefault="00554AAC" w:rsidP="009A19BA">
      <w:pPr>
        <w:numPr>
          <w:ilvl w:val="0"/>
          <w:numId w:val="15"/>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Provide risk assessments and method statements.</w:t>
      </w:r>
    </w:p>
    <w:p w14:paraId="0A1676D3" w14:textId="77777777" w:rsidR="00554AAC" w:rsidRPr="00A43E54" w:rsidRDefault="00554AAC" w:rsidP="009A19BA">
      <w:pPr>
        <w:numPr>
          <w:ilvl w:val="0"/>
          <w:numId w:val="15"/>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Maintain appropriate insurance.</w:t>
      </w:r>
    </w:p>
    <w:p w14:paraId="1AD9280A" w14:textId="77777777" w:rsidR="00554AAC" w:rsidRPr="00A43E54" w:rsidRDefault="00554AAC" w:rsidP="009A19BA">
      <w:pPr>
        <w:numPr>
          <w:ilvl w:val="0"/>
          <w:numId w:val="15"/>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Demonstrate competence for the work undertaken.</w:t>
      </w:r>
    </w:p>
    <w:p w14:paraId="17E1C1A1" w14:textId="77777777" w:rsidR="00554AAC" w:rsidRPr="00A43E54" w:rsidRDefault="00554AAC" w:rsidP="009A19BA">
      <w:pPr>
        <w:numPr>
          <w:ilvl w:val="0"/>
          <w:numId w:val="15"/>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Follow school site rules.</w:t>
      </w:r>
    </w:p>
    <w:p w14:paraId="4ACE0798" w14:textId="77777777" w:rsidR="00554AAC" w:rsidRPr="00A43E54" w:rsidRDefault="00554AAC" w:rsidP="009A19BA">
      <w:pPr>
        <w:numPr>
          <w:ilvl w:val="0"/>
          <w:numId w:val="15"/>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Obtain approval before undertaking hot works or other high-risk activities.</w:t>
      </w:r>
    </w:p>
    <w:p w14:paraId="09B60C44" w14:textId="77777777" w:rsidR="00CA63A4" w:rsidRDefault="00CA63A4">
      <w:pPr>
        <w:pStyle w:val="Heading1"/>
        <w:rPr>
          <w:color w:val="auto"/>
          <w:sz w:val="22"/>
          <w:szCs w:val="22"/>
        </w:rPr>
      </w:pPr>
      <w:bookmarkStart w:id="16" w:name="_Toc529199216"/>
      <w:bookmarkStart w:id="17" w:name="_Toc97726503"/>
      <w:bookmarkStart w:id="18" w:name="_Toc133333456"/>
      <w:bookmarkStart w:id="19" w:name="_Toc241057193"/>
    </w:p>
    <w:p w14:paraId="5D061E58" w14:textId="270BC5F5" w:rsidR="00554AAC" w:rsidRPr="00CA63A4" w:rsidRDefault="00554AAC">
      <w:pPr>
        <w:pStyle w:val="Heading1"/>
        <w:rPr>
          <w:color w:val="auto"/>
          <w:sz w:val="22"/>
          <w:szCs w:val="22"/>
          <w:u w:val="single"/>
        </w:rPr>
      </w:pPr>
      <w:r w:rsidRPr="00CA63A4">
        <w:rPr>
          <w:color w:val="auto"/>
          <w:sz w:val="22"/>
          <w:szCs w:val="22"/>
          <w:u w:val="single"/>
        </w:rPr>
        <w:t>Site security</w:t>
      </w:r>
      <w:bookmarkEnd w:id="16"/>
      <w:bookmarkEnd w:id="17"/>
      <w:bookmarkEnd w:id="18"/>
      <w:bookmarkEnd w:id="19"/>
    </w:p>
    <w:p w14:paraId="55C276F5" w14:textId="77777777" w:rsidR="00CA63A4" w:rsidRDefault="00CA63A4" w:rsidP="008307D0">
      <w:pPr>
        <w:pStyle w:val="NormalWeb"/>
        <w:spacing w:before="0" w:beforeAutospacing="0" w:after="0" w:afterAutospacing="0"/>
        <w:rPr>
          <w:rFonts w:ascii="Arial" w:hAnsi="Arial" w:cs="Arial"/>
          <w:sz w:val="22"/>
          <w:szCs w:val="22"/>
        </w:rPr>
      </w:pPr>
    </w:p>
    <w:p w14:paraId="22877ACA" w14:textId="57FBA9DB" w:rsidR="00554AAC" w:rsidRDefault="00554AAC" w:rsidP="00CA63A4">
      <w:pPr>
        <w:pStyle w:val="NormalWeb"/>
        <w:spacing w:before="0" w:beforeAutospacing="0" w:after="0" w:afterAutospacing="0"/>
        <w:jc w:val="both"/>
        <w:rPr>
          <w:rFonts w:ascii="Arial" w:hAnsi="Arial" w:cs="Arial"/>
          <w:sz w:val="22"/>
          <w:szCs w:val="22"/>
        </w:rPr>
      </w:pPr>
      <w:r w:rsidRPr="00A43E54">
        <w:rPr>
          <w:rFonts w:ascii="Arial" w:hAnsi="Arial" w:cs="Arial"/>
          <w:sz w:val="22"/>
          <w:szCs w:val="22"/>
        </w:rPr>
        <w:t>Senior Leaders are responsible for security arrangements across all school sites.</w:t>
      </w:r>
      <w:r w:rsidR="00CA63A4">
        <w:rPr>
          <w:rFonts w:ascii="Arial" w:hAnsi="Arial" w:cs="Arial"/>
          <w:sz w:val="22"/>
          <w:szCs w:val="22"/>
        </w:rPr>
        <w:t xml:space="preserve"> </w:t>
      </w:r>
      <w:r w:rsidRPr="00A43E54">
        <w:rPr>
          <w:rFonts w:ascii="Arial" w:hAnsi="Arial" w:cs="Arial"/>
          <w:sz w:val="22"/>
          <w:szCs w:val="22"/>
        </w:rPr>
        <w:t>The Site Manager and nominated key holders will respond to alarms and emergencies.</w:t>
      </w:r>
      <w:r w:rsidR="00CA63A4">
        <w:rPr>
          <w:rFonts w:ascii="Arial" w:hAnsi="Arial" w:cs="Arial"/>
          <w:sz w:val="22"/>
          <w:szCs w:val="22"/>
        </w:rPr>
        <w:t xml:space="preserve"> </w:t>
      </w:r>
      <w:r w:rsidRPr="00A43E54">
        <w:rPr>
          <w:rFonts w:ascii="Arial" w:hAnsi="Arial" w:cs="Arial"/>
          <w:sz w:val="22"/>
          <w:szCs w:val="22"/>
        </w:rPr>
        <w:t>Staff are expected to challenge unknown individuals appropriately and report concerns immediately.</w:t>
      </w:r>
    </w:p>
    <w:p w14:paraId="39B9D2F5" w14:textId="77777777" w:rsidR="00CA63A4" w:rsidRDefault="00CA63A4" w:rsidP="00CA63A4">
      <w:pPr>
        <w:pStyle w:val="NormalWeb"/>
        <w:spacing w:before="0" w:beforeAutospacing="0" w:after="0" w:afterAutospacing="0"/>
        <w:jc w:val="both"/>
        <w:rPr>
          <w:rFonts w:ascii="Arial" w:hAnsi="Arial" w:cs="Arial"/>
          <w:sz w:val="22"/>
          <w:szCs w:val="22"/>
        </w:rPr>
      </w:pPr>
    </w:p>
    <w:p w14:paraId="09085BF0" w14:textId="61AAB83C" w:rsidR="00CA63A4" w:rsidRPr="00CA63A4" w:rsidRDefault="00CA63A4" w:rsidP="00CA63A4">
      <w:pPr>
        <w:pStyle w:val="NormalWeb"/>
        <w:numPr>
          <w:ilvl w:val="0"/>
          <w:numId w:val="39"/>
        </w:numPr>
        <w:spacing w:before="0" w:beforeAutospacing="0" w:after="0" w:afterAutospacing="0"/>
        <w:jc w:val="both"/>
        <w:rPr>
          <w:rFonts w:ascii="Arial" w:hAnsi="Arial" w:cs="Arial"/>
          <w:b/>
          <w:bCs/>
          <w:sz w:val="22"/>
          <w:szCs w:val="22"/>
        </w:rPr>
      </w:pPr>
      <w:r w:rsidRPr="00CA63A4">
        <w:rPr>
          <w:rFonts w:ascii="Arial" w:hAnsi="Arial" w:cs="Arial"/>
          <w:b/>
          <w:bCs/>
          <w:sz w:val="22"/>
          <w:szCs w:val="22"/>
        </w:rPr>
        <w:t>The Site Manager is Mike Sprules.</w:t>
      </w:r>
    </w:p>
    <w:p w14:paraId="427E5B6B" w14:textId="77777777" w:rsidR="00554AAC" w:rsidRPr="00A43E54" w:rsidRDefault="00554AAC" w:rsidP="008307D0">
      <w:pPr>
        <w:pStyle w:val="NormalWeb"/>
        <w:spacing w:before="0" w:beforeAutospacing="0" w:after="0" w:afterAutospacing="0"/>
        <w:rPr>
          <w:rFonts w:ascii="Arial" w:hAnsi="Arial" w:cs="Arial"/>
          <w:sz w:val="22"/>
          <w:szCs w:val="22"/>
        </w:rPr>
      </w:pPr>
    </w:p>
    <w:p w14:paraId="0485EF04" w14:textId="6CA877C9" w:rsidR="00554AAC" w:rsidRPr="00CA63A4" w:rsidRDefault="00554AAC" w:rsidP="00554AAC">
      <w:pPr>
        <w:pStyle w:val="Heading1"/>
        <w:spacing w:line="300" w:lineRule="atLeast"/>
        <w:rPr>
          <w:rFonts w:eastAsia="Times New Roman"/>
          <w:color w:val="auto"/>
          <w:sz w:val="22"/>
          <w:szCs w:val="22"/>
          <w:u w:val="single"/>
          <w:lang w:eastAsia="en-GB"/>
        </w:rPr>
      </w:pPr>
      <w:bookmarkStart w:id="20" w:name="_Toc241057194"/>
      <w:r w:rsidRPr="00CA63A4">
        <w:rPr>
          <w:color w:val="auto"/>
          <w:sz w:val="22"/>
          <w:szCs w:val="22"/>
          <w:u w:val="single"/>
        </w:rPr>
        <w:t>Premises Inspections</w:t>
      </w:r>
      <w:bookmarkEnd w:id="20"/>
    </w:p>
    <w:p w14:paraId="212F2972" w14:textId="77777777" w:rsidR="00554AAC" w:rsidRPr="00A43E54" w:rsidRDefault="00554AAC" w:rsidP="008307D0">
      <w:pPr>
        <w:pStyle w:val="NormalWeb"/>
        <w:rPr>
          <w:rFonts w:ascii="Arial" w:hAnsi="Arial" w:cs="Arial"/>
          <w:sz w:val="22"/>
          <w:szCs w:val="22"/>
        </w:rPr>
      </w:pPr>
      <w:r w:rsidRPr="00A43E54">
        <w:rPr>
          <w:rFonts w:ascii="Arial" w:hAnsi="Arial" w:cs="Arial"/>
          <w:sz w:val="22"/>
          <w:szCs w:val="22"/>
        </w:rPr>
        <w:t>Formal health and safety inspections will be carried out at least termly.</w:t>
      </w:r>
    </w:p>
    <w:p w14:paraId="2955CEB6" w14:textId="77777777" w:rsidR="00554AAC" w:rsidRPr="00A43E54" w:rsidRDefault="00554AAC" w:rsidP="008307D0">
      <w:pPr>
        <w:pStyle w:val="NormalWeb"/>
        <w:rPr>
          <w:rFonts w:ascii="Arial" w:hAnsi="Arial" w:cs="Arial"/>
          <w:sz w:val="22"/>
          <w:szCs w:val="22"/>
        </w:rPr>
      </w:pPr>
      <w:r w:rsidRPr="00A43E54">
        <w:rPr>
          <w:rFonts w:ascii="Arial" w:hAnsi="Arial" w:cs="Arial"/>
          <w:sz w:val="22"/>
          <w:szCs w:val="22"/>
        </w:rPr>
        <w:t>The inspections will include:</w:t>
      </w:r>
    </w:p>
    <w:p w14:paraId="5BE7DCDB" w14:textId="77777777" w:rsidR="00554AAC" w:rsidRPr="00A43E54" w:rsidRDefault="00554AAC" w:rsidP="009A19BA">
      <w:pPr>
        <w:numPr>
          <w:ilvl w:val="0"/>
          <w:numId w:val="16"/>
        </w:numPr>
        <w:spacing w:before="100" w:beforeAutospacing="1" w:after="100" w:afterAutospacing="1"/>
        <w:rPr>
          <w:rFonts w:cs="Arial"/>
          <w:sz w:val="22"/>
          <w:szCs w:val="22"/>
        </w:rPr>
      </w:pPr>
      <w:r w:rsidRPr="00A43E54">
        <w:rPr>
          <w:rFonts w:cs="Arial"/>
          <w:sz w:val="22"/>
          <w:szCs w:val="22"/>
        </w:rPr>
        <w:t>Buildings and grounds</w:t>
      </w:r>
    </w:p>
    <w:p w14:paraId="691094FF" w14:textId="77777777" w:rsidR="00554AAC" w:rsidRPr="00A43E54" w:rsidRDefault="00554AAC" w:rsidP="009A19BA">
      <w:pPr>
        <w:numPr>
          <w:ilvl w:val="0"/>
          <w:numId w:val="16"/>
        </w:numPr>
        <w:spacing w:before="100" w:beforeAutospacing="1" w:after="100" w:afterAutospacing="1"/>
        <w:rPr>
          <w:rFonts w:cs="Arial"/>
          <w:sz w:val="22"/>
          <w:szCs w:val="22"/>
        </w:rPr>
      </w:pPr>
      <w:r w:rsidRPr="00A43E54">
        <w:rPr>
          <w:rFonts w:cs="Arial"/>
          <w:sz w:val="22"/>
          <w:szCs w:val="22"/>
        </w:rPr>
        <w:t>Fire precautions</w:t>
      </w:r>
    </w:p>
    <w:p w14:paraId="3C30F9DE" w14:textId="77777777" w:rsidR="00554AAC" w:rsidRPr="00A43E54" w:rsidRDefault="00554AAC" w:rsidP="009A19BA">
      <w:pPr>
        <w:numPr>
          <w:ilvl w:val="0"/>
          <w:numId w:val="16"/>
        </w:numPr>
        <w:spacing w:before="100" w:beforeAutospacing="1" w:after="100" w:afterAutospacing="1"/>
        <w:rPr>
          <w:rFonts w:cs="Arial"/>
          <w:sz w:val="22"/>
          <w:szCs w:val="22"/>
        </w:rPr>
      </w:pPr>
      <w:r w:rsidRPr="00A43E54">
        <w:rPr>
          <w:rFonts w:cs="Arial"/>
          <w:sz w:val="22"/>
          <w:szCs w:val="22"/>
        </w:rPr>
        <w:t>Welfare facilities</w:t>
      </w:r>
    </w:p>
    <w:p w14:paraId="3DEE7D76" w14:textId="77777777" w:rsidR="00554AAC" w:rsidRPr="00A43E54" w:rsidRDefault="00554AAC" w:rsidP="009A19BA">
      <w:pPr>
        <w:numPr>
          <w:ilvl w:val="0"/>
          <w:numId w:val="16"/>
        </w:numPr>
        <w:spacing w:before="100" w:beforeAutospacing="1" w:after="100" w:afterAutospacing="1"/>
        <w:rPr>
          <w:rFonts w:cs="Arial"/>
          <w:sz w:val="22"/>
          <w:szCs w:val="22"/>
        </w:rPr>
      </w:pPr>
      <w:r w:rsidRPr="00A43E54">
        <w:rPr>
          <w:rFonts w:cs="Arial"/>
          <w:sz w:val="22"/>
          <w:szCs w:val="22"/>
        </w:rPr>
        <w:t>Plant and equipment</w:t>
      </w:r>
    </w:p>
    <w:p w14:paraId="014FDA1C" w14:textId="77777777" w:rsidR="00554AAC" w:rsidRPr="00A43E54" w:rsidRDefault="00554AAC" w:rsidP="009A19BA">
      <w:pPr>
        <w:numPr>
          <w:ilvl w:val="0"/>
          <w:numId w:val="16"/>
        </w:numPr>
        <w:spacing w:before="100" w:beforeAutospacing="1" w:after="100" w:afterAutospacing="1"/>
        <w:rPr>
          <w:rFonts w:cs="Arial"/>
          <w:sz w:val="22"/>
          <w:szCs w:val="22"/>
        </w:rPr>
      </w:pPr>
      <w:r w:rsidRPr="00A43E54">
        <w:rPr>
          <w:rFonts w:cs="Arial"/>
          <w:sz w:val="22"/>
          <w:szCs w:val="22"/>
        </w:rPr>
        <w:t>Security arrangements</w:t>
      </w:r>
    </w:p>
    <w:p w14:paraId="6F6F0729" w14:textId="77777777" w:rsidR="00554AAC" w:rsidRPr="00A43E54" w:rsidRDefault="00554AAC" w:rsidP="009A19BA">
      <w:pPr>
        <w:numPr>
          <w:ilvl w:val="0"/>
          <w:numId w:val="16"/>
        </w:numPr>
        <w:spacing w:before="100" w:beforeAutospacing="1" w:after="100" w:afterAutospacing="1"/>
        <w:rPr>
          <w:rFonts w:cs="Arial"/>
          <w:sz w:val="22"/>
          <w:szCs w:val="22"/>
        </w:rPr>
      </w:pPr>
      <w:r w:rsidRPr="00A43E54">
        <w:rPr>
          <w:rFonts w:cs="Arial"/>
          <w:sz w:val="22"/>
          <w:szCs w:val="22"/>
        </w:rPr>
        <w:t>Outdoor learning areas</w:t>
      </w:r>
    </w:p>
    <w:p w14:paraId="1172A96F" w14:textId="77777777" w:rsidR="00554AAC" w:rsidRPr="00A43E54" w:rsidRDefault="00554AAC" w:rsidP="008307D0">
      <w:pPr>
        <w:pStyle w:val="NormalWeb"/>
        <w:rPr>
          <w:rFonts w:ascii="Arial" w:hAnsi="Arial" w:cs="Arial"/>
          <w:sz w:val="22"/>
          <w:szCs w:val="22"/>
        </w:rPr>
      </w:pPr>
      <w:r w:rsidRPr="00A43E54">
        <w:rPr>
          <w:rFonts w:ascii="Arial" w:hAnsi="Arial" w:cs="Arial"/>
          <w:sz w:val="22"/>
          <w:szCs w:val="22"/>
        </w:rPr>
        <w:t>Acti</w:t>
      </w:r>
      <w:r w:rsidR="00E94A55" w:rsidRPr="00A43E54">
        <w:rPr>
          <w:rFonts w:ascii="Arial" w:hAnsi="Arial" w:cs="Arial"/>
          <w:sz w:val="22"/>
          <w:szCs w:val="22"/>
        </w:rPr>
        <w:t>o</w:t>
      </w:r>
      <w:r w:rsidRPr="00A43E54">
        <w:rPr>
          <w:rFonts w:ascii="Arial" w:hAnsi="Arial" w:cs="Arial"/>
          <w:sz w:val="22"/>
          <w:szCs w:val="22"/>
        </w:rPr>
        <w:t>ns arising from inspections will be monitored and reported to Governors.</w:t>
      </w:r>
    </w:p>
    <w:p w14:paraId="4F2827B0" w14:textId="77777777" w:rsidR="00CA63A4" w:rsidRDefault="00CA63A4">
      <w:pPr>
        <w:pStyle w:val="Heading1"/>
        <w:rPr>
          <w:color w:val="auto"/>
          <w:sz w:val="22"/>
          <w:szCs w:val="22"/>
        </w:rPr>
      </w:pPr>
      <w:bookmarkStart w:id="21" w:name="_Toc529199217"/>
      <w:bookmarkStart w:id="22" w:name="_Toc97726504"/>
      <w:bookmarkStart w:id="23" w:name="_Toc133333457"/>
      <w:bookmarkStart w:id="24" w:name="_Toc241057195"/>
    </w:p>
    <w:p w14:paraId="76DAB7CD" w14:textId="6996898F" w:rsidR="00554AAC" w:rsidRPr="00CA63A4" w:rsidRDefault="00554AAC">
      <w:pPr>
        <w:pStyle w:val="Heading1"/>
        <w:rPr>
          <w:color w:val="auto"/>
          <w:sz w:val="22"/>
          <w:szCs w:val="22"/>
          <w:u w:val="single"/>
        </w:rPr>
      </w:pPr>
      <w:r w:rsidRPr="00CA63A4">
        <w:rPr>
          <w:color w:val="auto"/>
          <w:sz w:val="22"/>
          <w:szCs w:val="22"/>
          <w:u w:val="single"/>
        </w:rPr>
        <w:t>Fire</w:t>
      </w:r>
      <w:bookmarkEnd w:id="21"/>
      <w:bookmarkEnd w:id="22"/>
      <w:bookmarkEnd w:id="23"/>
      <w:r w:rsidR="00B61CF2" w:rsidRPr="00CA63A4">
        <w:rPr>
          <w:color w:val="auto"/>
          <w:sz w:val="22"/>
          <w:szCs w:val="22"/>
          <w:u w:val="single"/>
        </w:rPr>
        <w:t xml:space="preserve"> Safety</w:t>
      </w:r>
      <w:bookmarkEnd w:id="24"/>
    </w:p>
    <w:p w14:paraId="3FCA2151" w14:textId="62837541" w:rsidR="00B61CF2" w:rsidRPr="00A43E54" w:rsidRDefault="00B61CF2"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 xml:space="preserve">The </w:t>
      </w:r>
      <w:r w:rsidR="00CA63A4">
        <w:rPr>
          <w:rFonts w:eastAsia="Times New Roman" w:cs="Arial"/>
          <w:sz w:val="22"/>
          <w:szCs w:val="22"/>
          <w:lang w:val="en-GB" w:eastAsia="en-GB"/>
        </w:rPr>
        <w:t>s</w:t>
      </w:r>
      <w:r w:rsidRPr="00A43E54">
        <w:rPr>
          <w:rFonts w:eastAsia="Times New Roman" w:cs="Arial"/>
          <w:sz w:val="22"/>
          <w:szCs w:val="22"/>
          <w:lang w:val="en-GB" w:eastAsia="en-GB"/>
        </w:rPr>
        <w:t>chool will maintain comprehensive fire safety arrangements.</w:t>
      </w:r>
    </w:p>
    <w:p w14:paraId="486D055B" w14:textId="018B06D4" w:rsidR="00B61CF2" w:rsidRPr="00A43E54" w:rsidRDefault="00B61CF2"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 xml:space="preserve">The </w:t>
      </w:r>
      <w:r w:rsidR="00CA63A4">
        <w:rPr>
          <w:rFonts w:eastAsia="Times New Roman" w:cs="Arial"/>
          <w:sz w:val="22"/>
          <w:szCs w:val="22"/>
          <w:lang w:val="en-GB" w:eastAsia="en-GB"/>
        </w:rPr>
        <w:t>s</w:t>
      </w:r>
      <w:r w:rsidRPr="00A43E54">
        <w:rPr>
          <w:rFonts w:eastAsia="Times New Roman" w:cs="Arial"/>
          <w:sz w:val="22"/>
          <w:szCs w:val="22"/>
          <w:lang w:val="en-GB" w:eastAsia="en-GB"/>
        </w:rPr>
        <w:t>chool will:</w:t>
      </w:r>
    </w:p>
    <w:p w14:paraId="1973413D" w14:textId="77777777" w:rsidR="00B61CF2" w:rsidRPr="00A43E54" w:rsidRDefault="00B61CF2" w:rsidP="009A19BA">
      <w:pPr>
        <w:numPr>
          <w:ilvl w:val="0"/>
          <w:numId w:val="17"/>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Maintain an up-to-date fire risk assessment.</w:t>
      </w:r>
    </w:p>
    <w:p w14:paraId="759A7814" w14:textId="77777777" w:rsidR="00B61CF2" w:rsidRPr="00A43E54" w:rsidRDefault="00B61CF2" w:rsidP="009A19BA">
      <w:pPr>
        <w:numPr>
          <w:ilvl w:val="0"/>
          <w:numId w:val="17"/>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Conduct fire drills at least once per term.</w:t>
      </w:r>
    </w:p>
    <w:p w14:paraId="41FD9CF0" w14:textId="77777777" w:rsidR="00B61CF2" w:rsidRPr="00A43E54" w:rsidRDefault="00B61CF2" w:rsidP="009A19BA">
      <w:pPr>
        <w:numPr>
          <w:ilvl w:val="0"/>
          <w:numId w:val="17"/>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Test fire alarm systems weekly.</w:t>
      </w:r>
    </w:p>
    <w:p w14:paraId="397A7ED3" w14:textId="77777777" w:rsidR="00B61CF2" w:rsidRPr="00A43E54" w:rsidRDefault="00B61CF2" w:rsidP="009A19BA">
      <w:pPr>
        <w:numPr>
          <w:ilvl w:val="0"/>
          <w:numId w:val="17"/>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Maintain emergency lighting and firefighting equipment.</w:t>
      </w:r>
    </w:p>
    <w:p w14:paraId="2B60441D" w14:textId="77777777" w:rsidR="00B61CF2" w:rsidRPr="00A43E54" w:rsidRDefault="00B61CF2" w:rsidP="009A19BA">
      <w:pPr>
        <w:numPr>
          <w:ilvl w:val="0"/>
          <w:numId w:val="17"/>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Provide fire awareness training.</w:t>
      </w:r>
    </w:p>
    <w:p w14:paraId="2721CFBF" w14:textId="77777777" w:rsidR="00B61CF2" w:rsidRPr="00A43E54" w:rsidRDefault="00B61CF2" w:rsidP="009A19BA">
      <w:pPr>
        <w:numPr>
          <w:ilvl w:val="0"/>
          <w:numId w:val="17"/>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Clearly identify emergency exits and assembly points.</w:t>
      </w:r>
    </w:p>
    <w:p w14:paraId="2F2C383A" w14:textId="77777777" w:rsidR="00CA63A4" w:rsidRDefault="00CA63A4" w:rsidP="008307D0">
      <w:pPr>
        <w:spacing w:before="100" w:beforeAutospacing="1" w:after="100" w:afterAutospacing="1"/>
        <w:rPr>
          <w:rFonts w:eastAsia="Times New Roman" w:cs="Arial"/>
          <w:sz w:val="22"/>
          <w:szCs w:val="22"/>
          <w:lang w:val="en-GB" w:eastAsia="en-GB"/>
        </w:rPr>
      </w:pPr>
    </w:p>
    <w:p w14:paraId="572BA99A" w14:textId="528764A0" w:rsidR="00B61CF2" w:rsidRPr="00CA63A4" w:rsidRDefault="00B61CF2" w:rsidP="008307D0">
      <w:pPr>
        <w:spacing w:before="100" w:beforeAutospacing="1" w:after="100" w:afterAutospacing="1"/>
        <w:rPr>
          <w:rFonts w:eastAsia="Times New Roman" w:cs="Arial"/>
          <w:b/>
          <w:bCs/>
          <w:color w:val="FF0000"/>
          <w:sz w:val="22"/>
          <w:szCs w:val="22"/>
          <w:lang w:val="en-GB" w:eastAsia="en-GB"/>
        </w:rPr>
      </w:pPr>
      <w:r w:rsidRPr="00CA63A4">
        <w:rPr>
          <w:rFonts w:eastAsia="Times New Roman" w:cs="Arial"/>
          <w:b/>
          <w:bCs/>
          <w:color w:val="FF0000"/>
          <w:sz w:val="22"/>
          <w:szCs w:val="22"/>
          <w:lang w:val="en-GB" w:eastAsia="en-GB"/>
        </w:rPr>
        <w:lastRenderedPageBreak/>
        <w:t>Assembly Points:</w:t>
      </w:r>
    </w:p>
    <w:p w14:paraId="41166345" w14:textId="77777777" w:rsidR="00B61CF2" w:rsidRPr="00CA63A4" w:rsidRDefault="00B61CF2" w:rsidP="009A19BA">
      <w:pPr>
        <w:numPr>
          <w:ilvl w:val="0"/>
          <w:numId w:val="18"/>
        </w:numPr>
        <w:spacing w:before="100" w:beforeAutospacing="1" w:after="100" w:afterAutospacing="1"/>
        <w:rPr>
          <w:rFonts w:eastAsia="Times New Roman" w:cs="Arial"/>
          <w:b/>
          <w:bCs/>
          <w:color w:val="FF0000"/>
          <w:sz w:val="22"/>
          <w:szCs w:val="22"/>
          <w:lang w:val="en-GB" w:eastAsia="en-GB"/>
        </w:rPr>
      </w:pPr>
      <w:r w:rsidRPr="00CA63A4">
        <w:rPr>
          <w:rFonts w:eastAsia="Times New Roman" w:cs="Arial"/>
          <w:b/>
          <w:bCs/>
          <w:color w:val="FF0000"/>
          <w:sz w:val="22"/>
          <w:szCs w:val="22"/>
          <w:lang w:val="en-GB" w:eastAsia="en-GB"/>
        </w:rPr>
        <w:t>Horse Arena Car Park (Kingston Maurward Estate)</w:t>
      </w:r>
    </w:p>
    <w:p w14:paraId="12EB1E3E" w14:textId="77777777" w:rsidR="00B61CF2" w:rsidRPr="00CA63A4" w:rsidRDefault="00B61CF2" w:rsidP="009A19BA">
      <w:pPr>
        <w:numPr>
          <w:ilvl w:val="0"/>
          <w:numId w:val="18"/>
        </w:numPr>
        <w:spacing w:before="100" w:beforeAutospacing="1" w:after="100" w:afterAutospacing="1"/>
        <w:rPr>
          <w:rFonts w:eastAsia="Times New Roman" w:cs="Arial"/>
          <w:b/>
          <w:bCs/>
          <w:color w:val="FF0000"/>
          <w:sz w:val="22"/>
          <w:szCs w:val="22"/>
          <w:lang w:val="en-GB" w:eastAsia="en-GB"/>
        </w:rPr>
      </w:pPr>
      <w:r w:rsidRPr="00CA63A4">
        <w:rPr>
          <w:rFonts w:eastAsia="Times New Roman" w:cs="Arial"/>
          <w:b/>
          <w:bCs/>
          <w:color w:val="FF0000"/>
          <w:sz w:val="22"/>
          <w:szCs w:val="22"/>
          <w:lang w:val="en-GB" w:eastAsia="en-GB"/>
        </w:rPr>
        <w:t>Play Area (Poundbury)</w:t>
      </w:r>
    </w:p>
    <w:p w14:paraId="00100518" w14:textId="77777777" w:rsidR="00CA63A4" w:rsidRDefault="00CA63A4" w:rsidP="008307D0">
      <w:pPr>
        <w:pStyle w:val="Heading2"/>
        <w:spacing w:before="0" w:after="0" w:line="300" w:lineRule="atLeast"/>
        <w:rPr>
          <w:rFonts w:cs="Arial"/>
          <w:sz w:val="22"/>
          <w:szCs w:val="22"/>
        </w:rPr>
      </w:pPr>
      <w:bookmarkStart w:id="25" w:name="_Toc241057196"/>
    </w:p>
    <w:p w14:paraId="60F3F1A2" w14:textId="1A9FD08A" w:rsidR="00B61CF2" w:rsidRPr="00CA63A4" w:rsidRDefault="00B61CF2" w:rsidP="008307D0">
      <w:pPr>
        <w:pStyle w:val="Heading2"/>
        <w:spacing w:before="0" w:after="0" w:line="300" w:lineRule="atLeast"/>
        <w:rPr>
          <w:rFonts w:cs="Arial"/>
          <w:sz w:val="22"/>
          <w:szCs w:val="22"/>
          <w:u w:val="single"/>
          <w:lang w:val="en-GB" w:eastAsia="en-GB"/>
        </w:rPr>
      </w:pPr>
      <w:r w:rsidRPr="00CA63A4">
        <w:rPr>
          <w:rFonts w:cs="Arial"/>
          <w:sz w:val="22"/>
          <w:szCs w:val="22"/>
          <w:u w:val="single"/>
        </w:rPr>
        <w:t>Personal Emergency Evacuation Plans (PEEPs)</w:t>
      </w:r>
      <w:bookmarkEnd w:id="25"/>
    </w:p>
    <w:p w14:paraId="76A0F7EE" w14:textId="77777777" w:rsidR="00CA63A4" w:rsidRDefault="00CA63A4" w:rsidP="008307D0">
      <w:pPr>
        <w:pStyle w:val="NormalWeb"/>
        <w:spacing w:before="0" w:beforeAutospacing="0" w:after="0" w:afterAutospacing="0" w:line="300" w:lineRule="atLeast"/>
        <w:rPr>
          <w:rFonts w:ascii="Arial" w:hAnsi="Arial" w:cs="Arial"/>
          <w:sz w:val="22"/>
          <w:szCs w:val="22"/>
        </w:rPr>
      </w:pPr>
    </w:p>
    <w:p w14:paraId="0989CE23" w14:textId="01A01DB9" w:rsidR="00B61CF2" w:rsidRPr="00A43E54" w:rsidRDefault="00B61CF2" w:rsidP="008307D0">
      <w:pPr>
        <w:pStyle w:val="NormalWeb"/>
        <w:spacing w:before="0" w:beforeAutospacing="0" w:after="0" w:afterAutospacing="0" w:line="300" w:lineRule="atLeast"/>
        <w:rPr>
          <w:rFonts w:ascii="Arial" w:hAnsi="Arial" w:cs="Arial"/>
          <w:sz w:val="22"/>
          <w:szCs w:val="22"/>
        </w:rPr>
      </w:pPr>
      <w:r w:rsidRPr="00A43E54">
        <w:rPr>
          <w:rFonts w:ascii="Arial" w:hAnsi="Arial" w:cs="Arial"/>
          <w:sz w:val="22"/>
          <w:szCs w:val="22"/>
        </w:rPr>
        <w:t>PEEPs will be developed for anyone requiring assistance during an evacuation.</w:t>
      </w:r>
    </w:p>
    <w:p w14:paraId="06B5D8FA" w14:textId="77777777" w:rsidR="00B61CF2" w:rsidRPr="00A43E54" w:rsidRDefault="00B61CF2" w:rsidP="008307D0">
      <w:pPr>
        <w:pStyle w:val="NormalWeb"/>
        <w:spacing w:before="0" w:beforeAutospacing="0" w:after="0" w:afterAutospacing="0" w:line="300" w:lineRule="atLeast"/>
        <w:rPr>
          <w:rFonts w:ascii="Arial" w:hAnsi="Arial" w:cs="Arial"/>
          <w:sz w:val="22"/>
          <w:szCs w:val="22"/>
        </w:rPr>
      </w:pPr>
      <w:r w:rsidRPr="00A43E54">
        <w:rPr>
          <w:rFonts w:ascii="Arial" w:hAnsi="Arial" w:cs="Arial"/>
          <w:sz w:val="22"/>
          <w:szCs w:val="22"/>
        </w:rPr>
        <w:t>PEEPs will be reviewed regularly and whenever circumstances change.</w:t>
      </w:r>
    </w:p>
    <w:p w14:paraId="0951B482" w14:textId="77777777" w:rsidR="00554AAC" w:rsidRPr="00A43E54" w:rsidRDefault="00554AAC">
      <w:pPr>
        <w:pStyle w:val="1bodycopy10pt"/>
        <w:rPr>
          <w:rFonts w:cs="Arial"/>
          <w:sz w:val="22"/>
          <w:szCs w:val="22"/>
          <w:lang w:val="en-GB"/>
        </w:rPr>
      </w:pPr>
    </w:p>
    <w:p w14:paraId="1E868FDB" w14:textId="6E3CBDFF" w:rsidR="00554AAC" w:rsidRPr="00CA63A4" w:rsidRDefault="00554AAC">
      <w:pPr>
        <w:pStyle w:val="Heading1"/>
        <w:rPr>
          <w:color w:val="auto"/>
          <w:sz w:val="22"/>
          <w:szCs w:val="22"/>
          <w:u w:val="single"/>
        </w:rPr>
      </w:pPr>
      <w:bookmarkStart w:id="26" w:name="_Toc529199218"/>
      <w:bookmarkStart w:id="27" w:name="_Toc97726505"/>
      <w:bookmarkStart w:id="28" w:name="_Toc133333458"/>
      <w:bookmarkStart w:id="29" w:name="_Toc241057197"/>
      <w:r w:rsidRPr="00CA63A4">
        <w:rPr>
          <w:color w:val="auto"/>
          <w:sz w:val="22"/>
          <w:szCs w:val="22"/>
          <w:u w:val="single"/>
        </w:rPr>
        <w:t>COSHH</w:t>
      </w:r>
      <w:bookmarkEnd w:id="26"/>
      <w:bookmarkEnd w:id="27"/>
      <w:bookmarkEnd w:id="28"/>
      <w:bookmarkEnd w:id="29"/>
    </w:p>
    <w:p w14:paraId="2B4999FA" w14:textId="77777777" w:rsidR="00B61CF2" w:rsidRPr="00A43E54" w:rsidRDefault="00B61CF2"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 xml:space="preserve">Suitable COSHH assessments will be completed for </w:t>
      </w:r>
      <w:r w:rsidRPr="00CA63A4">
        <w:rPr>
          <w:rFonts w:eastAsia="Times New Roman" w:cs="Arial"/>
          <w:b/>
          <w:bCs/>
          <w:sz w:val="22"/>
          <w:szCs w:val="22"/>
          <w:lang w:val="en-GB" w:eastAsia="en-GB"/>
        </w:rPr>
        <w:t>hazardous substances.</w:t>
      </w:r>
    </w:p>
    <w:p w14:paraId="41A4E85B" w14:textId="77777777" w:rsidR="00B61CF2" w:rsidRPr="00A43E54" w:rsidRDefault="00B61CF2"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Staff will:</w:t>
      </w:r>
    </w:p>
    <w:p w14:paraId="6E72D168" w14:textId="77777777" w:rsidR="00B61CF2" w:rsidRPr="00A43E54" w:rsidRDefault="00B61CF2" w:rsidP="009A19BA">
      <w:pPr>
        <w:numPr>
          <w:ilvl w:val="0"/>
          <w:numId w:val="1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Receive information and training.</w:t>
      </w:r>
    </w:p>
    <w:p w14:paraId="45D887A1" w14:textId="77777777" w:rsidR="00B61CF2" w:rsidRPr="00A43E54" w:rsidRDefault="00B61CF2" w:rsidP="009A19BA">
      <w:pPr>
        <w:numPr>
          <w:ilvl w:val="0"/>
          <w:numId w:val="1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Use substances safely.</w:t>
      </w:r>
    </w:p>
    <w:p w14:paraId="1ED80747" w14:textId="77777777" w:rsidR="00B61CF2" w:rsidRPr="00A43E54" w:rsidRDefault="00B61CF2" w:rsidP="009A19BA">
      <w:pPr>
        <w:numPr>
          <w:ilvl w:val="0"/>
          <w:numId w:val="1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Follow manufacturer instructions.</w:t>
      </w:r>
    </w:p>
    <w:p w14:paraId="609BF5D3" w14:textId="77777777" w:rsidR="00B61CF2" w:rsidRPr="00A43E54" w:rsidRDefault="00B61CF2" w:rsidP="009A19BA">
      <w:pPr>
        <w:numPr>
          <w:ilvl w:val="0"/>
          <w:numId w:val="1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Wear appropriate PPE.</w:t>
      </w:r>
    </w:p>
    <w:p w14:paraId="5A3280FC" w14:textId="77777777" w:rsidR="00B61CF2" w:rsidRPr="00A43E54" w:rsidRDefault="00B61CF2" w:rsidP="009A19BA">
      <w:pPr>
        <w:numPr>
          <w:ilvl w:val="0"/>
          <w:numId w:val="19"/>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Report spillages or incidents immediately.</w:t>
      </w:r>
    </w:p>
    <w:p w14:paraId="614DE11A" w14:textId="77777777" w:rsidR="00CA63A4" w:rsidRDefault="00CA63A4">
      <w:pPr>
        <w:pStyle w:val="Subhead2"/>
        <w:rPr>
          <w:rFonts w:cs="Arial"/>
          <w:color w:val="auto"/>
          <w:sz w:val="22"/>
          <w:szCs w:val="22"/>
          <w:u w:val="single"/>
          <w:lang w:val="en-GB"/>
        </w:rPr>
      </w:pPr>
    </w:p>
    <w:p w14:paraId="5E8B1B83" w14:textId="16233FA9" w:rsidR="00554AAC" w:rsidRPr="00CA63A4" w:rsidRDefault="00554AAC">
      <w:pPr>
        <w:pStyle w:val="Subhead2"/>
        <w:rPr>
          <w:rFonts w:cs="Arial"/>
          <w:color w:val="auto"/>
          <w:sz w:val="22"/>
          <w:szCs w:val="22"/>
          <w:u w:val="single"/>
          <w:lang w:val="en-GB"/>
        </w:rPr>
      </w:pPr>
      <w:r w:rsidRPr="00CA63A4">
        <w:rPr>
          <w:rFonts w:cs="Arial"/>
          <w:color w:val="auto"/>
          <w:sz w:val="22"/>
          <w:szCs w:val="22"/>
          <w:u w:val="single"/>
          <w:lang w:val="en-GB"/>
        </w:rPr>
        <w:t>Gas safety</w:t>
      </w:r>
    </w:p>
    <w:p w14:paraId="19AB53DF" w14:textId="5F4EFA02" w:rsidR="00B61CF2" w:rsidRPr="00A43E54" w:rsidRDefault="00B61CF2"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 xml:space="preserve">The </w:t>
      </w:r>
      <w:r w:rsidR="00CA63A4">
        <w:rPr>
          <w:rFonts w:eastAsia="Times New Roman" w:cs="Arial"/>
          <w:sz w:val="22"/>
          <w:szCs w:val="22"/>
          <w:lang w:val="en-GB" w:eastAsia="en-GB"/>
        </w:rPr>
        <w:t>s</w:t>
      </w:r>
      <w:r w:rsidRPr="00A43E54">
        <w:rPr>
          <w:rFonts w:eastAsia="Times New Roman" w:cs="Arial"/>
          <w:sz w:val="22"/>
          <w:szCs w:val="22"/>
          <w:lang w:val="en-GB" w:eastAsia="en-GB"/>
        </w:rPr>
        <w:t>chool will ensure:</w:t>
      </w:r>
    </w:p>
    <w:p w14:paraId="5CBD5F56" w14:textId="77777777" w:rsidR="00B61CF2" w:rsidRPr="00A43E54" w:rsidRDefault="00B61CF2" w:rsidP="009A19BA">
      <w:pPr>
        <w:numPr>
          <w:ilvl w:val="0"/>
          <w:numId w:val="20"/>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Gas systems are maintained by Gas Safe registered engineers.</w:t>
      </w:r>
    </w:p>
    <w:p w14:paraId="67FF5176" w14:textId="77777777" w:rsidR="00B61CF2" w:rsidRPr="00A43E54" w:rsidRDefault="00B61CF2" w:rsidP="009A19BA">
      <w:pPr>
        <w:numPr>
          <w:ilvl w:val="0"/>
          <w:numId w:val="20"/>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Annual servicing and inspections are completed.</w:t>
      </w:r>
    </w:p>
    <w:p w14:paraId="48E5194C" w14:textId="77777777" w:rsidR="00B61CF2" w:rsidRPr="00A43E54" w:rsidRDefault="00B61CF2" w:rsidP="009A19BA">
      <w:pPr>
        <w:numPr>
          <w:ilvl w:val="0"/>
          <w:numId w:val="20"/>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Suitable records are maintained.</w:t>
      </w:r>
    </w:p>
    <w:p w14:paraId="12B1930E" w14:textId="5EEDFB13" w:rsidR="00554AAC" w:rsidRPr="00CA63A4" w:rsidRDefault="00554AAC">
      <w:pPr>
        <w:pStyle w:val="Subhead2"/>
        <w:rPr>
          <w:rFonts w:cs="Arial"/>
          <w:color w:val="auto"/>
          <w:sz w:val="22"/>
          <w:szCs w:val="22"/>
          <w:u w:val="single"/>
          <w:lang w:val="en-GB"/>
        </w:rPr>
      </w:pPr>
      <w:r w:rsidRPr="00CA63A4">
        <w:rPr>
          <w:rFonts w:cs="Arial"/>
          <w:color w:val="auto"/>
          <w:sz w:val="22"/>
          <w:szCs w:val="22"/>
          <w:u w:val="single"/>
          <w:lang w:val="en-GB"/>
        </w:rPr>
        <w:t>Legionella</w:t>
      </w:r>
    </w:p>
    <w:p w14:paraId="41634073" w14:textId="48B6568D" w:rsidR="00B61CF2" w:rsidRPr="00A43E54" w:rsidRDefault="00B61CF2"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 xml:space="preserve">The </w:t>
      </w:r>
      <w:r w:rsidR="00CA63A4">
        <w:rPr>
          <w:rFonts w:eastAsia="Times New Roman" w:cs="Arial"/>
          <w:sz w:val="22"/>
          <w:szCs w:val="22"/>
          <w:lang w:val="en-GB" w:eastAsia="en-GB"/>
        </w:rPr>
        <w:t>s</w:t>
      </w:r>
      <w:r w:rsidRPr="00A43E54">
        <w:rPr>
          <w:rFonts w:eastAsia="Times New Roman" w:cs="Arial"/>
          <w:sz w:val="22"/>
          <w:szCs w:val="22"/>
          <w:lang w:val="en-GB" w:eastAsia="en-GB"/>
        </w:rPr>
        <w:t>chool will:</w:t>
      </w:r>
    </w:p>
    <w:p w14:paraId="17AC56BE" w14:textId="77777777" w:rsidR="00B61CF2" w:rsidRPr="00A43E54" w:rsidRDefault="00B61CF2" w:rsidP="009A19BA">
      <w:pPr>
        <w:numPr>
          <w:ilvl w:val="0"/>
          <w:numId w:val="2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Maintain a Legionella risk assessment.</w:t>
      </w:r>
    </w:p>
    <w:p w14:paraId="49887E21" w14:textId="77777777" w:rsidR="00B61CF2" w:rsidRPr="00A43E54" w:rsidRDefault="00B61CF2" w:rsidP="009A19BA">
      <w:pPr>
        <w:numPr>
          <w:ilvl w:val="0"/>
          <w:numId w:val="2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Complete temperature monitoring.</w:t>
      </w:r>
    </w:p>
    <w:p w14:paraId="145BA04B" w14:textId="77777777" w:rsidR="00B61CF2" w:rsidRPr="00A43E54" w:rsidRDefault="00B61CF2" w:rsidP="009A19BA">
      <w:pPr>
        <w:numPr>
          <w:ilvl w:val="0"/>
          <w:numId w:val="2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Flush infrequently used outlets.</w:t>
      </w:r>
    </w:p>
    <w:p w14:paraId="1A210ABB" w14:textId="77777777" w:rsidR="00B61CF2" w:rsidRPr="00A43E54" w:rsidRDefault="00B61CF2" w:rsidP="009A19BA">
      <w:pPr>
        <w:numPr>
          <w:ilvl w:val="0"/>
          <w:numId w:val="2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Record monitoring activities.</w:t>
      </w:r>
    </w:p>
    <w:p w14:paraId="00A5653B" w14:textId="77777777" w:rsidR="00B61CF2" w:rsidRPr="00A43E54" w:rsidRDefault="00B61CF2" w:rsidP="009A19BA">
      <w:pPr>
        <w:numPr>
          <w:ilvl w:val="0"/>
          <w:numId w:val="2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Review arrangements annually.</w:t>
      </w:r>
    </w:p>
    <w:p w14:paraId="6ED33D06" w14:textId="77777777" w:rsidR="00CA63A4" w:rsidRDefault="00CA63A4" w:rsidP="008307D0">
      <w:pPr>
        <w:pStyle w:val="Subhead2"/>
        <w:rPr>
          <w:rFonts w:cs="Arial"/>
          <w:color w:val="auto"/>
          <w:sz w:val="22"/>
          <w:szCs w:val="22"/>
          <w:lang w:val="en-GB"/>
        </w:rPr>
      </w:pPr>
    </w:p>
    <w:p w14:paraId="64292BDF" w14:textId="2812A867" w:rsidR="00554AAC" w:rsidRPr="00A43E54" w:rsidRDefault="00554AAC" w:rsidP="008307D0">
      <w:pPr>
        <w:pStyle w:val="Subhead2"/>
        <w:rPr>
          <w:rFonts w:cs="Arial"/>
          <w:sz w:val="22"/>
          <w:szCs w:val="22"/>
          <w:lang w:val="en-GB"/>
        </w:rPr>
      </w:pPr>
      <w:r w:rsidRPr="00CA63A4">
        <w:rPr>
          <w:rFonts w:cs="Arial"/>
          <w:color w:val="auto"/>
          <w:sz w:val="22"/>
          <w:szCs w:val="22"/>
          <w:u w:val="single"/>
          <w:lang w:val="en-GB"/>
        </w:rPr>
        <w:t>Asbe</w:t>
      </w:r>
      <w:r w:rsidRPr="00CA63A4">
        <w:rPr>
          <w:rFonts w:cs="Arial"/>
          <w:color w:val="auto"/>
          <w:sz w:val="22"/>
          <w:szCs w:val="22"/>
          <w:u w:val="single"/>
        </w:rPr>
        <w:t>st</w:t>
      </w:r>
      <w:r w:rsidRPr="00CA63A4">
        <w:rPr>
          <w:rFonts w:cs="Arial"/>
          <w:color w:val="auto"/>
          <w:sz w:val="22"/>
          <w:szCs w:val="22"/>
          <w:u w:val="single"/>
          <w:lang w:val="en-GB"/>
        </w:rPr>
        <w:t>os</w:t>
      </w:r>
    </w:p>
    <w:p w14:paraId="1A8506FF" w14:textId="78B76536" w:rsidR="00B61CF2" w:rsidRPr="00A43E54" w:rsidRDefault="00B61CF2" w:rsidP="00CA63A4">
      <w:pPr>
        <w:pStyle w:val="NormalWeb"/>
        <w:jc w:val="both"/>
        <w:rPr>
          <w:rFonts w:ascii="Arial" w:hAnsi="Arial" w:cs="Arial"/>
          <w:sz w:val="22"/>
          <w:szCs w:val="22"/>
        </w:rPr>
      </w:pPr>
      <w:r w:rsidRPr="00A43E54">
        <w:rPr>
          <w:rFonts w:ascii="Arial" w:hAnsi="Arial" w:cs="Arial"/>
          <w:sz w:val="22"/>
          <w:szCs w:val="22"/>
        </w:rPr>
        <w:t xml:space="preserve">The </w:t>
      </w:r>
      <w:r w:rsidR="00CA63A4">
        <w:rPr>
          <w:rFonts w:ascii="Arial" w:hAnsi="Arial" w:cs="Arial"/>
          <w:sz w:val="22"/>
          <w:szCs w:val="22"/>
        </w:rPr>
        <w:t>s</w:t>
      </w:r>
      <w:r w:rsidRPr="00A43E54">
        <w:rPr>
          <w:rFonts w:ascii="Arial" w:hAnsi="Arial" w:cs="Arial"/>
          <w:sz w:val="22"/>
          <w:szCs w:val="22"/>
        </w:rPr>
        <w:t>chool buildings were constructed after 2015 and are not known to contain asbestos-containing materials.</w:t>
      </w:r>
    </w:p>
    <w:p w14:paraId="7C6A22AD" w14:textId="1C280E1B" w:rsidR="00B61CF2" w:rsidRPr="00A43E54" w:rsidRDefault="00B61CF2" w:rsidP="00CA63A4">
      <w:pPr>
        <w:pStyle w:val="NormalWeb"/>
        <w:jc w:val="both"/>
        <w:rPr>
          <w:rFonts w:ascii="Arial" w:hAnsi="Arial" w:cs="Arial"/>
          <w:sz w:val="22"/>
          <w:szCs w:val="22"/>
        </w:rPr>
      </w:pPr>
      <w:r w:rsidRPr="00A43E54">
        <w:rPr>
          <w:rFonts w:ascii="Arial" w:hAnsi="Arial" w:cs="Arial"/>
          <w:sz w:val="22"/>
          <w:szCs w:val="22"/>
        </w:rPr>
        <w:t xml:space="preserve">Should future surveys or building works identify asbestos-containing materials, the </w:t>
      </w:r>
      <w:r w:rsidR="00CA63A4">
        <w:rPr>
          <w:rFonts w:ascii="Arial" w:hAnsi="Arial" w:cs="Arial"/>
          <w:sz w:val="22"/>
          <w:szCs w:val="22"/>
        </w:rPr>
        <w:t>s</w:t>
      </w:r>
      <w:r w:rsidRPr="00A43E54">
        <w:rPr>
          <w:rFonts w:ascii="Arial" w:hAnsi="Arial" w:cs="Arial"/>
          <w:sz w:val="22"/>
          <w:szCs w:val="22"/>
        </w:rPr>
        <w:t>chool will comply with the Control of Asbestos Regulations 2012 and maintain an asbestos register.</w:t>
      </w:r>
    </w:p>
    <w:p w14:paraId="0EC12FFA" w14:textId="366974FD" w:rsidR="00554AAC" w:rsidRPr="00CA63A4" w:rsidRDefault="00554AAC">
      <w:pPr>
        <w:pStyle w:val="Heading1"/>
        <w:rPr>
          <w:color w:val="auto"/>
          <w:sz w:val="22"/>
          <w:szCs w:val="22"/>
          <w:u w:val="single"/>
        </w:rPr>
      </w:pPr>
      <w:bookmarkStart w:id="30" w:name="_Toc529199219"/>
      <w:bookmarkStart w:id="31" w:name="_Toc97726506"/>
      <w:bookmarkStart w:id="32" w:name="_Toc133333459"/>
      <w:bookmarkStart w:id="33" w:name="_Toc241057198"/>
      <w:r w:rsidRPr="00CA63A4">
        <w:rPr>
          <w:color w:val="auto"/>
          <w:sz w:val="22"/>
          <w:szCs w:val="22"/>
          <w:u w:val="single"/>
        </w:rPr>
        <w:lastRenderedPageBreak/>
        <w:t>Equipment</w:t>
      </w:r>
      <w:bookmarkEnd w:id="30"/>
      <w:bookmarkEnd w:id="31"/>
      <w:bookmarkEnd w:id="32"/>
      <w:bookmarkEnd w:id="33"/>
    </w:p>
    <w:p w14:paraId="245A374E" w14:textId="77777777" w:rsidR="00B61CF2" w:rsidRPr="00A43E54" w:rsidRDefault="00B61CF2"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All equipment will be:</w:t>
      </w:r>
    </w:p>
    <w:p w14:paraId="340868A1" w14:textId="77777777" w:rsidR="00B61CF2" w:rsidRPr="00A43E54" w:rsidRDefault="00B61CF2" w:rsidP="009A19BA">
      <w:pPr>
        <w:numPr>
          <w:ilvl w:val="0"/>
          <w:numId w:val="22"/>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Suitable for its intended purpose.</w:t>
      </w:r>
    </w:p>
    <w:p w14:paraId="41A2B24B" w14:textId="77777777" w:rsidR="00B61CF2" w:rsidRPr="00A43E54" w:rsidRDefault="00B61CF2" w:rsidP="009A19BA">
      <w:pPr>
        <w:numPr>
          <w:ilvl w:val="0"/>
          <w:numId w:val="22"/>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Maintained in accordance with manufacturer guidance.</w:t>
      </w:r>
    </w:p>
    <w:p w14:paraId="199EBDDE" w14:textId="77777777" w:rsidR="00B61CF2" w:rsidRPr="00A43E54" w:rsidRDefault="00B61CF2" w:rsidP="009A19BA">
      <w:pPr>
        <w:numPr>
          <w:ilvl w:val="0"/>
          <w:numId w:val="22"/>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Inspected regularly.</w:t>
      </w:r>
    </w:p>
    <w:p w14:paraId="79E6A039" w14:textId="77777777" w:rsidR="00B61CF2" w:rsidRPr="00A43E54" w:rsidRDefault="00B61CF2" w:rsidP="009A19BA">
      <w:pPr>
        <w:numPr>
          <w:ilvl w:val="0"/>
          <w:numId w:val="22"/>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Used only by trained individuals where appropriate</w:t>
      </w:r>
    </w:p>
    <w:p w14:paraId="1A365F30" w14:textId="77777777" w:rsidR="00CA63A4" w:rsidRDefault="00CA63A4">
      <w:pPr>
        <w:pStyle w:val="Subhead2"/>
        <w:rPr>
          <w:rFonts w:cs="Arial"/>
          <w:color w:val="auto"/>
          <w:sz w:val="22"/>
          <w:szCs w:val="22"/>
          <w:lang w:val="en-GB"/>
        </w:rPr>
      </w:pPr>
    </w:p>
    <w:p w14:paraId="1F9D9BDA" w14:textId="2B84A18D" w:rsidR="00554AAC" w:rsidRPr="00CA63A4" w:rsidRDefault="00554AAC">
      <w:pPr>
        <w:pStyle w:val="Subhead2"/>
        <w:rPr>
          <w:rFonts w:cs="Arial"/>
          <w:color w:val="auto"/>
          <w:sz w:val="22"/>
          <w:szCs w:val="22"/>
          <w:u w:val="single"/>
          <w:lang w:val="en-GB"/>
        </w:rPr>
      </w:pPr>
      <w:r w:rsidRPr="00CA63A4">
        <w:rPr>
          <w:rFonts w:cs="Arial"/>
          <w:color w:val="auto"/>
          <w:sz w:val="22"/>
          <w:szCs w:val="22"/>
          <w:u w:val="single"/>
          <w:lang w:val="en-GB"/>
        </w:rPr>
        <w:t>Electrical equipment</w:t>
      </w:r>
    </w:p>
    <w:p w14:paraId="7C70B875" w14:textId="01DB4DBE" w:rsidR="00B61CF2" w:rsidRPr="00A43E54" w:rsidRDefault="00B61CF2"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 xml:space="preserve">The </w:t>
      </w:r>
      <w:r w:rsidR="00CA63A4">
        <w:rPr>
          <w:rFonts w:eastAsia="Times New Roman" w:cs="Arial"/>
          <w:sz w:val="22"/>
          <w:szCs w:val="22"/>
          <w:lang w:val="en-GB" w:eastAsia="en-GB"/>
        </w:rPr>
        <w:t>s</w:t>
      </w:r>
      <w:r w:rsidRPr="00A43E54">
        <w:rPr>
          <w:rFonts w:eastAsia="Times New Roman" w:cs="Arial"/>
          <w:sz w:val="22"/>
          <w:szCs w:val="22"/>
          <w:lang w:val="en-GB" w:eastAsia="en-GB"/>
        </w:rPr>
        <w:t>chool will ensure:</w:t>
      </w:r>
    </w:p>
    <w:p w14:paraId="0B615E89" w14:textId="77777777" w:rsidR="00B61CF2" w:rsidRPr="00A43E54" w:rsidRDefault="00B61CF2" w:rsidP="009A19BA">
      <w:pPr>
        <w:numPr>
          <w:ilvl w:val="0"/>
          <w:numId w:val="23"/>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Faulty equipment is removed from use immediately.</w:t>
      </w:r>
    </w:p>
    <w:p w14:paraId="31747554" w14:textId="77777777" w:rsidR="00B61CF2" w:rsidRPr="00A43E54" w:rsidRDefault="00B61CF2" w:rsidP="009A19BA">
      <w:pPr>
        <w:numPr>
          <w:ilvl w:val="0"/>
          <w:numId w:val="23"/>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Appropriate testing is completed.</w:t>
      </w:r>
    </w:p>
    <w:p w14:paraId="5BC5DCE6" w14:textId="77777777" w:rsidR="00B61CF2" w:rsidRPr="00A43E54" w:rsidRDefault="00B61CF2" w:rsidP="009A19BA">
      <w:pPr>
        <w:numPr>
          <w:ilvl w:val="0"/>
          <w:numId w:val="23"/>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Repairs are undertaken by competent persons.</w:t>
      </w:r>
    </w:p>
    <w:p w14:paraId="3A0B19F4" w14:textId="77777777" w:rsidR="00CA63A4" w:rsidRDefault="00CA63A4">
      <w:pPr>
        <w:pStyle w:val="Subhead2"/>
        <w:rPr>
          <w:rFonts w:cs="Arial"/>
          <w:color w:val="auto"/>
          <w:sz w:val="22"/>
          <w:szCs w:val="22"/>
          <w:lang w:val="en-GB"/>
        </w:rPr>
      </w:pPr>
    </w:p>
    <w:p w14:paraId="483D502C" w14:textId="5A81A105" w:rsidR="00554AAC" w:rsidRPr="00CA63A4" w:rsidRDefault="00554AAC">
      <w:pPr>
        <w:pStyle w:val="Subhead2"/>
        <w:rPr>
          <w:rFonts w:cs="Arial"/>
          <w:color w:val="auto"/>
          <w:sz w:val="22"/>
          <w:szCs w:val="22"/>
          <w:u w:val="single"/>
          <w:lang w:val="en-GB"/>
        </w:rPr>
      </w:pPr>
      <w:r w:rsidRPr="00CA63A4">
        <w:rPr>
          <w:rFonts w:cs="Arial"/>
          <w:color w:val="auto"/>
          <w:sz w:val="22"/>
          <w:szCs w:val="22"/>
          <w:u w:val="single"/>
          <w:lang w:val="en-GB"/>
        </w:rPr>
        <w:t>PE equipment</w:t>
      </w:r>
    </w:p>
    <w:p w14:paraId="73398305" w14:textId="77777777" w:rsidR="00B61CF2" w:rsidRPr="00A43E54" w:rsidRDefault="00B61CF2" w:rsidP="008307D0">
      <w:pPr>
        <w:pStyle w:val="NormalWeb"/>
        <w:spacing w:before="0" w:beforeAutospacing="0" w:after="0" w:afterAutospacing="0" w:line="300" w:lineRule="atLeast"/>
        <w:rPr>
          <w:rFonts w:ascii="Arial" w:hAnsi="Arial" w:cs="Arial"/>
          <w:sz w:val="22"/>
          <w:szCs w:val="22"/>
        </w:rPr>
      </w:pPr>
      <w:r w:rsidRPr="00A43E54">
        <w:rPr>
          <w:rFonts w:ascii="Arial" w:hAnsi="Arial" w:cs="Arial"/>
          <w:sz w:val="22"/>
          <w:szCs w:val="22"/>
        </w:rPr>
        <w:t>PE equipment will be inspected regularly.</w:t>
      </w:r>
    </w:p>
    <w:p w14:paraId="00644B42" w14:textId="77777777" w:rsidR="00B61CF2" w:rsidRPr="00A43E54" w:rsidRDefault="00B61CF2" w:rsidP="008307D0">
      <w:pPr>
        <w:pStyle w:val="NormalWeb"/>
        <w:spacing w:before="0" w:beforeAutospacing="0" w:after="0" w:afterAutospacing="0" w:line="300" w:lineRule="atLeast"/>
        <w:rPr>
          <w:rFonts w:ascii="Arial" w:hAnsi="Arial" w:cs="Arial"/>
          <w:sz w:val="22"/>
          <w:szCs w:val="22"/>
        </w:rPr>
      </w:pPr>
      <w:r w:rsidRPr="00A43E54">
        <w:rPr>
          <w:rFonts w:ascii="Arial" w:hAnsi="Arial" w:cs="Arial"/>
          <w:sz w:val="22"/>
          <w:szCs w:val="22"/>
        </w:rPr>
        <w:t>Staff will ensure equipment is safe before use.</w:t>
      </w:r>
    </w:p>
    <w:p w14:paraId="22A7E0F2" w14:textId="77777777" w:rsidR="00B61CF2" w:rsidRPr="00A43E54" w:rsidRDefault="00B61CF2" w:rsidP="008307D0">
      <w:pPr>
        <w:pStyle w:val="4Bulletedcopyblue"/>
        <w:numPr>
          <w:ilvl w:val="0"/>
          <w:numId w:val="0"/>
        </w:numPr>
        <w:ind w:left="340"/>
        <w:rPr>
          <w:sz w:val="22"/>
          <w:szCs w:val="22"/>
        </w:rPr>
      </w:pPr>
      <w:r w:rsidRPr="00A43E54">
        <w:rPr>
          <w:sz w:val="22"/>
          <w:szCs w:val="22"/>
        </w:rPr>
        <w:t>.</w:t>
      </w:r>
    </w:p>
    <w:p w14:paraId="1D6D5FB6" w14:textId="06246A18" w:rsidR="00554AAC" w:rsidRPr="00CA63A4" w:rsidRDefault="00554AAC">
      <w:pPr>
        <w:pStyle w:val="Subhead2"/>
        <w:rPr>
          <w:rFonts w:cs="Arial"/>
          <w:color w:val="auto"/>
          <w:sz w:val="22"/>
          <w:szCs w:val="22"/>
          <w:u w:val="single"/>
          <w:lang w:val="en-GB"/>
        </w:rPr>
      </w:pPr>
      <w:r w:rsidRPr="00CA63A4">
        <w:rPr>
          <w:rFonts w:cs="Arial"/>
          <w:color w:val="auto"/>
          <w:sz w:val="22"/>
          <w:szCs w:val="22"/>
          <w:u w:val="single"/>
          <w:lang w:val="en-GB"/>
        </w:rPr>
        <w:t>Display screen equipment</w:t>
      </w:r>
    </w:p>
    <w:p w14:paraId="2629C573" w14:textId="77777777" w:rsidR="00CA63A4" w:rsidRDefault="00CA63A4" w:rsidP="008307D0">
      <w:pPr>
        <w:spacing w:after="0"/>
        <w:rPr>
          <w:rFonts w:eastAsia="Times New Roman" w:cs="Arial"/>
          <w:sz w:val="22"/>
          <w:szCs w:val="22"/>
          <w:lang w:val="en-GB" w:eastAsia="en-GB"/>
        </w:rPr>
      </w:pPr>
    </w:p>
    <w:p w14:paraId="07FD8909" w14:textId="3E06CE6B" w:rsidR="00B61CF2" w:rsidRPr="00A43E54" w:rsidRDefault="00B61CF2" w:rsidP="008307D0">
      <w:pPr>
        <w:spacing w:after="0"/>
        <w:rPr>
          <w:rFonts w:eastAsia="Times New Roman" w:cs="Arial"/>
          <w:sz w:val="22"/>
          <w:szCs w:val="22"/>
          <w:lang w:val="en-GB" w:eastAsia="en-GB"/>
        </w:rPr>
      </w:pPr>
      <w:r w:rsidRPr="00A43E54">
        <w:rPr>
          <w:rFonts w:eastAsia="Times New Roman" w:cs="Arial"/>
          <w:sz w:val="22"/>
          <w:szCs w:val="22"/>
          <w:lang w:val="en-GB" w:eastAsia="en-GB"/>
        </w:rPr>
        <w:t>Staff identified as DSE users will:</w:t>
      </w:r>
    </w:p>
    <w:p w14:paraId="247ECF6D" w14:textId="77777777" w:rsidR="00B61CF2" w:rsidRPr="00A43E54" w:rsidRDefault="00B61CF2" w:rsidP="008307D0">
      <w:pPr>
        <w:spacing w:after="0"/>
        <w:rPr>
          <w:rFonts w:eastAsia="Times New Roman" w:cs="Arial"/>
          <w:sz w:val="22"/>
          <w:szCs w:val="22"/>
          <w:lang w:val="en-GB" w:eastAsia="en-GB"/>
        </w:rPr>
      </w:pPr>
    </w:p>
    <w:p w14:paraId="2FE84212" w14:textId="77777777" w:rsidR="00B61CF2" w:rsidRPr="00A43E54" w:rsidRDefault="00B61CF2" w:rsidP="009A19BA">
      <w:pPr>
        <w:numPr>
          <w:ilvl w:val="0"/>
          <w:numId w:val="24"/>
        </w:numPr>
        <w:spacing w:after="0"/>
        <w:rPr>
          <w:rFonts w:eastAsia="Times New Roman" w:cs="Arial"/>
          <w:sz w:val="22"/>
          <w:szCs w:val="22"/>
          <w:lang w:val="en-GB" w:eastAsia="en-GB"/>
        </w:rPr>
      </w:pPr>
      <w:r w:rsidRPr="00A43E54">
        <w:rPr>
          <w:rFonts w:eastAsia="Times New Roman" w:cs="Arial"/>
          <w:sz w:val="22"/>
          <w:szCs w:val="22"/>
          <w:lang w:val="en-GB" w:eastAsia="en-GB"/>
        </w:rPr>
        <w:t>Receive workstation assessments.</w:t>
      </w:r>
    </w:p>
    <w:p w14:paraId="7C3B6C3A" w14:textId="77777777" w:rsidR="00B61CF2" w:rsidRPr="00A43E54" w:rsidRDefault="00B61CF2" w:rsidP="009A19BA">
      <w:pPr>
        <w:numPr>
          <w:ilvl w:val="0"/>
          <w:numId w:val="24"/>
        </w:numPr>
        <w:spacing w:after="0"/>
        <w:rPr>
          <w:rFonts w:eastAsia="Times New Roman" w:cs="Arial"/>
          <w:sz w:val="22"/>
          <w:szCs w:val="22"/>
          <w:lang w:val="en-GB" w:eastAsia="en-GB"/>
        </w:rPr>
      </w:pPr>
      <w:r w:rsidRPr="00A43E54">
        <w:rPr>
          <w:rFonts w:eastAsia="Times New Roman" w:cs="Arial"/>
          <w:sz w:val="22"/>
          <w:szCs w:val="22"/>
          <w:lang w:val="en-GB" w:eastAsia="en-GB"/>
        </w:rPr>
        <w:t>Be entitled to eyesight tests where applicable.</w:t>
      </w:r>
    </w:p>
    <w:p w14:paraId="0EB3D60C" w14:textId="77777777" w:rsidR="00B61CF2" w:rsidRPr="00A43E54" w:rsidRDefault="00B61CF2" w:rsidP="009A19BA">
      <w:pPr>
        <w:numPr>
          <w:ilvl w:val="0"/>
          <w:numId w:val="24"/>
        </w:numPr>
        <w:spacing w:after="0"/>
        <w:rPr>
          <w:rFonts w:eastAsia="Times New Roman" w:cs="Arial"/>
          <w:sz w:val="22"/>
          <w:szCs w:val="22"/>
          <w:lang w:val="en-GB" w:eastAsia="en-GB"/>
        </w:rPr>
      </w:pPr>
      <w:r w:rsidRPr="00A43E54">
        <w:rPr>
          <w:rFonts w:eastAsia="Times New Roman" w:cs="Arial"/>
          <w:sz w:val="22"/>
          <w:szCs w:val="22"/>
          <w:lang w:val="en-GB" w:eastAsia="en-GB"/>
        </w:rPr>
        <w:t>Be encouraged to take regular breaks.</w:t>
      </w:r>
    </w:p>
    <w:p w14:paraId="24275045" w14:textId="0D05F579" w:rsidR="00554AAC" w:rsidRPr="0069461E" w:rsidRDefault="00554AAC">
      <w:pPr>
        <w:pStyle w:val="Subhead2"/>
        <w:rPr>
          <w:rFonts w:cs="Arial"/>
          <w:color w:val="auto"/>
          <w:sz w:val="22"/>
          <w:szCs w:val="22"/>
          <w:u w:val="single"/>
          <w:lang w:val="en-GB"/>
        </w:rPr>
      </w:pPr>
      <w:r w:rsidRPr="0069461E">
        <w:rPr>
          <w:rFonts w:cs="Arial"/>
          <w:color w:val="auto"/>
          <w:sz w:val="22"/>
          <w:szCs w:val="22"/>
          <w:u w:val="single"/>
          <w:lang w:val="en-GB"/>
        </w:rPr>
        <w:t>Specialist equipment</w:t>
      </w:r>
    </w:p>
    <w:p w14:paraId="3FF1AD3E" w14:textId="77777777" w:rsidR="0069461E" w:rsidRDefault="0069461E" w:rsidP="00B61CF2">
      <w:pPr>
        <w:spacing w:after="0" w:line="300" w:lineRule="atLeast"/>
        <w:rPr>
          <w:rFonts w:eastAsia="Times New Roman" w:cs="Arial"/>
          <w:sz w:val="22"/>
          <w:szCs w:val="22"/>
          <w:lang w:val="en-GB" w:eastAsia="en-GB"/>
        </w:rPr>
      </w:pPr>
    </w:p>
    <w:p w14:paraId="133F2C9A" w14:textId="76F56A08" w:rsidR="00B61CF2" w:rsidRPr="00A43E54" w:rsidRDefault="00B61CF2" w:rsidP="0069461E">
      <w:pPr>
        <w:spacing w:after="0" w:line="300" w:lineRule="atLeast"/>
        <w:jc w:val="both"/>
        <w:rPr>
          <w:rFonts w:eastAsia="Times New Roman" w:cs="Arial"/>
          <w:sz w:val="22"/>
          <w:szCs w:val="22"/>
          <w:lang w:val="en-GB" w:eastAsia="en-GB"/>
        </w:rPr>
      </w:pPr>
      <w:r w:rsidRPr="00A43E54">
        <w:rPr>
          <w:rFonts w:eastAsia="Times New Roman" w:cs="Arial"/>
          <w:sz w:val="22"/>
          <w:szCs w:val="22"/>
          <w:lang w:val="en-GB" w:eastAsia="en-GB"/>
        </w:rPr>
        <w:t>Specialist equipment will be subject to additional inspection, maintenance and training requirements.</w:t>
      </w:r>
    </w:p>
    <w:p w14:paraId="799ED8FF" w14:textId="77777777" w:rsidR="00B61CF2" w:rsidRPr="00A43E54" w:rsidRDefault="00B61CF2">
      <w:pPr>
        <w:pStyle w:val="1bodycopy10pt"/>
        <w:rPr>
          <w:rFonts w:cs="Arial"/>
          <w:sz w:val="22"/>
          <w:szCs w:val="22"/>
          <w:lang w:val="en-GB"/>
        </w:rPr>
      </w:pPr>
    </w:p>
    <w:p w14:paraId="5DF7B2A9" w14:textId="34A7B94B" w:rsidR="00B61CF2" w:rsidRPr="0059590E" w:rsidRDefault="00B61CF2" w:rsidP="00B61CF2">
      <w:pPr>
        <w:pStyle w:val="Heading2"/>
        <w:spacing w:line="300" w:lineRule="atLeast"/>
        <w:rPr>
          <w:rFonts w:cs="Arial"/>
          <w:color w:val="000000" w:themeColor="text1"/>
          <w:sz w:val="22"/>
          <w:szCs w:val="22"/>
          <w:u w:val="single"/>
          <w:lang w:val="en-GB" w:eastAsia="en-GB"/>
        </w:rPr>
      </w:pPr>
      <w:bookmarkStart w:id="34" w:name="_Toc241057199"/>
      <w:r w:rsidRPr="0059590E">
        <w:rPr>
          <w:rFonts w:cs="Arial"/>
          <w:color w:val="000000" w:themeColor="text1"/>
          <w:sz w:val="22"/>
          <w:szCs w:val="22"/>
          <w:u w:val="single"/>
        </w:rPr>
        <w:t>Land-Based Learning Activities</w:t>
      </w:r>
      <w:bookmarkEnd w:id="34"/>
    </w:p>
    <w:p w14:paraId="38B09777" w14:textId="77777777" w:rsidR="0069461E" w:rsidRDefault="0069461E" w:rsidP="008307D0">
      <w:pPr>
        <w:pStyle w:val="NormalWeb"/>
        <w:spacing w:before="0" w:beforeAutospacing="0" w:after="0" w:afterAutospacing="0"/>
        <w:rPr>
          <w:rFonts w:ascii="Arial" w:hAnsi="Arial" w:cs="Arial"/>
          <w:sz w:val="22"/>
          <w:szCs w:val="22"/>
        </w:rPr>
      </w:pPr>
    </w:p>
    <w:p w14:paraId="028DD956" w14:textId="217C4D5C" w:rsidR="00B61CF2" w:rsidRPr="00A43E54" w:rsidRDefault="00B61CF2" w:rsidP="008307D0">
      <w:pPr>
        <w:pStyle w:val="NormalWeb"/>
        <w:spacing w:before="0" w:beforeAutospacing="0" w:after="0" w:afterAutospacing="0"/>
        <w:rPr>
          <w:rFonts w:ascii="Arial" w:hAnsi="Arial" w:cs="Arial"/>
          <w:sz w:val="22"/>
          <w:szCs w:val="22"/>
        </w:rPr>
      </w:pPr>
      <w:r w:rsidRPr="00A43E54">
        <w:rPr>
          <w:rFonts w:ascii="Arial" w:hAnsi="Arial" w:cs="Arial"/>
          <w:sz w:val="22"/>
          <w:szCs w:val="22"/>
        </w:rPr>
        <w:t>As a specialist land-based school, additional controls are required.</w:t>
      </w:r>
    </w:p>
    <w:p w14:paraId="0F3F3B7B" w14:textId="77777777" w:rsidR="0069461E" w:rsidRDefault="0069461E" w:rsidP="008307D0">
      <w:pPr>
        <w:pStyle w:val="NormalWeb"/>
        <w:spacing w:before="0" w:beforeAutospacing="0" w:after="0" w:afterAutospacing="0"/>
        <w:rPr>
          <w:rFonts w:ascii="Arial" w:hAnsi="Arial" w:cs="Arial"/>
          <w:sz w:val="22"/>
          <w:szCs w:val="22"/>
        </w:rPr>
      </w:pPr>
    </w:p>
    <w:p w14:paraId="16D766DA" w14:textId="410CFEC8" w:rsidR="00B61CF2" w:rsidRPr="00A43E54" w:rsidRDefault="00B61CF2" w:rsidP="008307D0">
      <w:pPr>
        <w:pStyle w:val="NormalWeb"/>
        <w:spacing w:before="0" w:beforeAutospacing="0" w:after="0" w:afterAutospacing="0"/>
        <w:rPr>
          <w:rFonts w:ascii="Arial" w:hAnsi="Arial" w:cs="Arial"/>
          <w:sz w:val="22"/>
          <w:szCs w:val="22"/>
        </w:rPr>
      </w:pPr>
      <w:r w:rsidRPr="00A43E54">
        <w:rPr>
          <w:rFonts w:ascii="Arial" w:hAnsi="Arial" w:cs="Arial"/>
          <w:sz w:val="22"/>
          <w:szCs w:val="22"/>
        </w:rPr>
        <w:t xml:space="preserve">The </w:t>
      </w:r>
      <w:r w:rsidR="0069461E">
        <w:rPr>
          <w:rFonts w:ascii="Arial" w:hAnsi="Arial" w:cs="Arial"/>
          <w:sz w:val="22"/>
          <w:szCs w:val="22"/>
        </w:rPr>
        <w:t>s</w:t>
      </w:r>
      <w:r w:rsidRPr="00A43E54">
        <w:rPr>
          <w:rFonts w:ascii="Arial" w:hAnsi="Arial" w:cs="Arial"/>
          <w:sz w:val="22"/>
          <w:szCs w:val="22"/>
        </w:rPr>
        <w:t>chool will:</w:t>
      </w:r>
    </w:p>
    <w:p w14:paraId="60916BEC" w14:textId="77777777" w:rsidR="00B61CF2" w:rsidRPr="00A43E54" w:rsidRDefault="00B61CF2" w:rsidP="008307D0">
      <w:pPr>
        <w:pStyle w:val="NormalWeb"/>
        <w:spacing w:before="0" w:beforeAutospacing="0" w:after="0" w:afterAutospacing="0"/>
        <w:rPr>
          <w:rFonts w:ascii="Arial" w:hAnsi="Arial" w:cs="Arial"/>
          <w:sz w:val="22"/>
          <w:szCs w:val="22"/>
        </w:rPr>
      </w:pPr>
    </w:p>
    <w:p w14:paraId="45E62C74" w14:textId="77777777" w:rsidR="00B61CF2" w:rsidRPr="00A43E54" w:rsidRDefault="00B61CF2" w:rsidP="009A19BA">
      <w:pPr>
        <w:numPr>
          <w:ilvl w:val="0"/>
          <w:numId w:val="25"/>
        </w:numPr>
        <w:spacing w:after="0"/>
        <w:rPr>
          <w:rFonts w:cs="Arial"/>
          <w:sz w:val="22"/>
          <w:szCs w:val="22"/>
        </w:rPr>
      </w:pPr>
      <w:r w:rsidRPr="00A43E54">
        <w:rPr>
          <w:rFonts w:cs="Arial"/>
          <w:sz w:val="22"/>
          <w:szCs w:val="22"/>
        </w:rPr>
        <w:t>Complete risk assessments for practical activities.</w:t>
      </w:r>
    </w:p>
    <w:p w14:paraId="2A443150" w14:textId="77777777" w:rsidR="00B61CF2" w:rsidRPr="00A43E54" w:rsidRDefault="00B61CF2" w:rsidP="009A19BA">
      <w:pPr>
        <w:numPr>
          <w:ilvl w:val="0"/>
          <w:numId w:val="25"/>
        </w:numPr>
        <w:spacing w:after="0"/>
        <w:rPr>
          <w:rFonts w:cs="Arial"/>
          <w:sz w:val="22"/>
          <w:szCs w:val="22"/>
        </w:rPr>
      </w:pPr>
      <w:r w:rsidRPr="00A43E54">
        <w:rPr>
          <w:rFonts w:cs="Arial"/>
          <w:sz w:val="22"/>
          <w:szCs w:val="22"/>
        </w:rPr>
        <w:t>Ensure adequate supervision.</w:t>
      </w:r>
    </w:p>
    <w:p w14:paraId="1524955E" w14:textId="77777777" w:rsidR="00B61CF2" w:rsidRPr="00A43E54" w:rsidRDefault="00B61CF2" w:rsidP="009A19BA">
      <w:pPr>
        <w:numPr>
          <w:ilvl w:val="0"/>
          <w:numId w:val="25"/>
        </w:numPr>
        <w:spacing w:after="0"/>
        <w:rPr>
          <w:rFonts w:cs="Arial"/>
          <w:sz w:val="22"/>
          <w:szCs w:val="22"/>
        </w:rPr>
      </w:pPr>
      <w:r w:rsidRPr="00A43E54">
        <w:rPr>
          <w:rFonts w:cs="Arial"/>
          <w:sz w:val="22"/>
          <w:szCs w:val="22"/>
        </w:rPr>
        <w:t>Provide specialist training.</w:t>
      </w:r>
    </w:p>
    <w:p w14:paraId="3782FFAE" w14:textId="77777777" w:rsidR="00B61CF2" w:rsidRPr="00A43E54" w:rsidRDefault="00B61CF2" w:rsidP="009A19BA">
      <w:pPr>
        <w:numPr>
          <w:ilvl w:val="0"/>
          <w:numId w:val="25"/>
        </w:numPr>
        <w:spacing w:after="0"/>
        <w:rPr>
          <w:rFonts w:cs="Arial"/>
          <w:sz w:val="22"/>
          <w:szCs w:val="22"/>
        </w:rPr>
      </w:pPr>
      <w:r w:rsidRPr="00A43E54">
        <w:rPr>
          <w:rFonts w:cs="Arial"/>
          <w:sz w:val="22"/>
          <w:szCs w:val="22"/>
        </w:rPr>
        <w:t>Supply suitable PPE.</w:t>
      </w:r>
    </w:p>
    <w:p w14:paraId="37978975" w14:textId="77777777" w:rsidR="00B61CF2" w:rsidRPr="00A43E54" w:rsidRDefault="00B61CF2" w:rsidP="009A19BA">
      <w:pPr>
        <w:numPr>
          <w:ilvl w:val="0"/>
          <w:numId w:val="25"/>
        </w:numPr>
        <w:spacing w:after="0"/>
        <w:rPr>
          <w:rFonts w:cs="Arial"/>
          <w:sz w:val="22"/>
          <w:szCs w:val="22"/>
        </w:rPr>
      </w:pPr>
      <w:r w:rsidRPr="00A43E54">
        <w:rPr>
          <w:rFonts w:cs="Arial"/>
          <w:sz w:val="22"/>
          <w:szCs w:val="22"/>
        </w:rPr>
        <w:t>Monitor weather and environmental conditions.</w:t>
      </w:r>
    </w:p>
    <w:p w14:paraId="4B811FC6" w14:textId="77777777" w:rsidR="00B61CF2" w:rsidRPr="00A43E54" w:rsidRDefault="00B61CF2" w:rsidP="009A19BA">
      <w:pPr>
        <w:numPr>
          <w:ilvl w:val="0"/>
          <w:numId w:val="25"/>
        </w:numPr>
        <w:spacing w:after="0"/>
        <w:rPr>
          <w:rFonts w:cs="Arial"/>
          <w:sz w:val="22"/>
          <w:szCs w:val="22"/>
        </w:rPr>
      </w:pPr>
      <w:r w:rsidRPr="00A43E54">
        <w:rPr>
          <w:rFonts w:cs="Arial"/>
          <w:sz w:val="22"/>
          <w:szCs w:val="22"/>
        </w:rPr>
        <w:lastRenderedPageBreak/>
        <w:t>Suspend activities where risks cannot be controlled appropriately.</w:t>
      </w:r>
    </w:p>
    <w:p w14:paraId="33ACD9B4" w14:textId="77777777" w:rsidR="00554AAC" w:rsidRPr="00A43E54" w:rsidRDefault="00554AAC">
      <w:pPr>
        <w:pStyle w:val="1bodycopy10pt"/>
        <w:rPr>
          <w:rFonts w:cs="Arial"/>
          <w:sz w:val="22"/>
          <w:szCs w:val="22"/>
        </w:rPr>
      </w:pPr>
    </w:p>
    <w:p w14:paraId="76DC1BD6" w14:textId="193A70D3" w:rsidR="00554AAC" w:rsidRPr="0069461E" w:rsidRDefault="00554AAC">
      <w:pPr>
        <w:pStyle w:val="Heading1"/>
        <w:rPr>
          <w:color w:val="auto"/>
          <w:sz w:val="22"/>
          <w:szCs w:val="22"/>
          <w:u w:val="single"/>
        </w:rPr>
      </w:pPr>
      <w:bookmarkStart w:id="35" w:name="_Toc529199220"/>
      <w:bookmarkStart w:id="36" w:name="_Toc97726507"/>
      <w:bookmarkStart w:id="37" w:name="_Toc133333460"/>
      <w:bookmarkStart w:id="38" w:name="_Toc241057200"/>
      <w:r w:rsidRPr="0069461E">
        <w:rPr>
          <w:color w:val="auto"/>
          <w:sz w:val="22"/>
          <w:szCs w:val="22"/>
          <w:u w:val="single"/>
        </w:rPr>
        <w:t>Lone working</w:t>
      </w:r>
      <w:bookmarkEnd w:id="35"/>
      <w:bookmarkEnd w:id="36"/>
      <w:bookmarkEnd w:id="37"/>
      <w:bookmarkEnd w:id="38"/>
    </w:p>
    <w:p w14:paraId="16505678" w14:textId="77777777" w:rsidR="0069461E" w:rsidRDefault="0069461E">
      <w:pPr>
        <w:pStyle w:val="1bodycopy10pt"/>
        <w:rPr>
          <w:rFonts w:cs="Arial"/>
          <w:sz w:val="22"/>
          <w:szCs w:val="22"/>
          <w:lang w:val="en-GB"/>
        </w:rPr>
      </w:pPr>
    </w:p>
    <w:p w14:paraId="7524DD45" w14:textId="72071F80" w:rsidR="00554AAC" w:rsidRPr="00A43E54" w:rsidRDefault="00554AAC">
      <w:pPr>
        <w:pStyle w:val="1bodycopy10pt"/>
        <w:rPr>
          <w:rFonts w:cs="Arial"/>
          <w:sz w:val="22"/>
          <w:szCs w:val="22"/>
          <w:lang w:val="en-GB"/>
        </w:rPr>
      </w:pPr>
      <w:r w:rsidRPr="00A43E54">
        <w:rPr>
          <w:rFonts w:cs="Arial"/>
          <w:sz w:val="22"/>
          <w:szCs w:val="22"/>
          <w:lang w:val="en-GB"/>
        </w:rPr>
        <w:t>Lone working may include:</w:t>
      </w:r>
    </w:p>
    <w:p w14:paraId="22499C13" w14:textId="77777777" w:rsidR="00B61CF2" w:rsidRPr="00A43E54" w:rsidRDefault="00B61CF2" w:rsidP="009A19BA">
      <w:pPr>
        <w:pStyle w:val="4Bulletedcopyblue"/>
        <w:numPr>
          <w:ilvl w:val="0"/>
          <w:numId w:val="25"/>
        </w:numPr>
        <w:rPr>
          <w:sz w:val="22"/>
          <w:szCs w:val="22"/>
          <w:lang w:val="en-GB" w:eastAsia="en-GB"/>
        </w:rPr>
      </w:pPr>
      <w:r w:rsidRPr="00A43E54">
        <w:rPr>
          <w:sz w:val="22"/>
          <w:szCs w:val="22"/>
          <w:lang w:val="en-GB" w:eastAsia="en-GB"/>
        </w:rPr>
        <w:t xml:space="preserve">Home working </w:t>
      </w:r>
    </w:p>
    <w:p w14:paraId="7CF5500D" w14:textId="77777777" w:rsidR="00B61CF2" w:rsidRPr="00A43E54" w:rsidRDefault="00B61CF2" w:rsidP="009A19BA">
      <w:pPr>
        <w:pStyle w:val="4Bulletedcopyblue"/>
        <w:numPr>
          <w:ilvl w:val="0"/>
          <w:numId w:val="25"/>
        </w:numPr>
        <w:rPr>
          <w:sz w:val="22"/>
          <w:szCs w:val="22"/>
          <w:lang w:val="en-GB" w:eastAsia="en-GB"/>
        </w:rPr>
      </w:pPr>
      <w:r w:rsidRPr="00A43E54">
        <w:rPr>
          <w:sz w:val="22"/>
          <w:szCs w:val="22"/>
          <w:lang w:val="en-GB" w:eastAsia="en-GB"/>
        </w:rPr>
        <w:t xml:space="preserve">Site duties </w:t>
      </w:r>
    </w:p>
    <w:p w14:paraId="6A0D0A0A" w14:textId="77777777" w:rsidR="00B61CF2" w:rsidRPr="00A43E54" w:rsidRDefault="00B61CF2" w:rsidP="009A19BA">
      <w:pPr>
        <w:pStyle w:val="4Bulletedcopyblue"/>
        <w:numPr>
          <w:ilvl w:val="0"/>
          <w:numId w:val="25"/>
        </w:numPr>
        <w:rPr>
          <w:sz w:val="22"/>
          <w:szCs w:val="22"/>
          <w:lang w:val="en-GB" w:eastAsia="en-GB"/>
        </w:rPr>
      </w:pPr>
      <w:r w:rsidRPr="00A43E54">
        <w:rPr>
          <w:sz w:val="22"/>
          <w:szCs w:val="22"/>
          <w:lang w:val="en-GB" w:eastAsia="en-GB"/>
        </w:rPr>
        <w:t xml:space="preserve">Weekend working </w:t>
      </w:r>
    </w:p>
    <w:p w14:paraId="114723A3" w14:textId="77777777" w:rsidR="00B61CF2" w:rsidRPr="00A43E54" w:rsidRDefault="00B61CF2" w:rsidP="009A19BA">
      <w:pPr>
        <w:pStyle w:val="4Bulletedcopyblue"/>
        <w:numPr>
          <w:ilvl w:val="0"/>
          <w:numId w:val="25"/>
        </w:numPr>
        <w:rPr>
          <w:sz w:val="22"/>
          <w:szCs w:val="22"/>
          <w:lang w:val="en-GB" w:eastAsia="en-GB"/>
        </w:rPr>
      </w:pPr>
      <w:r w:rsidRPr="00A43E54">
        <w:rPr>
          <w:sz w:val="22"/>
          <w:szCs w:val="22"/>
          <w:lang w:val="en-GB" w:eastAsia="en-GB"/>
        </w:rPr>
        <w:t>Visits and appointments</w:t>
      </w:r>
    </w:p>
    <w:p w14:paraId="712EDD4F" w14:textId="77777777" w:rsidR="00554AAC" w:rsidRPr="00A43E54" w:rsidRDefault="00554AAC" w:rsidP="008307D0">
      <w:pPr>
        <w:pStyle w:val="4Bulletedcopyblue"/>
        <w:numPr>
          <w:ilvl w:val="0"/>
          <w:numId w:val="0"/>
        </w:numPr>
        <w:ind w:left="340"/>
        <w:rPr>
          <w:b/>
          <w:sz w:val="22"/>
          <w:szCs w:val="22"/>
        </w:rPr>
      </w:pPr>
    </w:p>
    <w:p w14:paraId="2DED0946" w14:textId="77777777" w:rsidR="00B61CF2" w:rsidRPr="0069461E" w:rsidRDefault="00B61CF2" w:rsidP="0069461E">
      <w:pPr>
        <w:pStyle w:val="NormalWeb"/>
        <w:spacing w:before="0" w:beforeAutospacing="0" w:after="0" w:afterAutospacing="0"/>
        <w:jc w:val="both"/>
        <w:rPr>
          <w:rFonts w:ascii="Arial" w:hAnsi="Arial" w:cs="Arial"/>
          <w:b/>
          <w:bCs/>
          <w:sz w:val="22"/>
          <w:szCs w:val="22"/>
        </w:rPr>
      </w:pPr>
      <w:r w:rsidRPr="0069461E">
        <w:rPr>
          <w:rFonts w:ascii="Arial" w:hAnsi="Arial" w:cs="Arial"/>
          <w:b/>
          <w:bCs/>
          <w:sz w:val="22"/>
          <w:szCs w:val="22"/>
        </w:rPr>
        <w:t>Staff must ensure someone knows where they are and when they are expected to return.</w:t>
      </w:r>
    </w:p>
    <w:p w14:paraId="798999B8" w14:textId="77777777" w:rsidR="00B61CF2" w:rsidRPr="0069461E" w:rsidRDefault="00B61CF2" w:rsidP="0069461E">
      <w:pPr>
        <w:pStyle w:val="NormalWeb"/>
        <w:spacing w:before="0" w:beforeAutospacing="0" w:after="0" w:afterAutospacing="0"/>
        <w:jc w:val="both"/>
        <w:rPr>
          <w:rFonts w:ascii="Arial" w:hAnsi="Arial" w:cs="Arial"/>
          <w:b/>
          <w:bCs/>
          <w:sz w:val="22"/>
          <w:szCs w:val="22"/>
        </w:rPr>
      </w:pPr>
      <w:r w:rsidRPr="0069461E">
        <w:rPr>
          <w:rFonts w:ascii="Arial" w:hAnsi="Arial" w:cs="Arial"/>
          <w:b/>
          <w:bCs/>
          <w:sz w:val="22"/>
          <w:szCs w:val="22"/>
        </w:rPr>
        <w:t>High-risk activities will not be undertaken alone.</w:t>
      </w:r>
    </w:p>
    <w:p w14:paraId="0341CBE3" w14:textId="77777777" w:rsidR="0069461E" w:rsidRDefault="0069461E" w:rsidP="00B61CF2">
      <w:pPr>
        <w:pStyle w:val="Heading2"/>
        <w:spacing w:line="300" w:lineRule="atLeast"/>
        <w:rPr>
          <w:rFonts w:cs="Arial"/>
          <w:sz w:val="22"/>
          <w:szCs w:val="22"/>
        </w:rPr>
      </w:pPr>
      <w:bookmarkStart w:id="39" w:name="_Toc241057201"/>
    </w:p>
    <w:p w14:paraId="2EDB1923" w14:textId="2311F71D" w:rsidR="00B61CF2" w:rsidRPr="0069461E" w:rsidRDefault="00B61CF2" w:rsidP="00B61CF2">
      <w:pPr>
        <w:pStyle w:val="Heading2"/>
        <w:spacing w:line="300" w:lineRule="atLeast"/>
        <w:rPr>
          <w:rFonts w:cs="Arial"/>
          <w:sz w:val="22"/>
          <w:szCs w:val="22"/>
          <w:u w:val="single"/>
          <w:lang w:val="en-GB" w:eastAsia="en-GB"/>
        </w:rPr>
      </w:pPr>
      <w:r w:rsidRPr="0069461E">
        <w:rPr>
          <w:rFonts w:cs="Arial"/>
          <w:sz w:val="22"/>
          <w:szCs w:val="22"/>
          <w:u w:val="single"/>
        </w:rPr>
        <w:t>Home Working</w:t>
      </w:r>
      <w:bookmarkEnd w:id="39"/>
    </w:p>
    <w:p w14:paraId="26601FC5" w14:textId="77777777" w:rsidR="00B61CF2" w:rsidRPr="00A43E54" w:rsidRDefault="00B61CF2" w:rsidP="0069461E">
      <w:pPr>
        <w:pStyle w:val="NormalWeb"/>
        <w:spacing w:line="300" w:lineRule="atLeast"/>
        <w:jc w:val="both"/>
        <w:rPr>
          <w:rFonts w:ascii="Arial" w:hAnsi="Arial" w:cs="Arial"/>
          <w:sz w:val="22"/>
          <w:szCs w:val="22"/>
        </w:rPr>
      </w:pPr>
      <w:r w:rsidRPr="00A43E54">
        <w:rPr>
          <w:rFonts w:ascii="Arial" w:hAnsi="Arial" w:cs="Arial"/>
          <w:sz w:val="22"/>
          <w:szCs w:val="22"/>
        </w:rPr>
        <w:t>Staff undertaking regular home working will complete an appropriate home-working and DSE assessment.</w:t>
      </w:r>
    </w:p>
    <w:p w14:paraId="56D96022" w14:textId="77777777" w:rsidR="0069461E" w:rsidRDefault="0069461E">
      <w:pPr>
        <w:pStyle w:val="Heading1"/>
        <w:rPr>
          <w:color w:val="auto"/>
          <w:sz w:val="22"/>
          <w:szCs w:val="22"/>
        </w:rPr>
      </w:pPr>
      <w:bookmarkStart w:id="40" w:name="_Toc529199221"/>
      <w:bookmarkStart w:id="41" w:name="_Toc97726508"/>
      <w:bookmarkStart w:id="42" w:name="_Toc133333461"/>
      <w:bookmarkStart w:id="43" w:name="_Toc241057202"/>
    </w:p>
    <w:p w14:paraId="50AF8A0E" w14:textId="1C43246E" w:rsidR="00554AAC" w:rsidRPr="0059590E" w:rsidRDefault="00554AAC">
      <w:pPr>
        <w:pStyle w:val="Heading1"/>
        <w:rPr>
          <w:color w:val="000000" w:themeColor="text1"/>
          <w:sz w:val="22"/>
          <w:szCs w:val="22"/>
          <w:u w:val="single"/>
        </w:rPr>
      </w:pPr>
      <w:r w:rsidRPr="0059590E">
        <w:rPr>
          <w:color w:val="000000" w:themeColor="text1"/>
          <w:sz w:val="22"/>
          <w:szCs w:val="22"/>
          <w:u w:val="single"/>
        </w:rPr>
        <w:t>Working at height</w:t>
      </w:r>
      <w:bookmarkEnd w:id="40"/>
      <w:bookmarkEnd w:id="41"/>
      <w:bookmarkEnd w:id="42"/>
      <w:bookmarkEnd w:id="43"/>
      <w:r w:rsidRPr="0059590E">
        <w:rPr>
          <w:color w:val="000000" w:themeColor="text1"/>
          <w:sz w:val="22"/>
          <w:szCs w:val="22"/>
          <w:u w:val="single"/>
        </w:rPr>
        <w:t xml:space="preserve"> </w:t>
      </w:r>
    </w:p>
    <w:p w14:paraId="79500B7B" w14:textId="77777777" w:rsidR="00B61CF2" w:rsidRPr="00A43E54" w:rsidRDefault="00B61CF2" w:rsidP="00B61CF2">
      <w:pPr>
        <w:pStyle w:val="NormalWeb"/>
        <w:spacing w:line="300" w:lineRule="atLeast"/>
        <w:rPr>
          <w:rFonts w:ascii="Arial" w:hAnsi="Arial" w:cs="Arial"/>
          <w:sz w:val="22"/>
          <w:szCs w:val="22"/>
        </w:rPr>
      </w:pPr>
      <w:r w:rsidRPr="00A43E54">
        <w:rPr>
          <w:rFonts w:ascii="Arial" w:hAnsi="Arial" w:cs="Arial"/>
          <w:sz w:val="22"/>
          <w:szCs w:val="22"/>
        </w:rPr>
        <w:t>Working at height will:</w:t>
      </w:r>
      <w:bookmarkStart w:id="44" w:name="_GoBack"/>
      <w:bookmarkEnd w:id="44"/>
    </w:p>
    <w:p w14:paraId="0ED56A11" w14:textId="77777777" w:rsidR="00B61CF2" w:rsidRPr="00A43E54" w:rsidRDefault="00B61CF2" w:rsidP="009A19BA">
      <w:pPr>
        <w:numPr>
          <w:ilvl w:val="0"/>
          <w:numId w:val="26"/>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Be properly planned.</w:t>
      </w:r>
    </w:p>
    <w:p w14:paraId="2C52D5BC" w14:textId="77777777" w:rsidR="00B61CF2" w:rsidRPr="00A43E54" w:rsidRDefault="00B61CF2" w:rsidP="009A19BA">
      <w:pPr>
        <w:numPr>
          <w:ilvl w:val="0"/>
          <w:numId w:val="26"/>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Be supervised appropriately.</w:t>
      </w:r>
    </w:p>
    <w:p w14:paraId="00DE52AF" w14:textId="77777777" w:rsidR="00B61CF2" w:rsidRPr="00A43E54" w:rsidRDefault="00B61CF2" w:rsidP="009A19BA">
      <w:pPr>
        <w:numPr>
          <w:ilvl w:val="0"/>
          <w:numId w:val="26"/>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Use suitable equipment.</w:t>
      </w:r>
    </w:p>
    <w:p w14:paraId="6C16BEB1" w14:textId="77777777" w:rsidR="00B61CF2" w:rsidRPr="00A43E54" w:rsidRDefault="00B61CF2" w:rsidP="009A19BA">
      <w:pPr>
        <w:numPr>
          <w:ilvl w:val="0"/>
          <w:numId w:val="26"/>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Only be undertaken by competent persons.</w:t>
      </w:r>
    </w:p>
    <w:p w14:paraId="3F9E7234" w14:textId="77777777" w:rsidR="00B61CF2" w:rsidRPr="00A43E54" w:rsidRDefault="00B61CF2" w:rsidP="00B61CF2">
      <w:p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Pupils are prohibited from using ladders.</w:t>
      </w:r>
    </w:p>
    <w:p w14:paraId="3C901B78" w14:textId="77777777" w:rsidR="00554AAC" w:rsidRPr="00A43E54" w:rsidRDefault="00554AAC" w:rsidP="00B61CF2">
      <w:pPr>
        <w:pStyle w:val="1bodycopy10pt"/>
        <w:rPr>
          <w:rFonts w:cs="Arial"/>
          <w:sz w:val="22"/>
          <w:szCs w:val="22"/>
        </w:rPr>
      </w:pPr>
    </w:p>
    <w:p w14:paraId="7F7A979E" w14:textId="0278A377" w:rsidR="00554AAC" w:rsidRPr="0069461E" w:rsidRDefault="00554AAC">
      <w:pPr>
        <w:pStyle w:val="Heading1"/>
        <w:rPr>
          <w:color w:val="auto"/>
          <w:sz w:val="22"/>
          <w:szCs w:val="22"/>
          <w:u w:val="single"/>
        </w:rPr>
      </w:pPr>
      <w:bookmarkStart w:id="45" w:name="_Toc529199222"/>
      <w:bookmarkStart w:id="46" w:name="_Toc97726509"/>
      <w:bookmarkStart w:id="47" w:name="_Toc133333462"/>
      <w:bookmarkStart w:id="48" w:name="_Toc241057203"/>
      <w:r w:rsidRPr="0069461E">
        <w:rPr>
          <w:color w:val="auto"/>
          <w:sz w:val="22"/>
          <w:szCs w:val="22"/>
          <w:u w:val="single"/>
        </w:rPr>
        <w:t>Manual handling</w:t>
      </w:r>
      <w:bookmarkEnd w:id="45"/>
      <w:bookmarkEnd w:id="46"/>
      <w:bookmarkEnd w:id="47"/>
      <w:bookmarkEnd w:id="48"/>
    </w:p>
    <w:p w14:paraId="1B111958" w14:textId="77777777" w:rsidR="0069461E" w:rsidRDefault="0069461E" w:rsidP="008307D0">
      <w:pPr>
        <w:spacing w:after="0"/>
        <w:rPr>
          <w:rFonts w:eastAsia="Times New Roman" w:cs="Arial"/>
          <w:sz w:val="22"/>
          <w:szCs w:val="22"/>
          <w:lang w:val="en-GB" w:eastAsia="en-GB"/>
        </w:rPr>
      </w:pPr>
    </w:p>
    <w:p w14:paraId="1D177E1D" w14:textId="55F2F2BA" w:rsidR="00B61CF2" w:rsidRPr="00A43E54" w:rsidRDefault="00B61CF2" w:rsidP="008307D0">
      <w:pPr>
        <w:spacing w:after="0"/>
        <w:rPr>
          <w:rFonts w:eastAsia="Times New Roman" w:cs="Arial"/>
          <w:sz w:val="22"/>
          <w:szCs w:val="22"/>
          <w:lang w:val="en-GB" w:eastAsia="en-GB"/>
        </w:rPr>
      </w:pPr>
      <w:r w:rsidRPr="00A43E54">
        <w:rPr>
          <w:rFonts w:eastAsia="Times New Roman" w:cs="Arial"/>
          <w:sz w:val="22"/>
          <w:szCs w:val="22"/>
          <w:lang w:val="en-GB" w:eastAsia="en-GB"/>
        </w:rPr>
        <w:t xml:space="preserve">The </w:t>
      </w:r>
      <w:r w:rsidR="0069461E">
        <w:rPr>
          <w:rFonts w:eastAsia="Times New Roman" w:cs="Arial"/>
          <w:sz w:val="22"/>
          <w:szCs w:val="22"/>
          <w:lang w:val="en-GB" w:eastAsia="en-GB"/>
        </w:rPr>
        <w:t>s</w:t>
      </w:r>
      <w:r w:rsidRPr="00A43E54">
        <w:rPr>
          <w:rFonts w:eastAsia="Times New Roman" w:cs="Arial"/>
          <w:sz w:val="22"/>
          <w:szCs w:val="22"/>
          <w:lang w:val="en-GB" w:eastAsia="en-GB"/>
        </w:rPr>
        <w:t>chool will:</w:t>
      </w:r>
    </w:p>
    <w:p w14:paraId="294DDFCD" w14:textId="77777777" w:rsidR="00B61CF2" w:rsidRPr="00A43E54" w:rsidRDefault="00B61CF2" w:rsidP="008307D0">
      <w:pPr>
        <w:spacing w:after="0"/>
        <w:rPr>
          <w:rFonts w:eastAsia="Times New Roman" w:cs="Arial"/>
          <w:sz w:val="22"/>
          <w:szCs w:val="22"/>
          <w:lang w:val="en-GB" w:eastAsia="en-GB"/>
        </w:rPr>
      </w:pPr>
    </w:p>
    <w:p w14:paraId="2B8F76F8" w14:textId="77777777" w:rsidR="00B61CF2" w:rsidRPr="00A43E54" w:rsidRDefault="00B61CF2" w:rsidP="009A19BA">
      <w:pPr>
        <w:numPr>
          <w:ilvl w:val="0"/>
          <w:numId w:val="27"/>
        </w:numPr>
        <w:spacing w:after="0"/>
        <w:rPr>
          <w:rFonts w:eastAsia="Times New Roman" w:cs="Arial"/>
          <w:sz w:val="22"/>
          <w:szCs w:val="22"/>
          <w:lang w:val="en-GB" w:eastAsia="en-GB"/>
        </w:rPr>
      </w:pPr>
      <w:r w:rsidRPr="00A43E54">
        <w:rPr>
          <w:rFonts w:eastAsia="Times New Roman" w:cs="Arial"/>
          <w:sz w:val="22"/>
          <w:szCs w:val="22"/>
          <w:lang w:val="en-GB" w:eastAsia="en-GB"/>
        </w:rPr>
        <w:t>Avoid hazardous manual handling where possible.</w:t>
      </w:r>
    </w:p>
    <w:p w14:paraId="39D3C41D" w14:textId="77777777" w:rsidR="00B61CF2" w:rsidRPr="00A43E54" w:rsidRDefault="00B61CF2" w:rsidP="009A19BA">
      <w:pPr>
        <w:numPr>
          <w:ilvl w:val="0"/>
          <w:numId w:val="27"/>
        </w:numPr>
        <w:spacing w:after="0"/>
        <w:rPr>
          <w:rFonts w:eastAsia="Times New Roman" w:cs="Arial"/>
          <w:sz w:val="22"/>
          <w:szCs w:val="22"/>
          <w:lang w:val="en-GB" w:eastAsia="en-GB"/>
        </w:rPr>
      </w:pPr>
      <w:r w:rsidRPr="00A43E54">
        <w:rPr>
          <w:rFonts w:eastAsia="Times New Roman" w:cs="Arial"/>
          <w:sz w:val="22"/>
          <w:szCs w:val="22"/>
          <w:lang w:val="en-GB" w:eastAsia="en-GB"/>
        </w:rPr>
        <w:t>Provide mechanical aids where necessary.</w:t>
      </w:r>
    </w:p>
    <w:p w14:paraId="0C1752F9" w14:textId="77777777" w:rsidR="00B61CF2" w:rsidRPr="00A43E54" w:rsidRDefault="00B61CF2" w:rsidP="009A19BA">
      <w:pPr>
        <w:numPr>
          <w:ilvl w:val="0"/>
          <w:numId w:val="27"/>
        </w:numPr>
        <w:spacing w:after="0"/>
        <w:rPr>
          <w:rFonts w:eastAsia="Times New Roman" w:cs="Arial"/>
          <w:sz w:val="22"/>
          <w:szCs w:val="22"/>
          <w:lang w:val="en-GB" w:eastAsia="en-GB"/>
        </w:rPr>
      </w:pPr>
      <w:r w:rsidRPr="00A43E54">
        <w:rPr>
          <w:rFonts w:eastAsia="Times New Roman" w:cs="Arial"/>
          <w:sz w:val="22"/>
          <w:szCs w:val="22"/>
          <w:lang w:val="en-GB" w:eastAsia="en-GB"/>
        </w:rPr>
        <w:t>Train staff in safe lifting techniques.</w:t>
      </w:r>
    </w:p>
    <w:p w14:paraId="75D6C40A" w14:textId="77777777" w:rsidR="00B61CF2" w:rsidRPr="00A43E54" w:rsidRDefault="00B61CF2" w:rsidP="008307D0">
      <w:pPr>
        <w:spacing w:after="0"/>
        <w:ind w:left="720"/>
        <w:rPr>
          <w:rFonts w:eastAsia="Times New Roman" w:cs="Arial"/>
          <w:sz w:val="22"/>
          <w:szCs w:val="22"/>
          <w:lang w:val="en-GB" w:eastAsia="en-GB"/>
        </w:rPr>
      </w:pPr>
    </w:p>
    <w:p w14:paraId="4B2BAC91" w14:textId="77777777" w:rsidR="00B61CF2" w:rsidRPr="00A43E54" w:rsidRDefault="00B61CF2" w:rsidP="008307D0">
      <w:pPr>
        <w:spacing w:after="0"/>
        <w:rPr>
          <w:rFonts w:eastAsia="Times New Roman" w:cs="Arial"/>
          <w:sz w:val="22"/>
          <w:szCs w:val="22"/>
          <w:lang w:val="en-GB" w:eastAsia="en-GB"/>
        </w:rPr>
      </w:pPr>
      <w:r w:rsidRPr="00A43E54">
        <w:rPr>
          <w:rFonts w:eastAsia="Times New Roman" w:cs="Arial"/>
          <w:sz w:val="22"/>
          <w:szCs w:val="22"/>
          <w:lang w:val="en-GB" w:eastAsia="en-GB"/>
        </w:rPr>
        <w:t>Staff must assess loads before lifting and seek assistance where required.</w:t>
      </w:r>
    </w:p>
    <w:p w14:paraId="6588171B" w14:textId="77777777" w:rsidR="00554AAC" w:rsidRPr="0069461E" w:rsidRDefault="00554AAC">
      <w:pPr>
        <w:pStyle w:val="1bodycopy10pt"/>
        <w:rPr>
          <w:rFonts w:cs="Arial"/>
          <w:sz w:val="22"/>
          <w:szCs w:val="22"/>
          <w:u w:val="single"/>
        </w:rPr>
      </w:pPr>
    </w:p>
    <w:p w14:paraId="0ED2F8A7" w14:textId="77777777" w:rsidR="0069461E" w:rsidRDefault="0069461E">
      <w:pPr>
        <w:pStyle w:val="Heading1"/>
        <w:rPr>
          <w:color w:val="auto"/>
          <w:sz w:val="22"/>
          <w:szCs w:val="22"/>
          <w:u w:val="single"/>
        </w:rPr>
      </w:pPr>
      <w:bookmarkStart w:id="49" w:name="_Toc529199223"/>
      <w:bookmarkStart w:id="50" w:name="_Toc97726510"/>
      <w:bookmarkStart w:id="51" w:name="_Toc133333463"/>
      <w:bookmarkStart w:id="52" w:name="_Toc241057204"/>
    </w:p>
    <w:p w14:paraId="7E02E867" w14:textId="77777777" w:rsidR="0069461E" w:rsidRDefault="0069461E">
      <w:pPr>
        <w:pStyle w:val="Heading1"/>
        <w:rPr>
          <w:color w:val="auto"/>
          <w:sz w:val="22"/>
          <w:szCs w:val="22"/>
          <w:u w:val="single"/>
        </w:rPr>
      </w:pPr>
    </w:p>
    <w:p w14:paraId="5ADF1C5E" w14:textId="77777777" w:rsidR="0069461E" w:rsidRDefault="0069461E">
      <w:pPr>
        <w:pStyle w:val="Heading1"/>
        <w:rPr>
          <w:color w:val="auto"/>
          <w:sz w:val="22"/>
          <w:szCs w:val="22"/>
          <w:u w:val="single"/>
        </w:rPr>
      </w:pPr>
    </w:p>
    <w:p w14:paraId="30EB5E3F" w14:textId="509ABA04" w:rsidR="00554AAC" w:rsidRPr="0069461E" w:rsidRDefault="00554AAC">
      <w:pPr>
        <w:pStyle w:val="Heading1"/>
        <w:rPr>
          <w:color w:val="auto"/>
          <w:sz w:val="22"/>
          <w:szCs w:val="22"/>
          <w:u w:val="single"/>
        </w:rPr>
      </w:pPr>
      <w:r w:rsidRPr="0069461E">
        <w:rPr>
          <w:color w:val="auto"/>
          <w:sz w:val="22"/>
          <w:szCs w:val="22"/>
          <w:u w:val="single"/>
        </w:rPr>
        <w:lastRenderedPageBreak/>
        <w:t>Off-site visits</w:t>
      </w:r>
      <w:bookmarkEnd w:id="49"/>
      <w:bookmarkEnd w:id="50"/>
      <w:bookmarkEnd w:id="51"/>
      <w:bookmarkEnd w:id="52"/>
    </w:p>
    <w:p w14:paraId="508B5EE4" w14:textId="77777777" w:rsidR="00B61CF2" w:rsidRPr="00A43E54" w:rsidRDefault="00B61CF2" w:rsidP="00B61CF2">
      <w:p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Educational visits will comply with:</w:t>
      </w:r>
    </w:p>
    <w:p w14:paraId="0DC44006" w14:textId="77777777" w:rsidR="00B61CF2" w:rsidRPr="00A43E54" w:rsidRDefault="00B61CF2" w:rsidP="009A19BA">
      <w:pPr>
        <w:numPr>
          <w:ilvl w:val="0"/>
          <w:numId w:val="28"/>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School Educational Visits procedures.</w:t>
      </w:r>
    </w:p>
    <w:p w14:paraId="3CD8EEF0" w14:textId="77777777" w:rsidR="00B61CF2" w:rsidRPr="00A43E54" w:rsidRDefault="00B61CF2" w:rsidP="009A19BA">
      <w:pPr>
        <w:numPr>
          <w:ilvl w:val="0"/>
          <w:numId w:val="28"/>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OEAP National Guidance.</w:t>
      </w:r>
    </w:p>
    <w:p w14:paraId="69532EF9" w14:textId="77777777" w:rsidR="00B61CF2" w:rsidRDefault="00B61CF2" w:rsidP="00B61CF2">
      <w:pPr>
        <w:spacing w:before="100" w:beforeAutospacing="1" w:after="100" w:afterAutospacing="1" w:line="300" w:lineRule="atLeast"/>
        <w:rPr>
          <w:rFonts w:eastAsia="Times New Roman" w:cs="Arial"/>
          <w:b/>
          <w:bCs/>
          <w:sz w:val="22"/>
          <w:szCs w:val="22"/>
          <w:lang w:val="en-GB" w:eastAsia="en-GB"/>
        </w:rPr>
      </w:pPr>
      <w:r w:rsidRPr="00A43E54">
        <w:rPr>
          <w:rFonts w:eastAsia="Times New Roman" w:cs="Arial"/>
          <w:sz w:val="22"/>
          <w:szCs w:val="22"/>
          <w:lang w:val="en-GB" w:eastAsia="en-GB"/>
        </w:rPr>
        <w:t xml:space="preserve">The School will maintain an </w:t>
      </w:r>
      <w:r w:rsidRPr="0069461E">
        <w:rPr>
          <w:rFonts w:eastAsia="Times New Roman" w:cs="Arial"/>
          <w:b/>
          <w:bCs/>
          <w:sz w:val="22"/>
          <w:szCs w:val="22"/>
          <w:lang w:val="en-GB" w:eastAsia="en-GB"/>
        </w:rPr>
        <w:t>Educational Visits Coordinator (EVC).</w:t>
      </w:r>
    </w:p>
    <w:p w14:paraId="3F71BDA4" w14:textId="44FF1E68" w:rsidR="0069461E" w:rsidRPr="00A43E54" w:rsidRDefault="0069461E" w:rsidP="0069461E">
      <w:pPr>
        <w:numPr>
          <w:ilvl w:val="0"/>
          <w:numId w:val="39"/>
        </w:numPr>
        <w:spacing w:before="100" w:beforeAutospacing="1" w:after="100" w:afterAutospacing="1" w:line="300" w:lineRule="atLeast"/>
        <w:rPr>
          <w:rFonts w:eastAsia="Times New Roman" w:cs="Arial"/>
          <w:sz w:val="22"/>
          <w:szCs w:val="22"/>
          <w:lang w:val="en-GB" w:eastAsia="en-GB"/>
        </w:rPr>
      </w:pPr>
      <w:r>
        <w:rPr>
          <w:rFonts w:eastAsia="Times New Roman" w:cs="Arial"/>
          <w:b/>
          <w:bCs/>
          <w:sz w:val="22"/>
          <w:szCs w:val="22"/>
          <w:lang w:val="en-GB" w:eastAsia="en-GB"/>
        </w:rPr>
        <w:t>The EVC is Maddie Irvine.</w:t>
      </w:r>
    </w:p>
    <w:p w14:paraId="373DF2BB" w14:textId="77777777" w:rsidR="00B61CF2" w:rsidRPr="00A43E54" w:rsidRDefault="00B61CF2" w:rsidP="00B61CF2">
      <w:p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All visits will:</w:t>
      </w:r>
    </w:p>
    <w:p w14:paraId="5E95B577" w14:textId="77777777" w:rsidR="00B61CF2" w:rsidRPr="00A43E54" w:rsidRDefault="00B61CF2" w:rsidP="009A19BA">
      <w:pPr>
        <w:numPr>
          <w:ilvl w:val="0"/>
          <w:numId w:val="29"/>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Be risk assessed.</w:t>
      </w:r>
    </w:p>
    <w:p w14:paraId="305F85A6" w14:textId="77777777" w:rsidR="00B61CF2" w:rsidRPr="00A43E54" w:rsidRDefault="00B61CF2" w:rsidP="009A19BA">
      <w:pPr>
        <w:numPr>
          <w:ilvl w:val="0"/>
          <w:numId w:val="29"/>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Have suitable staffing ratios.</w:t>
      </w:r>
    </w:p>
    <w:p w14:paraId="5B970EF7" w14:textId="77777777" w:rsidR="00B61CF2" w:rsidRPr="00A43E54" w:rsidRDefault="00B61CF2" w:rsidP="009A19BA">
      <w:pPr>
        <w:numPr>
          <w:ilvl w:val="0"/>
          <w:numId w:val="29"/>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Include emergency arrangements.</w:t>
      </w:r>
    </w:p>
    <w:p w14:paraId="4D25F584" w14:textId="77777777" w:rsidR="00B61CF2" w:rsidRPr="00A43E54" w:rsidRDefault="00B61CF2" w:rsidP="009A19BA">
      <w:pPr>
        <w:numPr>
          <w:ilvl w:val="0"/>
          <w:numId w:val="29"/>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Meet safeguarding requirements.</w:t>
      </w:r>
    </w:p>
    <w:p w14:paraId="4448B659" w14:textId="77777777" w:rsidR="00B61CF2" w:rsidRPr="00A43E54" w:rsidRDefault="00B61CF2" w:rsidP="009A19BA">
      <w:pPr>
        <w:numPr>
          <w:ilvl w:val="0"/>
          <w:numId w:val="29"/>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Include first aid provision.</w:t>
      </w:r>
    </w:p>
    <w:p w14:paraId="58D5AC24" w14:textId="77777777" w:rsidR="0069461E" w:rsidRDefault="0069461E">
      <w:pPr>
        <w:pStyle w:val="Heading1"/>
        <w:rPr>
          <w:color w:val="auto"/>
          <w:sz w:val="22"/>
          <w:szCs w:val="22"/>
        </w:rPr>
      </w:pPr>
      <w:bookmarkStart w:id="53" w:name="_Toc529199224"/>
      <w:bookmarkStart w:id="54" w:name="_Toc97726511"/>
      <w:bookmarkStart w:id="55" w:name="_Toc133333464"/>
      <w:bookmarkStart w:id="56" w:name="_Toc241057205"/>
    </w:p>
    <w:p w14:paraId="348855AA" w14:textId="04B96EA0" w:rsidR="00554AAC" w:rsidRDefault="00554AAC">
      <w:pPr>
        <w:pStyle w:val="Heading1"/>
        <w:rPr>
          <w:color w:val="auto"/>
          <w:sz w:val="22"/>
          <w:szCs w:val="22"/>
          <w:u w:val="single"/>
        </w:rPr>
      </w:pPr>
      <w:r w:rsidRPr="0069461E">
        <w:rPr>
          <w:color w:val="auto"/>
          <w:sz w:val="22"/>
          <w:szCs w:val="22"/>
          <w:u w:val="single"/>
        </w:rPr>
        <w:t>Lettings</w:t>
      </w:r>
      <w:bookmarkEnd w:id="53"/>
      <w:bookmarkEnd w:id="54"/>
      <w:bookmarkEnd w:id="55"/>
      <w:bookmarkEnd w:id="56"/>
    </w:p>
    <w:p w14:paraId="54B5C21B" w14:textId="77777777" w:rsidR="0069461E" w:rsidRDefault="0069461E" w:rsidP="0069461E">
      <w:pPr>
        <w:pStyle w:val="1bodycopy10pt"/>
        <w:jc w:val="both"/>
        <w:rPr>
          <w:rFonts w:cs="Arial"/>
          <w:sz w:val="22"/>
          <w:szCs w:val="22"/>
        </w:rPr>
      </w:pPr>
    </w:p>
    <w:p w14:paraId="6D4B32B9" w14:textId="5486DC14" w:rsidR="00554AAC" w:rsidRPr="0069461E" w:rsidRDefault="00554AAC" w:rsidP="0069461E">
      <w:pPr>
        <w:pStyle w:val="1bodycopy10pt"/>
        <w:rPr>
          <w:sz w:val="22"/>
          <w:szCs w:val="22"/>
        </w:rPr>
      </w:pPr>
      <w:r w:rsidRPr="0069461E">
        <w:rPr>
          <w:sz w:val="22"/>
          <w:szCs w:val="22"/>
        </w:rPr>
        <w:t xml:space="preserve">This policy applies to lettings. Those who hire any aspect of the school site or any facilities will be made aware of the content of the school’s health and safety </w:t>
      </w:r>
      <w:r w:rsidR="0069461E" w:rsidRPr="0069461E">
        <w:rPr>
          <w:sz w:val="22"/>
          <w:szCs w:val="22"/>
        </w:rPr>
        <w:t>policy and</w:t>
      </w:r>
      <w:r w:rsidRPr="0069461E">
        <w:rPr>
          <w:sz w:val="22"/>
          <w:szCs w:val="22"/>
        </w:rPr>
        <w:t xml:space="preserve"> will have responsibility for complying with it.</w:t>
      </w:r>
    </w:p>
    <w:p w14:paraId="78E5C67C" w14:textId="77777777" w:rsidR="00554AAC" w:rsidRPr="00A43E54" w:rsidRDefault="00554AAC">
      <w:pPr>
        <w:pStyle w:val="1bodycopy10pt"/>
        <w:rPr>
          <w:rFonts w:cs="Arial"/>
          <w:sz w:val="22"/>
          <w:szCs w:val="22"/>
        </w:rPr>
      </w:pPr>
    </w:p>
    <w:p w14:paraId="21FC76D0" w14:textId="70A12C85" w:rsidR="00554AAC" w:rsidRPr="0069461E" w:rsidRDefault="00554AAC">
      <w:pPr>
        <w:pStyle w:val="Heading1"/>
        <w:rPr>
          <w:color w:val="auto"/>
          <w:sz w:val="22"/>
          <w:szCs w:val="22"/>
          <w:u w:val="single"/>
        </w:rPr>
      </w:pPr>
      <w:bookmarkStart w:id="57" w:name="_Toc529199225"/>
      <w:bookmarkStart w:id="58" w:name="_Toc97726512"/>
      <w:bookmarkStart w:id="59" w:name="_Toc133333465"/>
      <w:bookmarkStart w:id="60" w:name="_Toc241057206"/>
      <w:r w:rsidRPr="0069461E">
        <w:rPr>
          <w:color w:val="auto"/>
          <w:sz w:val="22"/>
          <w:szCs w:val="22"/>
          <w:u w:val="single"/>
        </w:rPr>
        <w:t>Violence at work</w:t>
      </w:r>
      <w:bookmarkEnd w:id="57"/>
      <w:bookmarkEnd w:id="58"/>
      <w:bookmarkEnd w:id="59"/>
      <w:bookmarkEnd w:id="60"/>
    </w:p>
    <w:p w14:paraId="16871186" w14:textId="77777777" w:rsidR="0069461E" w:rsidRDefault="0069461E" w:rsidP="008307D0">
      <w:pPr>
        <w:spacing w:after="0"/>
        <w:rPr>
          <w:rFonts w:eastAsia="Times New Roman" w:cs="Arial"/>
          <w:sz w:val="22"/>
          <w:szCs w:val="22"/>
          <w:lang w:val="en-GB" w:eastAsia="en-GB"/>
        </w:rPr>
      </w:pPr>
    </w:p>
    <w:p w14:paraId="6D66D576" w14:textId="090B6DFC" w:rsidR="00E94A55" w:rsidRPr="00A43E54" w:rsidRDefault="00E94A55" w:rsidP="008307D0">
      <w:pPr>
        <w:spacing w:after="0"/>
        <w:rPr>
          <w:rFonts w:eastAsia="Times New Roman" w:cs="Arial"/>
          <w:sz w:val="22"/>
          <w:szCs w:val="22"/>
          <w:lang w:val="en-GB" w:eastAsia="en-GB"/>
        </w:rPr>
      </w:pPr>
      <w:r w:rsidRPr="00A43E54">
        <w:rPr>
          <w:rFonts w:eastAsia="Times New Roman" w:cs="Arial"/>
          <w:sz w:val="22"/>
          <w:szCs w:val="22"/>
          <w:lang w:val="en-GB" w:eastAsia="en-GB"/>
        </w:rPr>
        <w:t xml:space="preserve">The </w:t>
      </w:r>
      <w:r w:rsidR="0069461E">
        <w:rPr>
          <w:rFonts w:eastAsia="Times New Roman" w:cs="Arial"/>
          <w:sz w:val="22"/>
          <w:szCs w:val="22"/>
          <w:lang w:val="en-GB" w:eastAsia="en-GB"/>
        </w:rPr>
        <w:t>s</w:t>
      </w:r>
      <w:r w:rsidRPr="00A43E54">
        <w:rPr>
          <w:rFonts w:eastAsia="Times New Roman" w:cs="Arial"/>
          <w:sz w:val="22"/>
          <w:szCs w:val="22"/>
          <w:lang w:val="en-GB" w:eastAsia="en-GB"/>
        </w:rPr>
        <w:t xml:space="preserve">chool operates a </w:t>
      </w:r>
      <w:r w:rsidRPr="0069461E">
        <w:rPr>
          <w:rFonts w:eastAsia="Times New Roman" w:cs="Arial"/>
          <w:b/>
          <w:bCs/>
          <w:sz w:val="22"/>
          <w:szCs w:val="22"/>
          <w:lang w:val="en-GB" w:eastAsia="en-GB"/>
        </w:rPr>
        <w:t>zero-tolerance approach</w:t>
      </w:r>
      <w:r w:rsidRPr="00A43E54">
        <w:rPr>
          <w:rFonts w:eastAsia="Times New Roman" w:cs="Arial"/>
          <w:sz w:val="22"/>
          <w:szCs w:val="22"/>
          <w:lang w:val="en-GB" w:eastAsia="en-GB"/>
        </w:rPr>
        <w:t xml:space="preserve"> towards:</w:t>
      </w:r>
    </w:p>
    <w:p w14:paraId="1D181026" w14:textId="77777777" w:rsidR="00E94A55" w:rsidRPr="00A43E54" w:rsidRDefault="00E94A55" w:rsidP="008307D0">
      <w:pPr>
        <w:spacing w:after="0"/>
        <w:rPr>
          <w:rFonts w:eastAsia="Times New Roman" w:cs="Arial"/>
          <w:sz w:val="22"/>
          <w:szCs w:val="22"/>
          <w:lang w:val="en-GB" w:eastAsia="en-GB"/>
        </w:rPr>
      </w:pPr>
    </w:p>
    <w:p w14:paraId="3F303415" w14:textId="77777777" w:rsidR="00E94A55" w:rsidRPr="00A43E54" w:rsidRDefault="00E94A55" w:rsidP="009A19BA">
      <w:pPr>
        <w:numPr>
          <w:ilvl w:val="0"/>
          <w:numId w:val="30"/>
        </w:numPr>
        <w:spacing w:after="0"/>
        <w:rPr>
          <w:rFonts w:eastAsia="Times New Roman" w:cs="Arial"/>
          <w:sz w:val="22"/>
          <w:szCs w:val="22"/>
          <w:lang w:val="en-GB" w:eastAsia="en-GB"/>
        </w:rPr>
      </w:pPr>
      <w:r w:rsidRPr="00A43E54">
        <w:rPr>
          <w:rFonts w:eastAsia="Times New Roman" w:cs="Arial"/>
          <w:sz w:val="22"/>
          <w:szCs w:val="22"/>
          <w:lang w:val="en-GB" w:eastAsia="en-GB"/>
        </w:rPr>
        <w:t>Violence</w:t>
      </w:r>
    </w:p>
    <w:p w14:paraId="374ADEE6" w14:textId="77777777" w:rsidR="00E94A55" w:rsidRPr="00A43E54" w:rsidRDefault="00E94A55" w:rsidP="009A19BA">
      <w:pPr>
        <w:numPr>
          <w:ilvl w:val="0"/>
          <w:numId w:val="30"/>
        </w:numPr>
        <w:spacing w:after="0"/>
        <w:rPr>
          <w:rFonts w:eastAsia="Times New Roman" w:cs="Arial"/>
          <w:sz w:val="22"/>
          <w:szCs w:val="22"/>
          <w:lang w:val="en-GB" w:eastAsia="en-GB"/>
        </w:rPr>
      </w:pPr>
      <w:r w:rsidRPr="00A43E54">
        <w:rPr>
          <w:rFonts w:eastAsia="Times New Roman" w:cs="Arial"/>
          <w:sz w:val="22"/>
          <w:szCs w:val="22"/>
          <w:lang w:val="en-GB" w:eastAsia="en-GB"/>
        </w:rPr>
        <w:t>Threatening behaviour</w:t>
      </w:r>
    </w:p>
    <w:p w14:paraId="4E55EC27" w14:textId="77777777" w:rsidR="00E94A55" w:rsidRPr="00A43E54" w:rsidRDefault="00E94A55" w:rsidP="009A19BA">
      <w:pPr>
        <w:numPr>
          <w:ilvl w:val="0"/>
          <w:numId w:val="30"/>
        </w:numPr>
        <w:spacing w:after="0"/>
        <w:rPr>
          <w:rFonts w:eastAsia="Times New Roman" w:cs="Arial"/>
          <w:sz w:val="22"/>
          <w:szCs w:val="22"/>
          <w:lang w:val="en-GB" w:eastAsia="en-GB"/>
        </w:rPr>
      </w:pPr>
      <w:r w:rsidRPr="00A43E54">
        <w:rPr>
          <w:rFonts w:eastAsia="Times New Roman" w:cs="Arial"/>
          <w:sz w:val="22"/>
          <w:szCs w:val="22"/>
          <w:lang w:val="en-GB" w:eastAsia="en-GB"/>
        </w:rPr>
        <w:t>Aggression</w:t>
      </w:r>
    </w:p>
    <w:p w14:paraId="515182C3" w14:textId="77777777" w:rsidR="00E94A55" w:rsidRPr="00A43E54" w:rsidRDefault="00E94A55" w:rsidP="009A19BA">
      <w:pPr>
        <w:numPr>
          <w:ilvl w:val="0"/>
          <w:numId w:val="30"/>
        </w:numPr>
        <w:spacing w:after="0"/>
        <w:rPr>
          <w:rFonts w:eastAsia="Times New Roman" w:cs="Arial"/>
          <w:sz w:val="22"/>
          <w:szCs w:val="22"/>
          <w:lang w:val="en-GB" w:eastAsia="en-GB"/>
        </w:rPr>
      </w:pPr>
      <w:r w:rsidRPr="00A43E54">
        <w:rPr>
          <w:rFonts w:eastAsia="Times New Roman" w:cs="Arial"/>
          <w:sz w:val="22"/>
          <w:szCs w:val="22"/>
          <w:lang w:val="en-GB" w:eastAsia="en-GB"/>
        </w:rPr>
        <w:t>Harassment</w:t>
      </w:r>
    </w:p>
    <w:p w14:paraId="3F125093" w14:textId="77777777" w:rsidR="00E94A55" w:rsidRPr="00A43E54" w:rsidRDefault="00E94A55" w:rsidP="009A19BA">
      <w:pPr>
        <w:numPr>
          <w:ilvl w:val="0"/>
          <w:numId w:val="30"/>
        </w:numPr>
        <w:spacing w:after="0"/>
        <w:rPr>
          <w:rFonts w:eastAsia="Times New Roman" w:cs="Arial"/>
          <w:sz w:val="22"/>
          <w:szCs w:val="22"/>
          <w:lang w:val="en-GB" w:eastAsia="en-GB"/>
        </w:rPr>
      </w:pPr>
      <w:r w:rsidRPr="00A43E54">
        <w:rPr>
          <w:rFonts w:eastAsia="Times New Roman" w:cs="Arial"/>
          <w:sz w:val="22"/>
          <w:szCs w:val="22"/>
          <w:lang w:val="en-GB" w:eastAsia="en-GB"/>
        </w:rPr>
        <w:t>Intimidation</w:t>
      </w:r>
    </w:p>
    <w:p w14:paraId="3CA9FA29" w14:textId="77777777" w:rsidR="00E94A55" w:rsidRPr="00A43E54" w:rsidRDefault="00E94A55" w:rsidP="009A19BA">
      <w:pPr>
        <w:numPr>
          <w:ilvl w:val="0"/>
          <w:numId w:val="30"/>
        </w:numPr>
        <w:spacing w:after="0"/>
        <w:rPr>
          <w:rFonts w:eastAsia="Times New Roman" w:cs="Arial"/>
          <w:sz w:val="22"/>
          <w:szCs w:val="22"/>
          <w:lang w:val="en-GB" w:eastAsia="en-GB"/>
        </w:rPr>
      </w:pPr>
      <w:r w:rsidRPr="00A43E54">
        <w:rPr>
          <w:rFonts w:eastAsia="Times New Roman" w:cs="Arial"/>
          <w:sz w:val="22"/>
          <w:szCs w:val="22"/>
          <w:lang w:val="en-GB" w:eastAsia="en-GB"/>
        </w:rPr>
        <w:t>Verbal abuse</w:t>
      </w:r>
    </w:p>
    <w:p w14:paraId="5FEEB9CE" w14:textId="77777777" w:rsidR="00E94A55" w:rsidRPr="00A43E54" w:rsidRDefault="00E94A55" w:rsidP="008307D0">
      <w:pPr>
        <w:spacing w:after="0"/>
        <w:ind w:left="720"/>
        <w:rPr>
          <w:rFonts w:eastAsia="Times New Roman" w:cs="Arial"/>
          <w:sz w:val="22"/>
          <w:szCs w:val="22"/>
          <w:lang w:val="en-GB" w:eastAsia="en-GB"/>
        </w:rPr>
      </w:pPr>
    </w:p>
    <w:p w14:paraId="645AF58A" w14:textId="77777777" w:rsidR="00E94A55" w:rsidRPr="00A43E54" w:rsidRDefault="00E94A55" w:rsidP="0069461E">
      <w:pPr>
        <w:numPr>
          <w:ilvl w:val="0"/>
          <w:numId w:val="39"/>
        </w:numPr>
        <w:spacing w:after="0"/>
        <w:rPr>
          <w:rFonts w:eastAsia="Times New Roman" w:cs="Arial"/>
          <w:sz w:val="22"/>
          <w:szCs w:val="22"/>
          <w:lang w:val="en-GB" w:eastAsia="en-GB"/>
        </w:rPr>
      </w:pPr>
      <w:r w:rsidRPr="00A43E54">
        <w:rPr>
          <w:rFonts w:eastAsia="Times New Roman" w:cs="Arial"/>
          <w:sz w:val="22"/>
          <w:szCs w:val="22"/>
          <w:lang w:val="en-GB" w:eastAsia="en-GB"/>
        </w:rPr>
        <w:t>All incidents and near misses will be investigated and recorded.</w:t>
      </w:r>
    </w:p>
    <w:p w14:paraId="108AA9F2" w14:textId="77777777" w:rsidR="00E94A55" w:rsidRPr="00A43E54" w:rsidRDefault="00E94A55" w:rsidP="0069461E">
      <w:pPr>
        <w:numPr>
          <w:ilvl w:val="0"/>
          <w:numId w:val="39"/>
        </w:numPr>
        <w:spacing w:after="0"/>
        <w:rPr>
          <w:rFonts w:eastAsia="Times New Roman" w:cs="Arial"/>
          <w:sz w:val="22"/>
          <w:szCs w:val="22"/>
          <w:lang w:val="en-GB" w:eastAsia="en-GB"/>
        </w:rPr>
      </w:pPr>
      <w:r w:rsidRPr="00A43E54">
        <w:rPr>
          <w:rFonts w:eastAsia="Times New Roman" w:cs="Arial"/>
          <w:sz w:val="22"/>
          <w:szCs w:val="22"/>
          <w:lang w:val="en-GB" w:eastAsia="en-GB"/>
        </w:rPr>
        <w:t>Appropriate support will be provided to affected staff.</w:t>
      </w:r>
    </w:p>
    <w:p w14:paraId="32A6513A" w14:textId="77777777" w:rsidR="00554AAC" w:rsidRPr="00A43E54" w:rsidRDefault="00554AAC">
      <w:pPr>
        <w:pStyle w:val="1bodycopy10pt"/>
        <w:rPr>
          <w:rFonts w:cs="Arial"/>
          <w:sz w:val="22"/>
          <w:szCs w:val="22"/>
          <w:lang w:val="en-GB"/>
        </w:rPr>
      </w:pPr>
    </w:p>
    <w:p w14:paraId="3186ED45" w14:textId="79E42850" w:rsidR="00554AAC" w:rsidRPr="00A43E54" w:rsidRDefault="00554AAC">
      <w:pPr>
        <w:pStyle w:val="Heading1"/>
        <w:rPr>
          <w:color w:val="auto"/>
          <w:sz w:val="22"/>
          <w:szCs w:val="22"/>
        </w:rPr>
      </w:pPr>
      <w:bookmarkStart w:id="61" w:name="_Toc529199226"/>
      <w:bookmarkStart w:id="62" w:name="_Toc97726513"/>
      <w:bookmarkStart w:id="63" w:name="_Toc133333466"/>
      <w:bookmarkStart w:id="64" w:name="_Toc241057207"/>
      <w:r w:rsidRPr="0069461E">
        <w:rPr>
          <w:color w:val="auto"/>
          <w:sz w:val="22"/>
          <w:szCs w:val="22"/>
          <w:u w:val="single"/>
        </w:rPr>
        <w:t>Smoking</w:t>
      </w:r>
      <w:bookmarkEnd w:id="61"/>
      <w:bookmarkEnd w:id="62"/>
      <w:bookmarkEnd w:id="63"/>
      <w:r w:rsidR="00E94A55" w:rsidRPr="0069461E">
        <w:rPr>
          <w:color w:val="auto"/>
          <w:sz w:val="22"/>
          <w:szCs w:val="22"/>
          <w:u w:val="single"/>
        </w:rPr>
        <w:t xml:space="preserve"> and Vaping</w:t>
      </w:r>
      <w:bookmarkEnd w:id="64"/>
    </w:p>
    <w:p w14:paraId="242E0D01" w14:textId="77777777" w:rsidR="0069461E" w:rsidRDefault="0069461E">
      <w:pPr>
        <w:pStyle w:val="1bodycopy10pt"/>
        <w:rPr>
          <w:rFonts w:cs="Arial"/>
          <w:sz w:val="22"/>
          <w:szCs w:val="22"/>
          <w:lang w:val="en-GB"/>
        </w:rPr>
      </w:pPr>
    </w:p>
    <w:p w14:paraId="204949AF" w14:textId="40EB7681" w:rsidR="00554AAC" w:rsidRPr="00A43E54" w:rsidRDefault="00554AAC">
      <w:pPr>
        <w:pStyle w:val="1bodycopy10pt"/>
        <w:rPr>
          <w:rFonts w:cs="Arial"/>
          <w:sz w:val="22"/>
          <w:szCs w:val="22"/>
          <w:lang w:val="en-GB"/>
        </w:rPr>
      </w:pPr>
      <w:r w:rsidRPr="00A43E54">
        <w:rPr>
          <w:rFonts w:cs="Arial"/>
          <w:sz w:val="22"/>
          <w:szCs w:val="22"/>
          <w:lang w:val="en-GB"/>
        </w:rPr>
        <w:t>Smoking</w:t>
      </w:r>
      <w:r w:rsidR="00E94A55" w:rsidRPr="00A43E54">
        <w:rPr>
          <w:rFonts w:cs="Arial"/>
          <w:sz w:val="22"/>
          <w:szCs w:val="22"/>
          <w:lang w:val="en-GB"/>
        </w:rPr>
        <w:t xml:space="preserve"> and vaping are prohibited </w:t>
      </w:r>
      <w:r w:rsidRPr="00A43E54">
        <w:rPr>
          <w:rFonts w:cs="Arial"/>
          <w:sz w:val="22"/>
          <w:szCs w:val="22"/>
          <w:lang w:val="en-GB"/>
        </w:rPr>
        <w:t>anywhere on the school premises</w:t>
      </w:r>
      <w:r w:rsidR="00E94A55" w:rsidRPr="00A43E54">
        <w:rPr>
          <w:rFonts w:cs="Arial"/>
          <w:sz w:val="22"/>
          <w:szCs w:val="22"/>
          <w:lang w:val="en-GB"/>
        </w:rPr>
        <w:t xml:space="preserve"> and grounds</w:t>
      </w:r>
      <w:r w:rsidRPr="00A43E54">
        <w:rPr>
          <w:rFonts w:cs="Arial"/>
          <w:sz w:val="22"/>
          <w:szCs w:val="22"/>
          <w:lang w:val="en-GB"/>
        </w:rPr>
        <w:t>.</w:t>
      </w:r>
    </w:p>
    <w:p w14:paraId="369C7B58" w14:textId="77777777" w:rsidR="00554AAC" w:rsidRPr="00A43E54" w:rsidRDefault="00554AAC">
      <w:pPr>
        <w:pStyle w:val="1bodycopy10pt"/>
        <w:rPr>
          <w:rFonts w:cs="Arial"/>
          <w:sz w:val="22"/>
          <w:szCs w:val="22"/>
          <w:lang w:val="en-GB"/>
        </w:rPr>
      </w:pPr>
    </w:p>
    <w:p w14:paraId="74C311C3" w14:textId="77777777" w:rsidR="0069461E" w:rsidRDefault="0069461E">
      <w:pPr>
        <w:pStyle w:val="Heading1"/>
        <w:rPr>
          <w:color w:val="auto"/>
          <w:sz w:val="22"/>
          <w:szCs w:val="22"/>
        </w:rPr>
      </w:pPr>
      <w:bookmarkStart w:id="65" w:name="_Toc529199227"/>
      <w:bookmarkStart w:id="66" w:name="_Toc97726514"/>
      <w:bookmarkStart w:id="67" w:name="_Toc133333467"/>
      <w:bookmarkStart w:id="68" w:name="_Toc241057208"/>
    </w:p>
    <w:p w14:paraId="1C0C7721" w14:textId="77777777" w:rsidR="0069461E" w:rsidRDefault="0069461E">
      <w:pPr>
        <w:pStyle w:val="Heading1"/>
        <w:rPr>
          <w:color w:val="auto"/>
          <w:sz w:val="22"/>
          <w:szCs w:val="22"/>
        </w:rPr>
      </w:pPr>
    </w:p>
    <w:p w14:paraId="2C349E5C" w14:textId="7A8D5BEC" w:rsidR="00554AAC" w:rsidRPr="0069461E" w:rsidRDefault="00554AAC">
      <w:pPr>
        <w:pStyle w:val="Heading1"/>
        <w:rPr>
          <w:color w:val="auto"/>
          <w:sz w:val="22"/>
          <w:szCs w:val="22"/>
          <w:u w:val="single"/>
        </w:rPr>
      </w:pPr>
      <w:r w:rsidRPr="0069461E">
        <w:rPr>
          <w:color w:val="auto"/>
          <w:sz w:val="22"/>
          <w:szCs w:val="22"/>
          <w:u w:val="single"/>
        </w:rPr>
        <w:lastRenderedPageBreak/>
        <w:t>Infection prevention and control</w:t>
      </w:r>
      <w:bookmarkEnd w:id="65"/>
      <w:bookmarkEnd w:id="66"/>
      <w:bookmarkEnd w:id="67"/>
      <w:bookmarkEnd w:id="68"/>
    </w:p>
    <w:p w14:paraId="79ABFC85" w14:textId="14DC601A" w:rsidR="00E94A55" w:rsidRPr="00A43E54" w:rsidRDefault="00E94A55"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 xml:space="preserve">The </w:t>
      </w:r>
      <w:r w:rsidR="0069461E">
        <w:rPr>
          <w:rFonts w:eastAsia="Times New Roman" w:cs="Arial"/>
          <w:sz w:val="22"/>
          <w:szCs w:val="22"/>
          <w:lang w:val="en-GB" w:eastAsia="en-GB"/>
        </w:rPr>
        <w:t>s</w:t>
      </w:r>
      <w:r w:rsidRPr="00A43E54">
        <w:rPr>
          <w:rFonts w:eastAsia="Times New Roman" w:cs="Arial"/>
          <w:sz w:val="22"/>
          <w:szCs w:val="22"/>
          <w:lang w:val="en-GB" w:eastAsia="en-GB"/>
        </w:rPr>
        <w:t>chool follows guidance issued by UK Health Security Agency.</w:t>
      </w:r>
    </w:p>
    <w:p w14:paraId="560376FF" w14:textId="77777777" w:rsidR="00E94A55" w:rsidRPr="00A43E54" w:rsidRDefault="00E94A55" w:rsidP="008307D0">
      <w:p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Controls include:</w:t>
      </w:r>
    </w:p>
    <w:p w14:paraId="5DF8F811" w14:textId="77777777" w:rsidR="00E94A55" w:rsidRPr="00A43E54" w:rsidRDefault="00E94A55" w:rsidP="009A19BA">
      <w:pPr>
        <w:numPr>
          <w:ilvl w:val="0"/>
          <w:numId w:val="3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Effective hand hygiene.</w:t>
      </w:r>
    </w:p>
    <w:p w14:paraId="33517F71" w14:textId="77777777" w:rsidR="00E94A55" w:rsidRPr="00A43E54" w:rsidRDefault="00E94A55" w:rsidP="009A19BA">
      <w:pPr>
        <w:numPr>
          <w:ilvl w:val="0"/>
          <w:numId w:val="3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Respiratory hygiene.</w:t>
      </w:r>
    </w:p>
    <w:p w14:paraId="5892CEAB" w14:textId="77777777" w:rsidR="00E94A55" w:rsidRPr="00A43E54" w:rsidRDefault="00E94A55" w:rsidP="009A19BA">
      <w:pPr>
        <w:numPr>
          <w:ilvl w:val="0"/>
          <w:numId w:val="3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Environmental cleaning.</w:t>
      </w:r>
    </w:p>
    <w:p w14:paraId="130F4DF1" w14:textId="77777777" w:rsidR="00E94A55" w:rsidRPr="00A43E54" w:rsidRDefault="00E94A55" w:rsidP="009A19BA">
      <w:pPr>
        <w:numPr>
          <w:ilvl w:val="0"/>
          <w:numId w:val="3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Appropriate PPE.</w:t>
      </w:r>
    </w:p>
    <w:p w14:paraId="4D2DC588" w14:textId="77777777" w:rsidR="00E94A55" w:rsidRPr="00A43E54" w:rsidRDefault="00E94A55" w:rsidP="009A19BA">
      <w:pPr>
        <w:numPr>
          <w:ilvl w:val="0"/>
          <w:numId w:val="3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Infection reporting and monitoring.</w:t>
      </w:r>
    </w:p>
    <w:p w14:paraId="6FFFC7F9" w14:textId="77777777" w:rsidR="00E94A55" w:rsidRPr="00A43E54" w:rsidRDefault="00E94A55" w:rsidP="009A19BA">
      <w:pPr>
        <w:numPr>
          <w:ilvl w:val="0"/>
          <w:numId w:val="31"/>
        </w:numPr>
        <w:spacing w:before="100" w:beforeAutospacing="1" w:after="100" w:afterAutospacing="1"/>
        <w:rPr>
          <w:rFonts w:eastAsia="Times New Roman" w:cs="Arial"/>
          <w:sz w:val="22"/>
          <w:szCs w:val="22"/>
          <w:lang w:val="en-GB" w:eastAsia="en-GB"/>
        </w:rPr>
      </w:pPr>
      <w:r w:rsidRPr="00A43E54">
        <w:rPr>
          <w:rFonts w:eastAsia="Times New Roman" w:cs="Arial"/>
          <w:sz w:val="22"/>
          <w:szCs w:val="22"/>
          <w:lang w:val="en-GB" w:eastAsia="en-GB"/>
        </w:rPr>
        <w:t>Ventilation management.</w:t>
      </w:r>
    </w:p>
    <w:p w14:paraId="46315C5D" w14:textId="77777777" w:rsidR="0069461E" w:rsidRDefault="0069461E">
      <w:pPr>
        <w:pStyle w:val="Subhead2"/>
        <w:rPr>
          <w:rFonts w:cs="Arial"/>
          <w:color w:val="auto"/>
          <w:sz w:val="22"/>
          <w:szCs w:val="22"/>
          <w:u w:val="single"/>
          <w:lang w:val="en-GB"/>
        </w:rPr>
      </w:pPr>
    </w:p>
    <w:p w14:paraId="42A785EE" w14:textId="66397B05" w:rsidR="00554AAC" w:rsidRPr="0069461E" w:rsidRDefault="00554AAC">
      <w:pPr>
        <w:pStyle w:val="Subhead2"/>
        <w:rPr>
          <w:rFonts w:cs="Arial"/>
          <w:color w:val="auto"/>
          <w:sz w:val="22"/>
          <w:szCs w:val="22"/>
          <w:u w:val="single"/>
          <w:lang w:val="en-GB"/>
        </w:rPr>
      </w:pPr>
      <w:r w:rsidRPr="0069461E">
        <w:rPr>
          <w:rFonts w:cs="Arial"/>
          <w:color w:val="auto"/>
          <w:sz w:val="22"/>
          <w:szCs w:val="22"/>
          <w:u w:val="single"/>
          <w:lang w:val="en-GB"/>
        </w:rPr>
        <w:t>Handwashing</w:t>
      </w:r>
    </w:p>
    <w:p w14:paraId="2FC9D9A6" w14:textId="3FFBCAF1" w:rsidR="00E94A55" w:rsidRPr="00A43E54" w:rsidRDefault="00E94A55" w:rsidP="00E94A55">
      <w:p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As a land-based school, the </w:t>
      </w:r>
      <w:r w:rsidR="0069461E">
        <w:rPr>
          <w:rFonts w:eastAsia="Times New Roman" w:cs="Arial"/>
          <w:sz w:val="22"/>
          <w:szCs w:val="22"/>
          <w:lang w:val="en-GB" w:eastAsia="en-GB"/>
        </w:rPr>
        <w:t>s</w:t>
      </w:r>
      <w:r w:rsidRPr="00A43E54">
        <w:rPr>
          <w:rFonts w:eastAsia="Times New Roman" w:cs="Arial"/>
          <w:sz w:val="22"/>
          <w:szCs w:val="22"/>
          <w:lang w:val="en-GB" w:eastAsia="en-GB"/>
        </w:rPr>
        <w:t>chool recognises risks associated with animal contact.</w:t>
      </w:r>
    </w:p>
    <w:p w14:paraId="6DAF7524" w14:textId="1B979CEF" w:rsidR="00E94A55" w:rsidRPr="00A43E54" w:rsidRDefault="00E94A55" w:rsidP="00E94A55">
      <w:p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The </w:t>
      </w:r>
      <w:r w:rsidR="0069461E">
        <w:rPr>
          <w:rFonts w:eastAsia="Times New Roman" w:cs="Arial"/>
          <w:sz w:val="22"/>
          <w:szCs w:val="22"/>
          <w:lang w:val="en-GB" w:eastAsia="en-GB"/>
        </w:rPr>
        <w:t>s</w:t>
      </w:r>
      <w:r w:rsidRPr="00A43E54">
        <w:rPr>
          <w:rFonts w:eastAsia="Times New Roman" w:cs="Arial"/>
          <w:sz w:val="22"/>
          <w:szCs w:val="22"/>
          <w:lang w:val="en-GB" w:eastAsia="en-GB"/>
        </w:rPr>
        <w:t>chool will:</w:t>
      </w:r>
    </w:p>
    <w:p w14:paraId="7F2DDCFC" w14:textId="77777777" w:rsidR="00E94A55" w:rsidRPr="00A43E54" w:rsidRDefault="00E94A55" w:rsidP="009A19BA">
      <w:pPr>
        <w:numPr>
          <w:ilvl w:val="0"/>
          <w:numId w:val="32"/>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Complete risk assessments.</w:t>
      </w:r>
    </w:p>
    <w:p w14:paraId="1D83B9F1" w14:textId="77777777" w:rsidR="00E94A55" w:rsidRPr="00A43E54" w:rsidRDefault="00E94A55" w:rsidP="009A19BA">
      <w:pPr>
        <w:numPr>
          <w:ilvl w:val="0"/>
          <w:numId w:val="32"/>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Maintain high standards of hygiene.</w:t>
      </w:r>
    </w:p>
    <w:p w14:paraId="618118E8" w14:textId="77777777" w:rsidR="00E94A55" w:rsidRPr="00A43E54" w:rsidRDefault="00E94A55" w:rsidP="009A19BA">
      <w:pPr>
        <w:numPr>
          <w:ilvl w:val="0"/>
          <w:numId w:val="32"/>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Ensure handwashing facilities are available.</w:t>
      </w:r>
    </w:p>
    <w:p w14:paraId="30A56BA0" w14:textId="77777777" w:rsidR="00E94A55" w:rsidRPr="00A43E54" w:rsidRDefault="00E94A55" w:rsidP="009A19BA">
      <w:pPr>
        <w:numPr>
          <w:ilvl w:val="0"/>
          <w:numId w:val="32"/>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Supervise pupils appropriately.</w:t>
      </w:r>
    </w:p>
    <w:p w14:paraId="551EAFD1" w14:textId="77777777" w:rsidR="00E94A55" w:rsidRPr="00A43E54" w:rsidRDefault="00E94A55" w:rsidP="009A19BA">
      <w:pPr>
        <w:numPr>
          <w:ilvl w:val="0"/>
          <w:numId w:val="32"/>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Monitor animal welfare.</w:t>
      </w:r>
    </w:p>
    <w:p w14:paraId="154BC4D6" w14:textId="77777777" w:rsidR="00E94A55" w:rsidRPr="00A43E54" w:rsidRDefault="00E94A55" w:rsidP="009A19BA">
      <w:pPr>
        <w:numPr>
          <w:ilvl w:val="0"/>
          <w:numId w:val="32"/>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Investigate incidents involving bites, scratches or zoonotic disease concerns.</w:t>
      </w:r>
    </w:p>
    <w:p w14:paraId="16CB0C67" w14:textId="77777777" w:rsidR="00554AAC" w:rsidRPr="00A43E54" w:rsidRDefault="00554AAC">
      <w:pPr>
        <w:pStyle w:val="1bodycopy10pt"/>
        <w:rPr>
          <w:rFonts w:cs="Arial"/>
          <w:sz w:val="22"/>
          <w:szCs w:val="22"/>
          <w:lang w:val="en-GB"/>
        </w:rPr>
      </w:pPr>
    </w:p>
    <w:p w14:paraId="06A789E9" w14:textId="584F62E9" w:rsidR="00554AAC" w:rsidRPr="0069461E" w:rsidRDefault="00554AAC">
      <w:pPr>
        <w:pStyle w:val="Heading1"/>
        <w:rPr>
          <w:color w:val="auto"/>
          <w:sz w:val="22"/>
          <w:szCs w:val="22"/>
          <w:u w:val="single"/>
        </w:rPr>
      </w:pPr>
      <w:bookmarkStart w:id="69" w:name="_Toc529199228"/>
      <w:bookmarkStart w:id="70" w:name="_Toc97726519"/>
      <w:bookmarkStart w:id="71" w:name="_Toc133333471"/>
      <w:bookmarkStart w:id="72" w:name="_Toc241057209"/>
      <w:r w:rsidRPr="0069461E">
        <w:rPr>
          <w:color w:val="auto"/>
          <w:sz w:val="22"/>
          <w:szCs w:val="22"/>
          <w:u w:val="single"/>
        </w:rPr>
        <w:t>New and expectant mothers</w:t>
      </w:r>
      <w:bookmarkEnd w:id="69"/>
      <w:bookmarkEnd w:id="70"/>
      <w:bookmarkEnd w:id="71"/>
      <w:bookmarkEnd w:id="72"/>
    </w:p>
    <w:p w14:paraId="230BA38A" w14:textId="77777777" w:rsidR="0069461E" w:rsidRDefault="0069461E" w:rsidP="008307D0">
      <w:pPr>
        <w:pStyle w:val="NormalWeb"/>
        <w:spacing w:before="0" w:beforeAutospacing="0" w:after="0" w:afterAutospacing="0" w:line="300" w:lineRule="atLeast"/>
        <w:rPr>
          <w:rFonts w:ascii="Arial" w:hAnsi="Arial" w:cs="Arial"/>
          <w:sz w:val="22"/>
          <w:szCs w:val="22"/>
        </w:rPr>
      </w:pPr>
    </w:p>
    <w:p w14:paraId="646275DA" w14:textId="253B124B" w:rsidR="00E94A55" w:rsidRPr="00A43E54" w:rsidRDefault="00E94A55" w:rsidP="008307D0">
      <w:pPr>
        <w:pStyle w:val="NormalWeb"/>
        <w:spacing w:before="0" w:beforeAutospacing="0" w:after="0" w:afterAutospacing="0" w:line="300" w:lineRule="atLeast"/>
        <w:rPr>
          <w:rFonts w:ascii="Arial" w:hAnsi="Arial" w:cs="Arial"/>
          <w:sz w:val="22"/>
          <w:szCs w:val="22"/>
        </w:rPr>
      </w:pPr>
      <w:r w:rsidRPr="00A43E54">
        <w:rPr>
          <w:rFonts w:ascii="Arial" w:hAnsi="Arial" w:cs="Arial"/>
          <w:sz w:val="22"/>
          <w:szCs w:val="22"/>
        </w:rPr>
        <w:t xml:space="preserve">Risk assessments will be undertaken whenever an employee notifies the </w:t>
      </w:r>
      <w:r w:rsidR="0069461E">
        <w:rPr>
          <w:rFonts w:ascii="Arial" w:hAnsi="Arial" w:cs="Arial"/>
          <w:sz w:val="22"/>
          <w:szCs w:val="22"/>
        </w:rPr>
        <w:t>s</w:t>
      </w:r>
      <w:r w:rsidRPr="00A43E54">
        <w:rPr>
          <w:rFonts w:ascii="Arial" w:hAnsi="Arial" w:cs="Arial"/>
          <w:sz w:val="22"/>
          <w:szCs w:val="22"/>
        </w:rPr>
        <w:t>chool that they are pregnant.</w:t>
      </w:r>
    </w:p>
    <w:p w14:paraId="30500D9A" w14:textId="77777777" w:rsidR="00E94A55" w:rsidRPr="00A43E54" w:rsidRDefault="00E94A55" w:rsidP="008307D0">
      <w:pPr>
        <w:pStyle w:val="NormalWeb"/>
        <w:spacing w:before="0" w:beforeAutospacing="0" w:after="0" w:afterAutospacing="0" w:line="300" w:lineRule="atLeast"/>
        <w:rPr>
          <w:rFonts w:ascii="Arial" w:hAnsi="Arial" w:cs="Arial"/>
          <w:sz w:val="22"/>
          <w:szCs w:val="22"/>
        </w:rPr>
      </w:pPr>
      <w:r w:rsidRPr="00A43E54">
        <w:rPr>
          <w:rFonts w:ascii="Arial" w:hAnsi="Arial" w:cs="Arial"/>
          <w:sz w:val="22"/>
          <w:szCs w:val="22"/>
        </w:rPr>
        <w:t>Assessments will be reviewed throughout the pregnancy and following return to work.</w:t>
      </w:r>
    </w:p>
    <w:p w14:paraId="0A26ABE2" w14:textId="77777777" w:rsidR="00554AAC" w:rsidRPr="00A43E54" w:rsidRDefault="00554AAC">
      <w:pPr>
        <w:pStyle w:val="1bodycopy10pt"/>
        <w:rPr>
          <w:rFonts w:cs="Arial"/>
          <w:sz w:val="22"/>
          <w:szCs w:val="22"/>
        </w:rPr>
      </w:pPr>
    </w:p>
    <w:p w14:paraId="23450947" w14:textId="77777777" w:rsidR="0069461E" w:rsidRDefault="0069461E">
      <w:pPr>
        <w:pStyle w:val="Heading1"/>
        <w:rPr>
          <w:color w:val="auto"/>
          <w:sz w:val="22"/>
          <w:szCs w:val="22"/>
        </w:rPr>
      </w:pPr>
      <w:bookmarkStart w:id="73" w:name="_Toc529199229"/>
      <w:bookmarkStart w:id="74" w:name="_Toc97726520"/>
      <w:bookmarkStart w:id="75" w:name="_Toc133333472"/>
      <w:bookmarkStart w:id="76" w:name="_Toc241057210"/>
    </w:p>
    <w:p w14:paraId="089CB5E7" w14:textId="759654ED" w:rsidR="00554AAC" w:rsidRPr="0069461E" w:rsidRDefault="00554AAC">
      <w:pPr>
        <w:pStyle w:val="Heading1"/>
        <w:rPr>
          <w:color w:val="auto"/>
          <w:sz w:val="22"/>
          <w:szCs w:val="22"/>
          <w:u w:val="single"/>
        </w:rPr>
      </w:pPr>
      <w:r w:rsidRPr="0069461E">
        <w:rPr>
          <w:color w:val="auto"/>
          <w:sz w:val="22"/>
          <w:szCs w:val="22"/>
          <w:u w:val="single"/>
        </w:rPr>
        <w:t>Occupational stress</w:t>
      </w:r>
      <w:bookmarkEnd w:id="73"/>
      <w:bookmarkEnd w:id="74"/>
      <w:bookmarkEnd w:id="75"/>
      <w:r w:rsidR="00E94A55" w:rsidRPr="0069461E">
        <w:rPr>
          <w:color w:val="auto"/>
          <w:sz w:val="22"/>
          <w:szCs w:val="22"/>
          <w:u w:val="single"/>
        </w:rPr>
        <w:t xml:space="preserve"> and Wellbeing</w:t>
      </w:r>
      <w:bookmarkEnd w:id="76"/>
    </w:p>
    <w:p w14:paraId="6CB04D63" w14:textId="77777777" w:rsidR="0069461E" w:rsidRDefault="0069461E" w:rsidP="0069461E">
      <w:pPr>
        <w:pStyle w:val="1bodycopy10pt"/>
        <w:rPr>
          <w:lang w:val="en-GB" w:eastAsia="en-GB"/>
        </w:rPr>
      </w:pPr>
    </w:p>
    <w:p w14:paraId="7EFB0640" w14:textId="4446D6EE" w:rsidR="00E94A55" w:rsidRPr="0069461E" w:rsidRDefault="00E94A55" w:rsidP="0069461E">
      <w:pPr>
        <w:pStyle w:val="1bodycopy10pt"/>
        <w:rPr>
          <w:sz w:val="22"/>
          <w:szCs w:val="22"/>
          <w:lang w:val="en-GB" w:eastAsia="en-GB"/>
        </w:rPr>
      </w:pPr>
      <w:r w:rsidRPr="0069461E">
        <w:rPr>
          <w:sz w:val="22"/>
          <w:szCs w:val="22"/>
          <w:lang w:val="en-GB" w:eastAsia="en-GB"/>
        </w:rPr>
        <w:t xml:space="preserve">The </w:t>
      </w:r>
      <w:r w:rsidR="0069461E" w:rsidRPr="0069461E">
        <w:rPr>
          <w:sz w:val="22"/>
          <w:szCs w:val="22"/>
          <w:lang w:val="en-GB" w:eastAsia="en-GB"/>
        </w:rPr>
        <w:t>s</w:t>
      </w:r>
      <w:r w:rsidRPr="0069461E">
        <w:rPr>
          <w:sz w:val="22"/>
          <w:szCs w:val="22"/>
          <w:lang w:val="en-GB" w:eastAsia="en-GB"/>
        </w:rPr>
        <w:t>chool is committed to protecting both physical and mental health.</w:t>
      </w:r>
    </w:p>
    <w:p w14:paraId="7F2BD34F" w14:textId="20A1D832" w:rsidR="00E94A55" w:rsidRPr="00A43E54" w:rsidRDefault="00E94A55" w:rsidP="00E94A55">
      <w:p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The </w:t>
      </w:r>
      <w:r w:rsidR="0069461E">
        <w:rPr>
          <w:rFonts w:eastAsia="Times New Roman" w:cs="Arial"/>
          <w:sz w:val="22"/>
          <w:szCs w:val="22"/>
          <w:lang w:val="en-GB" w:eastAsia="en-GB"/>
        </w:rPr>
        <w:t>s</w:t>
      </w:r>
      <w:r w:rsidRPr="00A43E54">
        <w:rPr>
          <w:rFonts w:eastAsia="Times New Roman" w:cs="Arial"/>
          <w:sz w:val="22"/>
          <w:szCs w:val="22"/>
          <w:lang w:val="en-GB" w:eastAsia="en-GB"/>
        </w:rPr>
        <w:t>chool will:</w:t>
      </w:r>
    </w:p>
    <w:p w14:paraId="4F568CE3" w14:textId="77777777" w:rsidR="00E94A55" w:rsidRPr="00A43E54" w:rsidRDefault="00E94A55" w:rsidP="009A19BA">
      <w:pPr>
        <w:numPr>
          <w:ilvl w:val="0"/>
          <w:numId w:val="33"/>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Promote positive wellbeing.</w:t>
      </w:r>
    </w:p>
    <w:p w14:paraId="4667BECD" w14:textId="77777777" w:rsidR="00E94A55" w:rsidRPr="00A43E54" w:rsidRDefault="00E94A55" w:rsidP="009A19BA">
      <w:pPr>
        <w:numPr>
          <w:ilvl w:val="0"/>
          <w:numId w:val="33"/>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Identify workplace stressors.</w:t>
      </w:r>
    </w:p>
    <w:p w14:paraId="150F8C40" w14:textId="77777777" w:rsidR="00E94A55" w:rsidRPr="00A43E54" w:rsidRDefault="00E94A55" w:rsidP="009A19BA">
      <w:pPr>
        <w:numPr>
          <w:ilvl w:val="0"/>
          <w:numId w:val="33"/>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Assess risks relating to stress.</w:t>
      </w:r>
    </w:p>
    <w:p w14:paraId="10843B8F" w14:textId="77777777" w:rsidR="00E94A55" w:rsidRPr="00A43E54" w:rsidRDefault="00E94A55" w:rsidP="009A19BA">
      <w:pPr>
        <w:numPr>
          <w:ilvl w:val="0"/>
          <w:numId w:val="33"/>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Provide support where concerns arise.</w:t>
      </w:r>
    </w:p>
    <w:p w14:paraId="3BED9B4A" w14:textId="77777777" w:rsidR="00E94A55" w:rsidRPr="00A43E54" w:rsidRDefault="00E94A55" w:rsidP="009A19BA">
      <w:pPr>
        <w:numPr>
          <w:ilvl w:val="0"/>
          <w:numId w:val="33"/>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Monitor workload and organisational change.</w:t>
      </w:r>
    </w:p>
    <w:p w14:paraId="256B4485" w14:textId="77777777" w:rsidR="00E94A55" w:rsidRPr="00A43E54" w:rsidRDefault="00E94A55" w:rsidP="009A19BA">
      <w:pPr>
        <w:numPr>
          <w:ilvl w:val="0"/>
          <w:numId w:val="33"/>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lastRenderedPageBreak/>
        <w:t>Encourage staff to raise concerns early.</w:t>
      </w:r>
    </w:p>
    <w:p w14:paraId="1F30659B" w14:textId="77777777" w:rsidR="00E94A55" w:rsidRPr="00A43E54" w:rsidRDefault="00E94A55" w:rsidP="00E94A55">
      <w:p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Managers have a responsibility to support employee wellbeing and take reasonable steps to reduce avoidable workplace stress.</w:t>
      </w:r>
    </w:p>
    <w:p w14:paraId="7D0A1B52" w14:textId="77777777" w:rsidR="007A4E55" w:rsidRDefault="007A4E55">
      <w:pPr>
        <w:pStyle w:val="Heading1"/>
        <w:rPr>
          <w:color w:val="auto"/>
          <w:sz w:val="22"/>
          <w:szCs w:val="22"/>
        </w:rPr>
      </w:pPr>
      <w:bookmarkStart w:id="77" w:name="_Toc529199230"/>
      <w:bookmarkStart w:id="78" w:name="_Toc97726521"/>
      <w:bookmarkStart w:id="79" w:name="_Toc133333473"/>
      <w:bookmarkStart w:id="80" w:name="_Toc241057211"/>
    </w:p>
    <w:p w14:paraId="1EB6A322" w14:textId="3FDC2F29" w:rsidR="00554AAC" w:rsidRDefault="00554AAC">
      <w:pPr>
        <w:pStyle w:val="Heading1"/>
        <w:rPr>
          <w:color w:val="auto"/>
          <w:sz w:val="22"/>
          <w:szCs w:val="22"/>
          <w:u w:val="single"/>
        </w:rPr>
      </w:pPr>
      <w:r w:rsidRPr="007A4E55">
        <w:rPr>
          <w:color w:val="auto"/>
          <w:sz w:val="22"/>
          <w:szCs w:val="22"/>
          <w:u w:val="single"/>
        </w:rPr>
        <w:t>Accident reporting</w:t>
      </w:r>
      <w:bookmarkEnd w:id="77"/>
      <w:bookmarkEnd w:id="78"/>
      <w:bookmarkEnd w:id="79"/>
      <w:bookmarkEnd w:id="80"/>
    </w:p>
    <w:p w14:paraId="7C4D37A2" w14:textId="77777777" w:rsidR="007A4E55" w:rsidRPr="007A4E55" w:rsidRDefault="007A4E55" w:rsidP="007A4E55">
      <w:pPr>
        <w:pStyle w:val="6Abstract"/>
        <w:rPr>
          <w:lang w:val="en-GB"/>
        </w:rPr>
      </w:pPr>
    </w:p>
    <w:p w14:paraId="275C9B5A" w14:textId="3776B9FC" w:rsidR="00E94A55" w:rsidRPr="00A43E54" w:rsidRDefault="00E94A55" w:rsidP="007A4E55">
      <w:pPr>
        <w:pStyle w:val="NormalWeb"/>
        <w:spacing w:before="0" w:beforeAutospacing="0" w:after="0" w:afterAutospacing="0"/>
        <w:jc w:val="both"/>
        <w:rPr>
          <w:rFonts w:ascii="Arial" w:hAnsi="Arial" w:cs="Arial"/>
          <w:sz w:val="22"/>
          <w:szCs w:val="22"/>
        </w:rPr>
      </w:pPr>
      <w:r w:rsidRPr="00A43E54">
        <w:rPr>
          <w:rFonts w:ascii="Arial" w:hAnsi="Arial" w:cs="Arial"/>
          <w:sz w:val="22"/>
          <w:szCs w:val="22"/>
        </w:rPr>
        <w:t xml:space="preserve">All accidents, incidents and near misses must be reported </w:t>
      </w:r>
      <w:r w:rsidR="007A4E55" w:rsidRPr="00A43E54">
        <w:rPr>
          <w:rFonts w:ascii="Arial" w:hAnsi="Arial" w:cs="Arial"/>
          <w:sz w:val="22"/>
          <w:szCs w:val="22"/>
        </w:rPr>
        <w:t>promptly. Accident</w:t>
      </w:r>
      <w:r w:rsidRPr="00A43E54">
        <w:rPr>
          <w:rFonts w:ascii="Arial" w:hAnsi="Arial" w:cs="Arial"/>
          <w:sz w:val="22"/>
          <w:szCs w:val="22"/>
        </w:rPr>
        <w:t xml:space="preserve"> records will be maintained securely and retained in accordance with legal requirements.</w:t>
      </w:r>
    </w:p>
    <w:p w14:paraId="2527F059" w14:textId="77777777" w:rsidR="007A4E55" w:rsidRDefault="007A4E55" w:rsidP="008307D0">
      <w:pPr>
        <w:pStyle w:val="NormalWeb"/>
        <w:spacing w:before="0" w:beforeAutospacing="0" w:after="0" w:afterAutospacing="0"/>
        <w:rPr>
          <w:rFonts w:ascii="Arial" w:hAnsi="Arial" w:cs="Arial"/>
          <w:sz w:val="22"/>
          <w:szCs w:val="22"/>
        </w:rPr>
      </w:pPr>
    </w:p>
    <w:p w14:paraId="26C0894A" w14:textId="395C4DF8" w:rsidR="00E94A55" w:rsidRPr="007A4E55" w:rsidRDefault="00E94A55" w:rsidP="008307D0">
      <w:pPr>
        <w:pStyle w:val="NormalWeb"/>
        <w:spacing w:before="0" w:beforeAutospacing="0" w:after="0" w:afterAutospacing="0"/>
        <w:rPr>
          <w:rFonts w:ascii="Arial" w:hAnsi="Arial" w:cs="Arial"/>
          <w:b/>
          <w:bCs/>
          <w:sz w:val="22"/>
          <w:szCs w:val="22"/>
        </w:rPr>
      </w:pPr>
      <w:r w:rsidRPr="007A4E55">
        <w:rPr>
          <w:rFonts w:ascii="Arial" w:hAnsi="Arial" w:cs="Arial"/>
          <w:b/>
          <w:bCs/>
          <w:sz w:val="22"/>
          <w:szCs w:val="22"/>
        </w:rPr>
        <w:t>The Assistant Principal (Business &amp; Finance) will ensure RIDDOR reporting requirements are met where applicable.</w:t>
      </w:r>
    </w:p>
    <w:p w14:paraId="435F9B33" w14:textId="77777777" w:rsidR="00E94A55" w:rsidRPr="00A43E54" w:rsidRDefault="00E94A55" w:rsidP="008307D0">
      <w:pPr>
        <w:pStyle w:val="NormalWeb"/>
        <w:spacing w:before="0" w:beforeAutospacing="0" w:after="0" w:afterAutospacing="0"/>
        <w:rPr>
          <w:rFonts w:ascii="Arial" w:hAnsi="Arial" w:cs="Arial"/>
          <w:sz w:val="22"/>
          <w:szCs w:val="22"/>
        </w:rPr>
      </w:pPr>
    </w:p>
    <w:p w14:paraId="45D1B9A9" w14:textId="77777777" w:rsidR="00E94A55" w:rsidRPr="00A43E54" w:rsidRDefault="00E94A55" w:rsidP="008307D0">
      <w:pPr>
        <w:pStyle w:val="NormalWeb"/>
        <w:spacing w:before="0" w:beforeAutospacing="0" w:after="0" w:afterAutospacing="0"/>
        <w:rPr>
          <w:rFonts w:ascii="Arial" w:hAnsi="Arial" w:cs="Arial"/>
          <w:sz w:val="22"/>
          <w:szCs w:val="22"/>
        </w:rPr>
      </w:pPr>
      <w:r w:rsidRPr="00A43E54">
        <w:rPr>
          <w:rFonts w:ascii="Arial" w:hAnsi="Arial" w:cs="Arial"/>
          <w:sz w:val="22"/>
          <w:szCs w:val="22"/>
        </w:rPr>
        <w:t>Accident trends will be reviewed periodically to identify improvements.</w:t>
      </w:r>
    </w:p>
    <w:p w14:paraId="19CC62D6" w14:textId="77777777" w:rsidR="00554AAC" w:rsidRPr="00A43E54" w:rsidRDefault="00554AAC">
      <w:pPr>
        <w:rPr>
          <w:rFonts w:cs="Arial"/>
          <w:sz w:val="22"/>
          <w:szCs w:val="22"/>
          <w:lang w:val="en-GB"/>
        </w:rPr>
      </w:pPr>
    </w:p>
    <w:p w14:paraId="50F8686F" w14:textId="51198D81" w:rsidR="00554AAC" w:rsidRPr="007A4E55" w:rsidRDefault="00554AAC">
      <w:pPr>
        <w:pStyle w:val="Heading1"/>
        <w:rPr>
          <w:color w:val="auto"/>
          <w:sz w:val="22"/>
          <w:szCs w:val="22"/>
          <w:u w:val="single"/>
        </w:rPr>
      </w:pPr>
      <w:bookmarkStart w:id="81" w:name="_Toc529199231"/>
      <w:bookmarkStart w:id="82" w:name="_Toc97726522"/>
      <w:bookmarkStart w:id="83" w:name="_Toc133333474"/>
      <w:bookmarkStart w:id="84" w:name="_Toc241057212"/>
      <w:r w:rsidRPr="007A4E55">
        <w:rPr>
          <w:color w:val="auto"/>
          <w:sz w:val="22"/>
          <w:szCs w:val="22"/>
          <w:u w:val="single"/>
        </w:rPr>
        <w:t>Training</w:t>
      </w:r>
      <w:bookmarkEnd w:id="81"/>
      <w:bookmarkEnd w:id="82"/>
      <w:bookmarkEnd w:id="83"/>
      <w:bookmarkEnd w:id="84"/>
    </w:p>
    <w:p w14:paraId="64CB491B" w14:textId="7D059155" w:rsidR="00E94A55" w:rsidRPr="00A43E54" w:rsidRDefault="00E94A55" w:rsidP="00E94A55">
      <w:p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 xml:space="preserve">The </w:t>
      </w:r>
      <w:r w:rsidR="007A4E55">
        <w:rPr>
          <w:rFonts w:eastAsia="Times New Roman" w:cs="Arial"/>
          <w:sz w:val="22"/>
          <w:szCs w:val="22"/>
          <w:lang w:val="en-GB" w:eastAsia="en-GB"/>
        </w:rPr>
        <w:t>s</w:t>
      </w:r>
      <w:r w:rsidRPr="00A43E54">
        <w:rPr>
          <w:rFonts w:eastAsia="Times New Roman" w:cs="Arial"/>
          <w:sz w:val="22"/>
          <w:szCs w:val="22"/>
          <w:lang w:val="en-GB" w:eastAsia="en-GB"/>
        </w:rPr>
        <w:t>chool will provide:</w:t>
      </w:r>
    </w:p>
    <w:p w14:paraId="65C08864" w14:textId="77777777" w:rsidR="00E94A55" w:rsidRPr="00A43E54" w:rsidRDefault="00E94A55" w:rsidP="009A19BA">
      <w:pPr>
        <w:numPr>
          <w:ilvl w:val="0"/>
          <w:numId w:val="34"/>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Health and safety induction training.</w:t>
      </w:r>
    </w:p>
    <w:p w14:paraId="263D60A3" w14:textId="77777777" w:rsidR="00E94A55" w:rsidRPr="00A43E54" w:rsidRDefault="00E94A55" w:rsidP="009A19BA">
      <w:pPr>
        <w:numPr>
          <w:ilvl w:val="0"/>
          <w:numId w:val="34"/>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Refresher training.</w:t>
      </w:r>
    </w:p>
    <w:p w14:paraId="1BB10DCE" w14:textId="77777777" w:rsidR="00E94A55" w:rsidRPr="00A43E54" w:rsidRDefault="00E94A55" w:rsidP="009A19BA">
      <w:pPr>
        <w:numPr>
          <w:ilvl w:val="0"/>
          <w:numId w:val="34"/>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Role-specific training.</w:t>
      </w:r>
    </w:p>
    <w:p w14:paraId="726B6156" w14:textId="77777777" w:rsidR="00E94A55" w:rsidRPr="00A43E54" w:rsidRDefault="00E94A55" w:rsidP="009A19BA">
      <w:pPr>
        <w:numPr>
          <w:ilvl w:val="0"/>
          <w:numId w:val="34"/>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Specialist training where required.</w:t>
      </w:r>
    </w:p>
    <w:p w14:paraId="1C8227B7" w14:textId="0D270D4C" w:rsidR="00E94A55" w:rsidRPr="00A43E54" w:rsidRDefault="00E94A55" w:rsidP="00E94A55">
      <w:p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Training records will be maintained</w:t>
      </w:r>
      <w:r w:rsidR="007A4E55">
        <w:rPr>
          <w:rFonts w:eastAsia="Times New Roman" w:cs="Arial"/>
          <w:sz w:val="22"/>
          <w:szCs w:val="22"/>
          <w:lang w:val="en-GB" w:eastAsia="en-GB"/>
        </w:rPr>
        <w:t xml:space="preserve"> by </w:t>
      </w:r>
    </w:p>
    <w:p w14:paraId="110BE8B4" w14:textId="77777777" w:rsidR="007A4E55" w:rsidRDefault="007A4E55">
      <w:pPr>
        <w:pStyle w:val="Heading1"/>
        <w:rPr>
          <w:color w:val="auto"/>
          <w:sz w:val="22"/>
          <w:szCs w:val="22"/>
        </w:rPr>
      </w:pPr>
      <w:bookmarkStart w:id="85" w:name="_Toc529199232"/>
      <w:bookmarkStart w:id="86" w:name="_Toc97726523"/>
      <w:bookmarkStart w:id="87" w:name="_Toc133333475"/>
      <w:bookmarkStart w:id="88" w:name="_Toc241057213"/>
    </w:p>
    <w:p w14:paraId="483A5A8B" w14:textId="435AE4E4" w:rsidR="00554AAC" w:rsidRPr="007A4E55" w:rsidRDefault="00554AAC">
      <w:pPr>
        <w:pStyle w:val="Heading1"/>
        <w:rPr>
          <w:color w:val="auto"/>
          <w:sz w:val="22"/>
          <w:szCs w:val="22"/>
          <w:u w:val="single"/>
        </w:rPr>
      </w:pPr>
      <w:r w:rsidRPr="007A4E55">
        <w:rPr>
          <w:color w:val="auto"/>
          <w:sz w:val="22"/>
          <w:szCs w:val="22"/>
          <w:u w:val="single"/>
        </w:rPr>
        <w:t>Monitoring</w:t>
      </w:r>
      <w:bookmarkEnd w:id="85"/>
      <w:bookmarkEnd w:id="86"/>
      <w:bookmarkEnd w:id="87"/>
      <w:bookmarkEnd w:id="88"/>
    </w:p>
    <w:p w14:paraId="01B04FC8" w14:textId="77777777" w:rsidR="00E94A55" w:rsidRPr="00A43E54" w:rsidRDefault="00E94A55" w:rsidP="00E94A55">
      <w:p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This policy will be reviewed annually.</w:t>
      </w:r>
    </w:p>
    <w:p w14:paraId="63F1517E" w14:textId="77777777" w:rsidR="00E94A55" w:rsidRPr="00A43E54" w:rsidRDefault="00E94A55" w:rsidP="00E94A55">
      <w:p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Health and safety performance will be monitored through:</w:t>
      </w:r>
    </w:p>
    <w:p w14:paraId="3BD04490" w14:textId="77777777" w:rsidR="00E94A55" w:rsidRPr="00A43E54" w:rsidRDefault="00E94A55" w:rsidP="009A19BA">
      <w:pPr>
        <w:numPr>
          <w:ilvl w:val="0"/>
          <w:numId w:val="35"/>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Accident data.</w:t>
      </w:r>
    </w:p>
    <w:p w14:paraId="3FE32779" w14:textId="77777777" w:rsidR="00E94A55" w:rsidRPr="00A43E54" w:rsidRDefault="00E94A55" w:rsidP="009A19BA">
      <w:pPr>
        <w:numPr>
          <w:ilvl w:val="0"/>
          <w:numId w:val="35"/>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Near miss reporting.</w:t>
      </w:r>
    </w:p>
    <w:p w14:paraId="086E1AA9" w14:textId="77777777" w:rsidR="00E94A55" w:rsidRPr="00A43E54" w:rsidRDefault="00E94A55" w:rsidP="009A19BA">
      <w:pPr>
        <w:numPr>
          <w:ilvl w:val="0"/>
          <w:numId w:val="35"/>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Premises inspections.</w:t>
      </w:r>
    </w:p>
    <w:p w14:paraId="030186BC" w14:textId="77777777" w:rsidR="00E94A55" w:rsidRPr="00A43E54" w:rsidRDefault="00E94A55" w:rsidP="009A19BA">
      <w:pPr>
        <w:numPr>
          <w:ilvl w:val="0"/>
          <w:numId w:val="35"/>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Fire safety checks.</w:t>
      </w:r>
    </w:p>
    <w:p w14:paraId="6C9A9CC2" w14:textId="77777777" w:rsidR="00E94A55" w:rsidRPr="00A43E54" w:rsidRDefault="00E94A55" w:rsidP="009A19BA">
      <w:pPr>
        <w:numPr>
          <w:ilvl w:val="0"/>
          <w:numId w:val="35"/>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Training compliance.</w:t>
      </w:r>
    </w:p>
    <w:p w14:paraId="027C9CBE" w14:textId="77777777" w:rsidR="00E94A55" w:rsidRPr="00A43E54" w:rsidRDefault="00E94A55" w:rsidP="009A19BA">
      <w:pPr>
        <w:numPr>
          <w:ilvl w:val="0"/>
          <w:numId w:val="35"/>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Risk assessment reviews.</w:t>
      </w:r>
    </w:p>
    <w:p w14:paraId="0195DC8D" w14:textId="77777777" w:rsidR="00E94A55" w:rsidRPr="00A43E54" w:rsidRDefault="00E94A55" w:rsidP="009A19BA">
      <w:pPr>
        <w:numPr>
          <w:ilvl w:val="0"/>
          <w:numId w:val="35"/>
        </w:num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Audit outcomes.</w:t>
      </w:r>
    </w:p>
    <w:p w14:paraId="6D3AB130" w14:textId="197F9E46" w:rsidR="00E94A55" w:rsidRPr="00A43E54" w:rsidRDefault="00E94A55" w:rsidP="00E94A55">
      <w:pPr>
        <w:spacing w:before="100" w:beforeAutospacing="1" w:after="100" w:afterAutospacing="1" w:line="300" w:lineRule="atLeast"/>
        <w:rPr>
          <w:rFonts w:eastAsia="Times New Roman" w:cs="Arial"/>
          <w:sz w:val="22"/>
          <w:szCs w:val="22"/>
          <w:lang w:val="en-GB" w:eastAsia="en-GB"/>
        </w:rPr>
      </w:pPr>
      <w:r w:rsidRPr="00A43E54">
        <w:rPr>
          <w:rFonts w:eastAsia="Times New Roman" w:cs="Arial"/>
          <w:sz w:val="22"/>
          <w:szCs w:val="22"/>
          <w:lang w:val="en-GB" w:eastAsia="en-GB"/>
        </w:rPr>
        <w:t>Significant findings will be reported to Governors</w:t>
      </w:r>
      <w:r w:rsidR="007A4E55">
        <w:rPr>
          <w:rFonts w:eastAsia="Times New Roman" w:cs="Arial"/>
          <w:sz w:val="22"/>
          <w:szCs w:val="22"/>
          <w:lang w:val="en-GB" w:eastAsia="en-GB"/>
        </w:rPr>
        <w:t xml:space="preserve"> through the </w:t>
      </w:r>
      <w:r w:rsidR="007A4E55" w:rsidRPr="007A4E55">
        <w:rPr>
          <w:rFonts w:eastAsia="Times New Roman" w:cs="Arial"/>
          <w:b/>
          <w:bCs/>
          <w:sz w:val="22"/>
          <w:szCs w:val="22"/>
          <w:lang w:val="en-GB" w:eastAsia="en-GB"/>
        </w:rPr>
        <w:t>Audit &amp; Finance Committee</w:t>
      </w:r>
      <w:r w:rsidRPr="00A43E54">
        <w:rPr>
          <w:rFonts w:eastAsia="Times New Roman" w:cs="Arial"/>
          <w:sz w:val="22"/>
          <w:szCs w:val="22"/>
          <w:lang w:val="en-GB" w:eastAsia="en-GB"/>
        </w:rPr>
        <w:t>.</w:t>
      </w:r>
    </w:p>
    <w:p w14:paraId="7FAC7677" w14:textId="77777777" w:rsidR="00554AAC" w:rsidRPr="00A43E54" w:rsidRDefault="00554AAC">
      <w:pPr>
        <w:pStyle w:val="1bodycopy10pt"/>
        <w:rPr>
          <w:rFonts w:cs="Arial"/>
          <w:sz w:val="22"/>
          <w:szCs w:val="22"/>
        </w:rPr>
      </w:pPr>
    </w:p>
    <w:p w14:paraId="6895DD72" w14:textId="77777777" w:rsidR="00554AAC" w:rsidRPr="00A43E54" w:rsidRDefault="00554AAC">
      <w:pPr>
        <w:spacing w:after="0"/>
        <w:rPr>
          <w:rFonts w:cs="Arial"/>
          <w:sz w:val="22"/>
          <w:szCs w:val="22"/>
        </w:rPr>
      </w:pPr>
      <w:r w:rsidRPr="00A43E54">
        <w:rPr>
          <w:rFonts w:cs="Arial"/>
          <w:sz w:val="22"/>
          <w:szCs w:val="22"/>
        </w:rPr>
        <w:br w:type="page"/>
      </w:r>
    </w:p>
    <w:p w14:paraId="240D8F55" w14:textId="1A4C8EB4" w:rsidR="007A4E55" w:rsidRDefault="00554AAC" w:rsidP="00E21E49">
      <w:pPr>
        <w:pStyle w:val="Heading3"/>
        <w:jc w:val="center"/>
        <w:rPr>
          <w:color w:val="auto"/>
          <w:sz w:val="22"/>
          <w:szCs w:val="22"/>
          <w:u w:val="single"/>
        </w:rPr>
      </w:pPr>
      <w:bookmarkStart w:id="89" w:name="_Toc529199234"/>
      <w:bookmarkStart w:id="90" w:name="_Toc97726525"/>
      <w:bookmarkStart w:id="91" w:name="_Toc133333477"/>
      <w:bookmarkStart w:id="92" w:name="_Toc241057215"/>
      <w:r w:rsidRPr="007A4E55">
        <w:rPr>
          <w:color w:val="auto"/>
          <w:sz w:val="22"/>
          <w:szCs w:val="22"/>
          <w:u w:val="single"/>
        </w:rPr>
        <w:t>Appendix 1. Fire safety checklist</w:t>
      </w:r>
      <w:bookmarkEnd w:id="89"/>
      <w:bookmarkEnd w:id="90"/>
      <w:bookmarkEnd w:id="91"/>
      <w:bookmarkEnd w:id="92"/>
    </w:p>
    <w:p w14:paraId="65862BE1" w14:textId="77777777" w:rsidR="009E6410" w:rsidRDefault="009E6410" w:rsidP="009E6410">
      <w:pPr>
        <w:pStyle w:val="1bodycopy10pt"/>
      </w:pPr>
    </w:p>
    <w:p w14:paraId="40C6AB9D" w14:textId="77777777" w:rsidR="009E6410" w:rsidRPr="009E6410" w:rsidRDefault="009E6410" w:rsidP="009E6410">
      <w:pPr>
        <w:pStyle w:val="1bodycopy10pt"/>
      </w:pPr>
    </w:p>
    <w:p w14:paraId="418E6DEA" w14:textId="77777777" w:rsidR="007A4E55" w:rsidRPr="007A4E55" w:rsidRDefault="007A4E55" w:rsidP="007A4E55">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678"/>
        <w:gridCol w:w="4678"/>
      </w:tblGrid>
      <w:tr w:rsidR="00554AAC" w:rsidRPr="00A43E54" w14:paraId="794F2DFE" w14:textId="77777777">
        <w:trPr>
          <w:cantSplit/>
          <w:tblHeader/>
        </w:trPr>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7A80FFC3" w14:textId="77777777" w:rsidR="00554AAC" w:rsidRPr="00E21E49" w:rsidRDefault="00554AAC" w:rsidP="00E21E49">
            <w:pPr>
              <w:pStyle w:val="1bodycopy10pt"/>
              <w:spacing w:after="0"/>
              <w:jc w:val="center"/>
              <w:rPr>
                <w:rFonts w:cs="Arial"/>
                <w:b/>
                <w:bCs/>
                <w:caps/>
                <w:sz w:val="22"/>
                <w:szCs w:val="22"/>
              </w:rPr>
            </w:pPr>
            <w:r w:rsidRPr="00E21E49">
              <w:rPr>
                <w:rFonts w:cs="Arial"/>
                <w:b/>
                <w:bCs/>
                <w:caps/>
                <w:sz w:val="22"/>
                <w:szCs w:val="22"/>
              </w:rPr>
              <w:t>Issue to check</w:t>
            </w:r>
          </w:p>
          <w:p w14:paraId="6BC513F6" w14:textId="77777777" w:rsidR="00E21E49" w:rsidRPr="00E21E49" w:rsidRDefault="00E21E49" w:rsidP="00E21E49">
            <w:pPr>
              <w:pStyle w:val="1bodycopy10pt"/>
              <w:spacing w:after="0"/>
              <w:jc w:val="center"/>
              <w:rPr>
                <w:rFonts w:cs="Arial"/>
                <w:b/>
                <w:bCs/>
                <w:caps/>
                <w:sz w:val="22"/>
                <w:szCs w:val="22"/>
              </w:rPr>
            </w:pPr>
          </w:p>
          <w:p w14:paraId="10A4C957" w14:textId="77777777" w:rsidR="00E21E49" w:rsidRPr="00E21E49" w:rsidRDefault="00E21E49" w:rsidP="00E21E49">
            <w:pPr>
              <w:pStyle w:val="1bodycopy10pt"/>
              <w:spacing w:after="0"/>
              <w:jc w:val="center"/>
              <w:rPr>
                <w:rFonts w:cs="Arial"/>
                <w:b/>
                <w:bCs/>
                <w:caps/>
                <w:sz w:val="22"/>
                <w:szCs w:val="22"/>
              </w:rPr>
            </w:pPr>
          </w:p>
        </w:tc>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1CCCD68A" w14:textId="77777777" w:rsidR="00554AAC" w:rsidRPr="00E21E49" w:rsidRDefault="00554AAC" w:rsidP="00E21E49">
            <w:pPr>
              <w:pStyle w:val="1bodycopy10pt"/>
              <w:spacing w:after="0"/>
              <w:jc w:val="center"/>
              <w:rPr>
                <w:rFonts w:cs="Arial"/>
                <w:b/>
                <w:bCs/>
                <w:caps/>
                <w:sz w:val="22"/>
                <w:szCs w:val="22"/>
              </w:rPr>
            </w:pPr>
            <w:r w:rsidRPr="00E21E49">
              <w:rPr>
                <w:rFonts w:cs="Arial"/>
                <w:b/>
                <w:bCs/>
                <w:caps/>
                <w:sz w:val="22"/>
                <w:szCs w:val="22"/>
              </w:rPr>
              <w:t>yes/no</w:t>
            </w:r>
          </w:p>
        </w:tc>
      </w:tr>
      <w:tr w:rsidR="00554AAC" w:rsidRPr="00A43E54" w14:paraId="5C40A065" w14:textId="77777777">
        <w:trPr>
          <w:cantSplit/>
        </w:trPr>
        <w:tc>
          <w:tcPr>
            <w:tcW w:w="4678" w:type="dxa"/>
            <w:tcBorders>
              <w:top w:val="single" w:sz="4" w:space="0" w:color="B9B9B9"/>
              <w:left w:val="single" w:sz="4" w:space="0" w:color="B9B9B9"/>
              <w:bottom w:val="single" w:sz="4" w:space="0" w:color="B9B9B9"/>
              <w:right w:val="single" w:sz="4" w:space="0" w:color="B9B9B9"/>
            </w:tcBorders>
            <w:hideMark/>
          </w:tcPr>
          <w:p w14:paraId="2D2FC272" w14:textId="77777777" w:rsidR="00E21E49" w:rsidRDefault="00E21E49">
            <w:pPr>
              <w:rPr>
                <w:rFonts w:cs="Arial"/>
                <w:sz w:val="22"/>
                <w:szCs w:val="22"/>
                <w:lang w:val="en-GB"/>
              </w:rPr>
            </w:pPr>
          </w:p>
          <w:p w14:paraId="5DF69025" w14:textId="77777777" w:rsidR="00554AAC" w:rsidRDefault="00554AAC">
            <w:pPr>
              <w:rPr>
                <w:rFonts w:cs="Arial"/>
                <w:sz w:val="22"/>
                <w:szCs w:val="22"/>
                <w:lang w:val="en-GB"/>
              </w:rPr>
            </w:pPr>
            <w:r w:rsidRPr="00A43E54">
              <w:rPr>
                <w:rFonts w:cs="Arial"/>
                <w:sz w:val="22"/>
                <w:szCs w:val="22"/>
                <w:lang w:val="en-GB"/>
              </w:rPr>
              <w:t xml:space="preserve">Are </w:t>
            </w:r>
            <w:r w:rsidRPr="00506D75">
              <w:rPr>
                <w:rFonts w:cs="Arial"/>
                <w:b/>
                <w:bCs/>
                <w:sz w:val="22"/>
                <w:szCs w:val="22"/>
                <w:lang w:val="en-GB"/>
              </w:rPr>
              <w:t>fire regulations</w:t>
            </w:r>
            <w:r w:rsidRPr="00A43E54">
              <w:rPr>
                <w:rFonts w:cs="Arial"/>
                <w:sz w:val="22"/>
                <w:szCs w:val="22"/>
                <w:lang w:val="en-GB"/>
              </w:rPr>
              <w:t xml:space="preserve"> prominently displayed?</w:t>
            </w:r>
          </w:p>
          <w:p w14:paraId="6DA45C83" w14:textId="029BC70C" w:rsidR="00E21E49" w:rsidRPr="00A43E54" w:rsidRDefault="00E21E49">
            <w:pPr>
              <w:rPr>
                <w:rFonts w:cs="Arial"/>
                <w:sz w:val="22"/>
                <w:szCs w:val="22"/>
                <w:lang w:val="en-GB"/>
              </w:rPr>
            </w:pPr>
          </w:p>
        </w:tc>
        <w:tc>
          <w:tcPr>
            <w:tcW w:w="4678" w:type="dxa"/>
            <w:tcBorders>
              <w:top w:val="single" w:sz="4" w:space="0" w:color="B9B9B9"/>
              <w:left w:val="single" w:sz="4" w:space="0" w:color="B9B9B9"/>
              <w:bottom w:val="single" w:sz="4" w:space="0" w:color="B9B9B9"/>
              <w:right w:val="single" w:sz="4" w:space="0" w:color="B9B9B9"/>
            </w:tcBorders>
          </w:tcPr>
          <w:p w14:paraId="557DF584" w14:textId="77777777" w:rsidR="00554AAC" w:rsidRPr="00A43E54" w:rsidRDefault="00554AAC">
            <w:pPr>
              <w:pStyle w:val="Bodycopyitalic"/>
              <w:rPr>
                <w:rFonts w:cs="Arial"/>
                <w:i w:val="0"/>
                <w:sz w:val="22"/>
                <w:szCs w:val="22"/>
              </w:rPr>
            </w:pPr>
          </w:p>
        </w:tc>
      </w:tr>
      <w:tr w:rsidR="00554AAC" w:rsidRPr="00A43E54" w14:paraId="6A65FB13" w14:textId="77777777">
        <w:trPr>
          <w:cantSplit/>
        </w:trPr>
        <w:tc>
          <w:tcPr>
            <w:tcW w:w="4678" w:type="dxa"/>
            <w:tcBorders>
              <w:top w:val="single" w:sz="4" w:space="0" w:color="B9B9B9"/>
              <w:left w:val="single" w:sz="4" w:space="0" w:color="B9B9B9"/>
              <w:bottom w:val="single" w:sz="4" w:space="0" w:color="B9B9B9"/>
              <w:right w:val="single" w:sz="4" w:space="0" w:color="B9B9B9"/>
            </w:tcBorders>
            <w:hideMark/>
          </w:tcPr>
          <w:p w14:paraId="6CC7C483" w14:textId="77777777" w:rsidR="00E21E49" w:rsidRDefault="00E21E49">
            <w:pPr>
              <w:rPr>
                <w:rFonts w:cs="Arial"/>
                <w:sz w:val="22"/>
                <w:szCs w:val="22"/>
                <w:lang w:val="en-GB"/>
              </w:rPr>
            </w:pPr>
          </w:p>
          <w:p w14:paraId="6D47EC33" w14:textId="77777777" w:rsidR="00554AAC" w:rsidRDefault="00554AAC">
            <w:pPr>
              <w:rPr>
                <w:rFonts w:cs="Arial"/>
                <w:sz w:val="22"/>
                <w:szCs w:val="22"/>
                <w:lang w:val="en-GB"/>
              </w:rPr>
            </w:pPr>
            <w:r w:rsidRPr="00A43E54">
              <w:rPr>
                <w:rFonts w:cs="Arial"/>
                <w:sz w:val="22"/>
                <w:szCs w:val="22"/>
                <w:lang w:val="en-GB"/>
              </w:rPr>
              <w:t xml:space="preserve">Is </w:t>
            </w:r>
            <w:r w:rsidRPr="00506D75">
              <w:rPr>
                <w:rFonts w:cs="Arial"/>
                <w:b/>
                <w:bCs/>
                <w:sz w:val="22"/>
                <w:szCs w:val="22"/>
                <w:lang w:val="en-GB"/>
              </w:rPr>
              <w:t>fire-fighting equipment</w:t>
            </w:r>
            <w:r w:rsidRPr="00A43E54">
              <w:rPr>
                <w:rFonts w:cs="Arial"/>
                <w:sz w:val="22"/>
                <w:szCs w:val="22"/>
                <w:lang w:val="en-GB"/>
              </w:rPr>
              <w:t>, including fire blankets, in place?</w:t>
            </w:r>
          </w:p>
          <w:p w14:paraId="36561B8F" w14:textId="5704C35E" w:rsidR="00E21E49" w:rsidRPr="00A43E54" w:rsidRDefault="00E21E49">
            <w:pPr>
              <w:rPr>
                <w:rFonts w:cs="Arial"/>
                <w:sz w:val="22"/>
                <w:szCs w:val="22"/>
                <w:lang w:val="en-GB"/>
              </w:rPr>
            </w:pPr>
          </w:p>
        </w:tc>
        <w:tc>
          <w:tcPr>
            <w:tcW w:w="4678" w:type="dxa"/>
            <w:tcBorders>
              <w:top w:val="single" w:sz="4" w:space="0" w:color="B9B9B9"/>
              <w:left w:val="single" w:sz="4" w:space="0" w:color="B9B9B9"/>
              <w:bottom w:val="single" w:sz="4" w:space="0" w:color="B9B9B9"/>
              <w:right w:val="single" w:sz="4" w:space="0" w:color="B9B9B9"/>
            </w:tcBorders>
          </w:tcPr>
          <w:p w14:paraId="206C00C3" w14:textId="77777777" w:rsidR="00554AAC" w:rsidRPr="00A43E54" w:rsidRDefault="00554AAC">
            <w:pPr>
              <w:pStyle w:val="1bodycopy10pt"/>
              <w:rPr>
                <w:rFonts w:cs="Arial"/>
                <w:sz w:val="22"/>
                <w:szCs w:val="22"/>
              </w:rPr>
            </w:pPr>
          </w:p>
        </w:tc>
      </w:tr>
      <w:tr w:rsidR="00554AAC" w:rsidRPr="00A43E54" w14:paraId="2746D921" w14:textId="77777777">
        <w:trPr>
          <w:cantSplit/>
        </w:trPr>
        <w:tc>
          <w:tcPr>
            <w:tcW w:w="4678" w:type="dxa"/>
            <w:tcBorders>
              <w:top w:val="single" w:sz="4" w:space="0" w:color="B9B9B9"/>
              <w:left w:val="single" w:sz="4" w:space="0" w:color="B9B9B9"/>
              <w:bottom w:val="single" w:sz="4" w:space="0" w:color="B9B9B9"/>
              <w:right w:val="single" w:sz="4" w:space="0" w:color="B9B9B9"/>
            </w:tcBorders>
            <w:hideMark/>
          </w:tcPr>
          <w:p w14:paraId="7A2834F6" w14:textId="77777777" w:rsidR="00E21E49" w:rsidRDefault="00E21E49">
            <w:pPr>
              <w:rPr>
                <w:rFonts w:cs="Arial"/>
                <w:sz w:val="22"/>
                <w:szCs w:val="22"/>
                <w:lang w:val="en-GB"/>
              </w:rPr>
            </w:pPr>
          </w:p>
          <w:p w14:paraId="436AF92C" w14:textId="77777777" w:rsidR="00554AAC" w:rsidRDefault="00554AAC">
            <w:pPr>
              <w:rPr>
                <w:rFonts w:cs="Arial"/>
                <w:sz w:val="22"/>
                <w:szCs w:val="22"/>
                <w:lang w:val="en-GB"/>
              </w:rPr>
            </w:pPr>
            <w:r w:rsidRPr="00A43E54">
              <w:rPr>
                <w:rFonts w:cs="Arial"/>
                <w:sz w:val="22"/>
                <w:szCs w:val="22"/>
                <w:lang w:val="en-GB"/>
              </w:rPr>
              <w:t xml:space="preserve">Does </w:t>
            </w:r>
            <w:r w:rsidRPr="00EC382B">
              <w:rPr>
                <w:rFonts w:cs="Arial"/>
                <w:b/>
                <w:bCs/>
                <w:sz w:val="22"/>
                <w:szCs w:val="22"/>
                <w:lang w:val="en-GB"/>
              </w:rPr>
              <w:t>fire-fighting equipment</w:t>
            </w:r>
            <w:r w:rsidRPr="00A43E54">
              <w:rPr>
                <w:rFonts w:cs="Arial"/>
                <w:sz w:val="22"/>
                <w:szCs w:val="22"/>
                <w:lang w:val="en-GB"/>
              </w:rPr>
              <w:t xml:space="preserve"> give details for the type of fire it should be used for?</w:t>
            </w:r>
          </w:p>
          <w:p w14:paraId="655DF79E" w14:textId="7B3D4FB8" w:rsidR="00E21E49" w:rsidRPr="00A43E54" w:rsidRDefault="00E21E49">
            <w:pPr>
              <w:rPr>
                <w:rFonts w:cs="Arial"/>
                <w:sz w:val="22"/>
                <w:szCs w:val="22"/>
                <w:lang w:val="en-GB"/>
              </w:rPr>
            </w:pPr>
          </w:p>
        </w:tc>
        <w:tc>
          <w:tcPr>
            <w:tcW w:w="4678" w:type="dxa"/>
            <w:tcBorders>
              <w:top w:val="single" w:sz="4" w:space="0" w:color="B9B9B9"/>
              <w:left w:val="single" w:sz="4" w:space="0" w:color="B9B9B9"/>
              <w:bottom w:val="single" w:sz="4" w:space="0" w:color="B9B9B9"/>
              <w:right w:val="single" w:sz="4" w:space="0" w:color="B9B9B9"/>
            </w:tcBorders>
          </w:tcPr>
          <w:p w14:paraId="60F161EE" w14:textId="77777777" w:rsidR="00554AAC" w:rsidRPr="00A43E54" w:rsidRDefault="00554AAC">
            <w:pPr>
              <w:pStyle w:val="1bodycopy10pt"/>
              <w:rPr>
                <w:rFonts w:cs="Arial"/>
                <w:sz w:val="22"/>
                <w:szCs w:val="22"/>
              </w:rPr>
            </w:pPr>
          </w:p>
        </w:tc>
      </w:tr>
      <w:tr w:rsidR="00554AAC" w:rsidRPr="00A43E54" w14:paraId="68D5CA95" w14:textId="77777777">
        <w:trPr>
          <w:cantSplit/>
        </w:trPr>
        <w:tc>
          <w:tcPr>
            <w:tcW w:w="4678" w:type="dxa"/>
            <w:tcBorders>
              <w:top w:val="single" w:sz="4" w:space="0" w:color="B9B9B9"/>
              <w:left w:val="single" w:sz="4" w:space="0" w:color="B9B9B9"/>
              <w:bottom w:val="single" w:sz="4" w:space="0" w:color="B9B9B9"/>
              <w:right w:val="single" w:sz="4" w:space="0" w:color="B9B9B9"/>
            </w:tcBorders>
            <w:hideMark/>
          </w:tcPr>
          <w:p w14:paraId="013A1C55" w14:textId="77777777" w:rsidR="00E21E49" w:rsidRDefault="00E21E49">
            <w:pPr>
              <w:rPr>
                <w:rFonts w:cs="Arial"/>
                <w:sz w:val="22"/>
                <w:szCs w:val="22"/>
                <w:lang w:val="en-GB"/>
              </w:rPr>
            </w:pPr>
          </w:p>
          <w:p w14:paraId="7AC5A66B" w14:textId="77777777" w:rsidR="00554AAC" w:rsidRDefault="00554AAC">
            <w:pPr>
              <w:rPr>
                <w:rFonts w:cs="Arial"/>
                <w:sz w:val="22"/>
                <w:szCs w:val="22"/>
                <w:lang w:val="en-GB"/>
              </w:rPr>
            </w:pPr>
            <w:r w:rsidRPr="00A43E54">
              <w:rPr>
                <w:rFonts w:cs="Arial"/>
                <w:sz w:val="22"/>
                <w:szCs w:val="22"/>
                <w:lang w:val="en-GB"/>
              </w:rPr>
              <w:t xml:space="preserve">Are </w:t>
            </w:r>
            <w:r w:rsidRPr="00EC382B">
              <w:rPr>
                <w:rFonts w:cs="Arial"/>
                <w:b/>
                <w:bCs/>
                <w:sz w:val="22"/>
                <w:szCs w:val="22"/>
                <w:lang w:val="en-GB"/>
              </w:rPr>
              <w:t>fire exits</w:t>
            </w:r>
            <w:r w:rsidRPr="00A43E54">
              <w:rPr>
                <w:rFonts w:cs="Arial"/>
                <w:sz w:val="22"/>
                <w:szCs w:val="22"/>
                <w:lang w:val="en-GB"/>
              </w:rPr>
              <w:t xml:space="preserve"> clearly labelled?</w:t>
            </w:r>
          </w:p>
          <w:p w14:paraId="64048F84" w14:textId="79E5D570" w:rsidR="00E21E49" w:rsidRPr="00A43E54" w:rsidRDefault="00E21E49">
            <w:pPr>
              <w:rPr>
                <w:rFonts w:cs="Arial"/>
                <w:sz w:val="22"/>
                <w:szCs w:val="22"/>
                <w:lang w:val="en-GB"/>
              </w:rPr>
            </w:pPr>
          </w:p>
        </w:tc>
        <w:tc>
          <w:tcPr>
            <w:tcW w:w="4678" w:type="dxa"/>
            <w:tcBorders>
              <w:top w:val="single" w:sz="4" w:space="0" w:color="B9B9B9"/>
              <w:left w:val="single" w:sz="4" w:space="0" w:color="B9B9B9"/>
              <w:bottom w:val="single" w:sz="4" w:space="0" w:color="B9B9B9"/>
              <w:right w:val="single" w:sz="4" w:space="0" w:color="B9B9B9"/>
            </w:tcBorders>
          </w:tcPr>
          <w:p w14:paraId="1E02B490" w14:textId="77777777" w:rsidR="00554AAC" w:rsidRPr="00A43E54" w:rsidRDefault="00554AAC">
            <w:pPr>
              <w:pStyle w:val="1bodycopy10pt"/>
              <w:rPr>
                <w:rFonts w:cs="Arial"/>
                <w:sz w:val="22"/>
                <w:szCs w:val="22"/>
              </w:rPr>
            </w:pPr>
          </w:p>
        </w:tc>
      </w:tr>
      <w:tr w:rsidR="00554AAC" w:rsidRPr="00A43E54" w14:paraId="2B9229E2" w14:textId="77777777">
        <w:trPr>
          <w:cantSplit/>
        </w:trPr>
        <w:tc>
          <w:tcPr>
            <w:tcW w:w="4678" w:type="dxa"/>
            <w:tcBorders>
              <w:top w:val="single" w:sz="4" w:space="0" w:color="B9B9B9"/>
              <w:left w:val="single" w:sz="4" w:space="0" w:color="B9B9B9"/>
              <w:bottom w:val="single" w:sz="4" w:space="0" w:color="B9B9B9"/>
              <w:right w:val="single" w:sz="4" w:space="0" w:color="B9B9B9"/>
            </w:tcBorders>
            <w:hideMark/>
          </w:tcPr>
          <w:p w14:paraId="6EC4D4B7" w14:textId="77777777" w:rsidR="00E21E49" w:rsidRDefault="00E21E49">
            <w:pPr>
              <w:rPr>
                <w:rFonts w:cs="Arial"/>
                <w:sz w:val="22"/>
                <w:szCs w:val="22"/>
                <w:lang w:val="en-GB"/>
              </w:rPr>
            </w:pPr>
          </w:p>
          <w:p w14:paraId="6ACABF53" w14:textId="77777777" w:rsidR="00554AAC" w:rsidRDefault="00554AAC">
            <w:pPr>
              <w:rPr>
                <w:rFonts w:cs="Arial"/>
                <w:sz w:val="22"/>
                <w:szCs w:val="22"/>
                <w:lang w:val="en-GB"/>
              </w:rPr>
            </w:pPr>
            <w:r w:rsidRPr="00A43E54">
              <w:rPr>
                <w:rFonts w:cs="Arial"/>
                <w:sz w:val="22"/>
                <w:szCs w:val="22"/>
                <w:lang w:val="en-GB"/>
              </w:rPr>
              <w:t xml:space="preserve">Are </w:t>
            </w:r>
            <w:r w:rsidRPr="00EC382B">
              <w:rPr>
                <w:rFonts w:cs="Arial"/>
                <w:b/>
                <w:bCs/>
                <w:sz w:val="22"/>
                <w:szCs w:val="22"/>
                <w:lang w:val="en-GB"/>
              </w:rPr>
              <w:t>fire doors fitted with self-closing mechanisms</w:t>
            </w:r>
            <w:r w:rsidRPr="00A43E54">
              <w:rPr>
                <w:rFonts w:cs="Arial"/>
                <w:sz w:val="22"/>
                <w:szCs w:val="22"/>
                <w:lang w:val="en-GB"/>
              </w:rPr>
              <w:t>?</w:t>
            </w:r>
          </w:p>
          <w:p w14:paraId="6CC9A0E6" w14:textId="0B8E57A4" w:rsidR="00E21E49" w:rsidRPr="00A43E54" w:rsidRDefault="00E21E49">
            <w:pPr>
              <w:rPr>
                <w:rFonts w:cs="Arial"/>
                <w:sz w:val="22"/>
                <w:szCs w:val="22"/>
                <w:lang w:val="en-GB"/>
              </w:rPr>
            </w:pPr>
          </w:p>
        </w:tc>
        <w:tc>
          <w:tcPr>
            <w:tcW w:w="4678" w:type="dxa"/>
            <w:tcBorders>
              <w:top w:val="single" w:sz="4" w:space="0" w:color="B9B9B9"/>
              <w:left w:val="single" w:sz="4" w:space="0" w:color="B9B9B9"/>
              <w:bottom w:val="single" w:sz="4" w:space="0" w:color="B9B9B9"/>
              <w:right w:val="single" w:sz="4" w:space="0" w:color="B9B9B9"/>
            </w:tcBorders>
          </w:tcPr>
          <w:p w14:paraId="0E2E918B" w14:textId="77777777" w:rsidR="00554AAC" w:rsidRPr="00A43E54" w:rsidRDefault="00554AAC">
            <w:pPr>
              <w:pStyle w:val="1bodycopy10pt"/>
              <w:rPr>
                <w:rFonts w:cs="Arial"/>
                <w:sz w:val="22"/>
                <w:szCs w:val="22"/>
              </w:rPr>
            </w:pPr>
          </w:p>
        </w:tc>
      </w:tr>
      <w:tr w:rsidR="00554AAC" w:rsidRPr="00A43E54" w14:paraId="56876E74" w14:textId="77777777">
        <w:trPr>
          <w:cantSplit/>
        </w:trPr>
        <w:tc>
          <w:tcPr>
            <w:tcW w:w="4678" w:type="dxa"/>
            <w:tcBorders>
              <w:top w:val="single" w:sz="4" w:space="0" w:color="B9B9B9"/>
              <w:left w:val="single" w:sz="4" w:space="0" w:color="B9B9B9"/>
              <w:bottom w:val="single" w:sz="4" w:space="0" w:color="B9B9B9"/>
              <w:right w:val="single" w:sz="4" w:space="0" w:color="B9B9B9"/>
            </w:tcBorders>
            <w:hideMark/>
          </w:tcPr>
          <w:p w14:paraId="42EEBE99" w14:textId="77777777" w:rsidR="00E21E49" w:rsidRDefault="00E21E49">
            <w:pPr>
              <w:rPr>
                <w:rFonts w:cs="Arial"/>
                <w:sz w:val="22"/>
                <w:szCs w:val="22"/>
                <w:lang w:val="en-GB"/>
              </w:rPr>
            </w:pPr>
          </w:p>
          <w:p w14:paraId="562093C5" w14:textId="77777777" w:rsidR="00554AAC" w:rsidRDefault="00554AAC">
            <w:pPr>
              <w:rPr>
                <w:rFonts w:cs="Arial"/>
                <w:sz w:val="22"/>
                <w:szCs w:val="22"/>
                <w:lang w:val="en-GB"/>
              </w:rPr>
            </w:pPr>
            <w:r w:rsidRPr="00A43E54">
              <w:rPr>
                <w:rFonts w:cs="Arial"/>
                <w:sz w:val="22"/>
                <w:szCs w:val="22"/>
                <w:lang w:val="en-GB"/>
              </w:rPr>
              <w:t xml:space="preserve">Are </w:t>
            </w:r>
            <w:r w:rsidRPr="00EC382B">
              <w:rPr>
                <w:rFonts w:cs="Arial"/>
                <w:b/>
                <w:bCs/>
                <w:sz w:val="22"/>
                <w:szCs w:val="22"/>
                <w:lang w:val="en-GB"/>
              </w:rPr>
              <w:t>flammable materials</w:t>
            </w:r>
            <w:r w:rsidRPr="00A43E54">
              <w:rPr>
                <w:rFonts w:cs="Arial"/>
                <w:sz w:val="22"/>
                <w:szCs w:val="22"/>
                <w:lang w:val="en-GB"/>
              </w:rPr>
              <w:t xml:space="preserve"> stored away from open flames?</w:t>
            </w:r>
          </w:p>
          <w:p w14:paraId="215D9945" w14:textId="7F1AD1C7" w:rsidR="00E21E49" w:rsidRPr="00A43E54" w:rsidRDefault="00E21E49">
            <w:pPr>
              <w:rPr>
                <w:rFonts w:cs="Arial"/>
                <w:sz w:val="22"/>
                <w:szCs w:val="22"/>
                <w:lang w:val="en-GB"/>
              </w:rPr>
            </w:pPr>
          </w:p>
        </w:tc>
        <w:tc>
          <w:tcPr>
            <w:tcW w:w="4678" w:type="dxa"/>
            <w:tcBorders>
              <w:top w:val="single" w:sz="4" w:space="0" w:color="B9B9B9"/>
              <w:left w:val="single" w:sz="4" w:space="0" w:color="B9B9B9"/>
              <w:bottom w:val="single" w:sz="4" w:space="0" w:color="B9B9B9"/>
              <w:right w:val="single" w:sz="4" w:space="0" w:color="B9B9B9"/>
            </w:tcBorders>
          </w:tcPr>
          <w:p w14:paraId="1ECDC190" w14:textId="77777777" w:rsidR="00554AAC" w:rsidRPr="00A43E54" w:rsidRDefault="00554AAC">
            <w:pPr>
              <w:pStyle w:val="1bodycopy10pt"/>
              <w:rPr>
                <w:rFonts w:cs="Arial"/>
                <w:sz w:val="22"/>
                <w:szCs w:val="22"/>
              </w:rPr>
            </w:pPr>
          </w:p>
        </w:tc>
      </w:tr>
      <w:tr w:rsidR="00554AAC" w:rsidRPr="00A43E54" w14:paraId="01826DB5" w14:textId="77777777">
        <w:trPr>
          <w:cantSplit/>
        </w:trPr>
        <w:tc>
          <w:tcPr>
            <w:tcW w:w="4678" w:type="dxa"/>
            <w:tcBorders>
              <w:top w:val="single" w:sz="4" w:space="0" w:color="B9B9B9"/>
              <w:left w:val="single" w:sz="4" w:space="0" w:color="B9B9B9"/>
              <w:bottom w:val="single" w:sz="4" w:space="0" w:color="B9B9B9"/>
              <w:right w:val="single" w:sz="4" w:space="0" w:color="B9B9B9"/>
            </w:tcBorders>
            <w:hideMark/>
          </w:tcPr>
          <w:p w14:paraId="1F6CF629" w14:textId="77777777" w:rsidR="00E21E49" w:rsidRDefault="00E21E49">
            <w:pPr>
              <w:rPr>
                <w:rFonts w:cs="Arial"/>
                <w:sz w:val="22"/>
                <w:szCs w:val="22"/>
                <w:lang w:val="en-GB"/>
              </w:rPr>
            </w:pPr>
          </w:p>
          <w:p w14:paraId="65232CB3" w14:textId="6469B93B" w:rsidR="00554AAC" w:rsidRDefault="00554AAC">
            <w:pPr>
              <w:rPr>
                <w:rFonts w:cs="Arial"/>
                <w:sz w:val="22"/>
                <w:szCs w:val="22"/>
                <w:lang w:val="en-GB"/>
              </w:rPr>
            </w:pPr>
            <w:r w:rsidRPr="00A43E54">
              <w:rPr>
                <w:rFonts w:cs="Arial"/>
                <w:sz w:val="22"/>
                <w:szCs w:val="22"/>
                <w:lang w:val="en-GB"/>
              </w:rPr>
              <w:t xml:space="preserve">Do all </w:t>
            </w:r>
            <w:r w:rsidRPr="00EC382B">
              <w:rPr>
                <w:rFonts w:cs="Arial"/>
                <w:b/>
                <w:bCs/>
                <w:sz w:val="22"/>
                <w:szCs w:val="22"/>
                <w:lang w:val="en-GB"/>
              </w:rPr>
              <w:t xml:space="preserve">staff </w:t>
            </w:r>
            <w:r w:rsidRPr="00EC382B">
              <w:rPr>
                <w:rFonts w:cs="Arial"/>
                <w:sz w:val="22"/>
                <w:szCs w:val="22"/>
                <w:lang w:val="en-GB"/>
              </w:rPr>
              <w:t>and</w:t>
            </w:r>
            <w:r w:rsidRPr="00EC382B">
              <w:rPr>
                <w:rFonts w:cs="Arial"/>
                <w:b/>
                <w:bCs/>
                <w:sz w:val="22"/>
                <w:szCs w:val="22"/>
                <w:lang w:val="en-GB"/>
              </w:rPr>
              <w:t xml:space="preserve"> </w:t>
            </w:r>
            <w:r w:rsidR="00EC382B" w:rsidRPr="00EC382B">
              <w:rPr>
                <w:rFonts w:cs="Arial"/>
                <w:b/>
                <w:bCs/>
                <w:sz w:val="22"/>
                <w:szCs w:val="22"/>
                <w:lang w:val="en-GB"/>
              </w:rPr>
              <w:t>student</w:t>
            </w:r>
            <w:r w:rsidRPr="00EC382B">
              <w:rPr>
                <w:rFonts w:cs="Arial"/>
                <w:b/>
                <w:bCs/>
                <w:sz w:val="22"/>
                <w:szCs w:val="22"/>
                <w:lang w:val="en-GB"/>
              </w:rPr>
              <w:t>s</w:t>
            </w:r>
            <w:r w:rsidRPr="00A43E54">
              <w:rPr>
                <w:rFonts w:cs="Arial"/>
                <w:sz w:val="22"/>
                <w:szCs w:val="22"/>
                <w:lang w:val="en-GB"/>
              </w:rPr>
              <w:t xml:space="preserve"> understand what to do in the event of a fire?</w:t>
            </w:r>
          </w:p>
          <w:p w14:paraId="24A53A60" w14:textId="3AD1D88A" w:rsidR="00E21E49" w:rsidRPr="00A43E54" w:rsidRDefault="00E21E49">
            <w:pPr>
              <w:rPr>
                <w:rFonts w:cs="Arial"/>
                <w:sz w:val="22"/>
                <w:szCs w:val="22"/>
                <w:lang w:val="en-GB"/>
              </w:rPr>
            </w:pPr>
          </w:p>
        </w:tc>
        <w:tc>
          <w:tcPr>
            <w:tcW w:w="4678" w:type="dxa"/>
            <w:tcBorders>
              <w:top w:val="single" w:sz="4" w:space="0" w:color="B9B9B9"/>
              <w:left w:val="single" w:sz="4" w:space="0" w:color="B9B9B9"/>
              <w:bottom w:val="single" w:sz="4" w:space="0" w:color="B9B9B9"/>
              <w:right w:val="single" w:sz="4" w:space="0" w:color="B9B9B9"/>
            </w:tcBorders>
          </w:tcPr>
          <w:p w14:paraId="71BD2D5E" w14:textId="77777777" w:rsidR="00554AAC" w:rsidRPr="00A43E54" w:rsidRDefault="00554AAC">
            <w:pPr>
              <w:pStyle w:val="1bodycopy10pt"/>
              <w:rPr>
                <w:rFonts w:cs="Arial"/>
                <w:sz w:val="22"/>
                <w:szCs w:val="22"/>
              </w:rPr>
            </w:pPr>
          </w:p>
        </w:tc>
      </w:tr>
      <w:tr w:rsidR="00554AAC" w:rsidRPr="00A43E54" w14:paraId="699D4948" w14:textId="77777777">
        <w:trPr>
          <w:cantSplit/>
        </w:trPr>
        <w:tc>
          <w:tcPr>
            <w:tcW w:w="4678" w:type="dxa"/>
            <w:tcBorders>
              <w:top w:val="single" w:sz="4" w:space="0" w:color="B9B9B9"/>
              <w:left w:val="single" w:sz="4" w:space="0" w:color="B9B9B9"/>
              <w:bottom w:val="single" w:sz="4" w:space="0" w:color="B9B9B9"/>
              <w:right w:val="single" w:sz="4" w:space="0" w:color="B9B9B9"/>
            </w:tcBorders>
            <w:hideMark/>
          </w:tcPr>
          <w:p w14:paraId="12A042A6" w14:textId="77777777" w:rsidR="00E21E49" w:rsidRDefault="00E21E49">
            <w:pPr>
              <w:rPr>
                <w:rFonts w:cs="Arial"/>
                <w:sz w:val="22"/>
                <w:szCs w:val="22"/>
                <w:lang w:val="en-GB"/>
              </w:rPr>
            </w:pPr>
          </w:p>
          <w:p w14:paraId="3A310354" w14:textId="77777777" w:rsidR="00554AAC" w:rsidRDefault="00554AAC">
            <w:pPr>
              <w:rPr>
                <w:rFonts w:cs="Arial"/>
                <w:sz w:val="22"/>
                <w:szCs w:val="22"/>
                <w:lang w:val="en-GB"/>
              </w:rPr>
            </w:pPr>
            <w:r w:rsidRPr="00A43E54">
              <w:rPr>
                <w:rFonts w:cs="Arial"/>
                <w:sz w:val="22"/>
                <w:szCs w:val="22"/>
                <w:lang w:val="en-GB"/>
              </w:rPr>
              <w:t xml:space="preserve">Can you easily </w:t>
            </w:r>
            <w:r w:rsidRPr="00EC382B">
              <w:rPr>
                <w:rFonts w:cs="Arial"/>
                <w:b/>
                <w:bCs/>
                <w:sz w:val="22"/>
                <w:szCs w:val="22"/>
                <w:lang w:val="en-GB"/>
              </w:rPr>
              <w:t xml:space="preserve">hear </w:t>
            </w:r>
            <w:r w:rsidRPr="00A43E54">
              <w:rPr>
                <w:rFonts w:cs="Arial"/>
                <w:sz w:val="22"/>
                <w:szCs w:val="22"/>
                <w:lang w:val="en-GB"/>
              </w:rPr>
              <w:t xml:space="preserve">the </w:t>
            </w:r>
            <w:r w:rsidRPr="00EC382B">
              <w:rPr>
                <w:rFonts w:cs="Arial"/>
                <w:b/>
                <w:bCs/>
                <w:sz w:val="22"/>
                <w:szCs w:val="22"/>
                <w:lang w:val="en-GB"/>
              </w:rPr>
              <w:t>fire alarm</w:t>
            </w:r>
            <w:r w:rsidRPr="00A43E54">
              <w:rPr>
                <w:rFonts w:cs="Arial"/>
                <w:sz w:val="22"/>
                <w:szCs w:val="22"/>
                <w:lang w:val="en-GB"/>
              </w:rPr>
              <w:t xml:space="preserve"> from all areas?</w:t>
            </w:r>
          </w:p>
          <w:p w14:paraId="03B7644B" w14:textId="1176B8E7" w:rsidR="00E21E49" w:rsidRPr="00A43E54" w:rsidRDefault="00E21E49">
            <w:pPr>
              <w:rPr>
                <w:rFonts w:cs="Arial"/>
                <w:sz w:val="22"/>
                <w:szCs w:val="22"/>
                <w:lang w:val="en-GB"/>
              </w:rPr>
            </w:pPr>
          </w:p>
        </w:tc>
        <w:tc>
          <w:tcPr>
            <w:tcW w:w="4678" w:type="dxa"/>
            <w:tcBorders>
              <w:top w:val="single" w:sz="4" w:space="0" w:color="B9B9B9"/>
              <w:left w:val="single" w:sz="4" w:space="0" w:color="B9B9B9"/>
              <w:bottom w:val="single" w:sz="4" w:space="0" w:color="B9B9B9"/>
              <w:right w:val="single" w:sz="4" w:space="0" w:color="B9B9B9"/>
            </w:tcBorders>
          </w:tcPr>
          <w:p w14:paraId="2D8F32D1" w14:textId="77777777" w:rsidR="00554AAC" w:rsidRPr="00A43E54" w:rsidRDefault="00554AAC">
            <w:pPr>
              <w:pStyle w:val="1bodycopy10pt"/>
              <w:rPr>
                <w:rFonts w:cs="Arial"/>
                <w:sz w:val="22"/>
                <w:szCs w:val="22"/>
              </w:rPr>
            </w:pPr>
          </w:p>
        </w:tc>
      </w:tr>
    </w:tbl>
    <w:p w14:paraId="52114967" w14:textId="77777777" w:rsidR="00554AAC" w:rsidRPr="00A43E54" w:rsidRDefault="00554AAC">
      <w:pPr>
        <w:pStyle w:val="1bodycopy10pt"/>
        <w:rPr>
          <w:rFonts w:cs="Arial"/>
          <w:sz w:val="22"/>
          <w:szCs w:val="22"/>
        </w:rPr>
      </w:pPr>
    </w:p>
    <w:p w14:paraId="7C39C856" w14:textId="77777777" w:rsidR="00554AAC" w:rsidRPr="00A43E54" w:rsidRDefault="00554AAC">
      <w:pPr>
        <w:rPr>
          <w:rFonts w:cs="Arial"/>
          <w:sz w:val="22"/>
          <w:szCs w:val="22"/>
        </w:rPr>
      </w:pPr>
    </w:p>
    <w:p w14:paraId="4FC775DD" w14:textId="77777777" w:rsidR="00554AAC" w:rsidRPr="008307D0" w:rsidRDefault="00554AAC">
      <w:pPr>
        <w:spacing w:after="0"/>
        <w:rPr>
          <w:rFonts w:ascii="Calibri" w:hAnsi="Calibri"/>
          <w:sz w:val="22"/>
          <w:szCs w:val="22"/>
        </w:rPr>
        <w:sectPr w:rsidR="00554AAC" w:rsidRPr="008307D0">
          <w:headerReference w:type="even" r:id="rId12"/>
          <w:headerReference w:type="default" r:id="rId13"/>
          <w:footerReference w:type="default" r:id="rId14"/>
          <w:headerReference w:type="first" r:id="rId15"/>
          <w:footerReference w:type="first" r:id="rId16"/>
          <w:pgSz w:w="11900" w:h="16840" w:code="9"/>
          <w:pgMar w:top="992" w:right="1077" w:bottom="1701" w:left="1077" w:header="567" w:footer="227" w:gutter="0"/>
          <w:cols w:space="708"/>
          <w:docGrid w:linePitch="360"/>
        </w:sectPr>
      </w:pPr>
      <w:bookmarkStart w:id="93" w:name="_Toc529199235"/>
      <w:bookmarkStart w:id="94" w:name="_Toc97726526"/>
    </w:p>
    <w:bookmarkEnd w:id="93"/>
    <w:bookmarkEnd w:id="94"/>
    <w:p w14:paraId="32018B68" w14:textId="77777777" w:rsidR="00554AAC" w:rsidRPr="008307D0" w:rsidRDefault="00554AAC">
      <w:pPr>
        <w:pStyle w:val="Heading3"/>
        <w:rPr>
          <w:rFonts w:ascii="Calibri" w:hAnsi="Calibri"/>
          <w:color w:val="auto"/>
          <w:sz w:val="22"/>
          <w:szCs w:val="22"/>
        </w:rPr>
      </w:pPr>
    </w:p>
    <w:p w14:paraId="004DF2BF" w14:textId="77777777" w:rsidR="00554AAC" w:rsidRDefault="00554AAC" w:rsidP="00FB68BD">
      <w:pPr>
        <w:pStyle w:val="Heading3"/>
        <w:jc w:val="center"/>
        <w:rPr>
          <w:color w:val="auto"/>
          <w:sz w:val="22"/>
          <w:szCs w:val="22"/>
          <w:u w:val="single"/>
        </w:rPr>
      </w:pPr>
      <w:bookmarkStart w:id="95" w:name="_Toc97726527"/>
      <w:bookmarkStart w:id="96" w:name="_Toc133333479"/>
      <w:bookmarkStart w:id="97" w:name="_Toc241057216"/>
      <w:r w:rsidRPr="00FB68BD">
        <w:rPr>
          <w:color w:val="auto"/>
          <w:sz w:val="22"/>
          <w:szCs w:val="22"/>
          <w:u w:val="single"/>
        </w:rPr>
        <w:t>Appendix 2. Asbestos record</w:t>
      </w:r>
      <w:bookmarkEnd w:id="95"/>
      <w:bookmarkEnd w:id="96"/>
      <w:bookmarkEnd w:id="97"/>
    </w:p>
    <w:p w14:paraId="3777FE8B" w14:textId="77777777" w:rsidR="00FB68BD" w:rsidRPr="00FB68BD" w:rsidRDefault="00FB68BD" w:rsidP="00FB68BD">
      <w:pPr>
        <w:pStyle w:val="1bodycopy10pt"/>
      </w:pPr>
    </w:p>
    <w:p w14:paraId="49663452" w14:textId="77777777" w:rsidR="00554AAC" w:rsidRPr="008307D0" w:rsidRDefault="00554AAC">
      <w:pPr>
        <w:pStyle w:val="TableHeading"/>
        <w:rPr>
          <w:rFonts w:ascii="Calibri" w:hAnsi="Calibri"/>
          <w:sz w:val="22"/>
          <w:szCs w:val="22"/>
          <w:lang w:val="en-GB"/>
        </w:rPr>
      </w:pPr>
    </w:p>
    <w:tbl>
      <w:tblPr>
        <w:tblW w:w="0" w:type="auto"/>
        <w:tblInd w:w="-406"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788"/>
        <w:gridCol w:w="1778"/>
        <w:gridCol w:w="1751"/>
        <w:gridCol w:w="1775"/>
        <w:gridCol w:w="1800"/>
        <w:gridCol w:w="1768"/>
        <w:gridCol w:w="1796"/>
        <w:gridCol w:w="1799"/>
      </w:tblGrid>
      <w:tr w:rsidR="00554AAC" w:rsidRPr="008307D0" w14:paraId="0061A7C9" w14:textId="77777777" w:rsidTr="00FB68BD">
        <w:trPr>
          <w:trHeight w:val="395"/>
        </w:trPr>
        <w:tc>
          <w:tcPr>
            <w:tcW w:w="1788" w:type="dxa"/>
            <w:tcBorders>
              <w:top w:val="single" w:sz="4" w:space="0" w:color="auto"/>
              <w:left w:val="single" w:sz="4" w:space="0" w:color="auto"/>
              <w:bottom w:val="single" w:sz="4" w:space="0" w:color="auto"/>
              <w:right w:val="single" w:sz="4" w:space="0" w:color="auto"/>
            </w:tcBorders>
            <w:shd w:val="clear" w:color="auto" w:fill="D8DFDE"/>
            <w:hideMark/>
          </w:tcPr>
          <w:p w14:paraId="70F20AB3" w14:textId="77777777" w:rsidR="00554AAC" w:rsidRPr="00FB68BD" w:rsidRDefault="00554AAC">
            <w:pPr>
              <w:pStyle w:val="TableHeading"/>
              <w:rPr>
                <w:rFonts w:cs="Arial"/>
                <w:b/>
                <w:sz w:val="22"/>
                <w:szCs w:val="22"/>
              </w:rPr>
            </w:pPr>
            <w:r w:rsidRPr="00FB68BD">
              <w:rPr>
                <w:rFonts w:cs="Arial"/>
                <w:b/>
                <w:sz w:val="22"/>
                <w:szCs w:val="22"/>
              </w:rPr>
              <w:t>Location</w:t>
            </w:r>
          </w:p>
        </w:tc>
        <w:tc>
          <w:tcPr>
            <w:tcW w:w="1778" w:type="dxa"/>
            <w:tcBorders>
              <w:top w:val="single" w:sz="4" w:space="0" w:color="auto"/>
              <w:left w:val="single" w:sz="4" w:space="0" w:color="auto"/>
              <w:bottom w:val="single" w:sz="4" w:space="0" w:color="auto"/>
              <w:right w:val="single" w:sz="4" w:space="0" w:color="auto"/>
            </w:tcBorders>
            <w:shd w:val="clear" w:color="auto" w:fill="D8DFDE"/>
            <w:hideMark/>
          </w:tcPr>
          <w:p w14:paraId="1091663F" w14:textId="77777777" w:rsidR="00554AAC" w:rsidRPr="00FB68BD" w:rsidRDefault="00554AAC">
            <w:pPr>
              <w:pStyle w:val="TableHeading"/>
              <w:rPr>
                <w:rFonts w:cs="Arial"/>
                <w:b/>
                <w:sz w:val="22"/>
                <w:szCs w:val="22"/>
              </w:rPr>
            </w:pPr>
            <w:r w:rsidRPr="00FB68BD">
              <w:rPr>
                <w:rFonts w:cs="Arial"/>
                <w:b/>
                <w:sz w:val="22"/>
                <w:szCs w:val="22"/>
              </w:rPr>
              <w:t>Product</w:t>
            </w:r>
          </w:p>
        </w:tc>
        <w:tc>
          <w:tcPr>
            <w:tcW w:w="1751" w:type="dxa"/>
            <w:tcBorders>
              <w:top w:val="single" w:sz="4" w:space="0" w:color="auto"/>
              <w:left w:val="single" w:sz="4" w:space="0" w:color="auto"/>
              <w:bottom w:val="single" w:sz="4" w:space="0" w:color="auto"/>
              <w:right w:val="single" w:sz="4" w:space="0" w:color="auto"/>
            </w:tcBorders>
            <w:shd w:val="clear" w:color="auto" w:fill="D8DFDE"/>
            <w:hideMark/>
          </w:tcPr>
          <w:p w14:paraId="350C440C" w14:textId="77777777" w:rsidR="00554AAC" w:rsidRPr="00FB68BD" w:rsidRDefault="00554AAC">
            <w:pPr>
              <w:pStyle w:val="TableHeading"/>
              <w:rPr>
                <w:rFonts w:cs="Arial"/>
                <w:b/>
                <w:sz w:val="22"/>
                <w:szCs w:val="22"/>
              </w:rPr>
            </w:pPr>
            <w:r w:rsidRPr="00FB68BD">
              <w:rPr>
                <w:rFonts w:cs="Arial"/>
                <w:b/>
                <w:sz w:val="22"/>
                <w:szCs w:val="22"/>
              </w:rPr>
              <w:t>How much</w:t>
            </w:r>
          </w:p>
        </w:tc>
        <w:tc>
          <w:tcPr>
            <w:tcW w:w="1775" w:type="dxa"/>
            <w:tcBorders>
              <w:top w:val="single" w:sz="4" w:space="0" w:color="auto"/>
              <w:left w:val="single" w:sz="4" w:space="0" w:color="auto"/>
              <w:bottom w:val="single" w:sz="4" w:space="0" w:color="auto"/>
              <w:right w:val="single" w:sz="4" w:space="0" w:color="auto"/>
            </w:tcBorders>
            <w:shd w:val="clear" w:color="auto" w:fill="D8DFDE"/>
            <w:hideMark/>
          </w:tcPr>
          <w:p w14:paraId="329B4CF0" w14:textId="77777777" w:rsidR="00554AAC" w:rsidRPr="00FB68BD" w:rsidRDefault="00554AAC">
            <w:pPr>
              <w:pStyle w:val="TableHeading"/>
              <w:rPr>
                <w:rFonts w:cs="Arial"/>
                <w:b/>
                <w:sz w:val="22"/>
                <w:szCs w:val="22"/>
              </w:rPr>
            </w:pPr>
            <w:r w:rsidRPr="00FB68BD">
              <w:rPr>
                <w:rFonts w:cs="Arial"/>
                <w:b/>
                <w:sz w:val="22"/>
                <w:szCs w:val="22"/>
              </w:rPr>
              <w:t>Surface coating</w:t>
            </w:r>
          </w:p>
        </w:tc>
        <w:tc>
          <w:tcPr>
            <w:tcW w:w="1800" w:type="dxa"/>
            <w:tcBorders>
              <w:top w:val="single" w:sz="4" w:space="0" w:color="auto"/>
              <w:left w:val="single" w:sz="4" w:space="0" w:color="auto"/>
              <w:bottom w:val="single" w:sz="4" w:space="0" w:color="auto"/>
              <w:right w:val="single" w:sz="4" w:space="0" w:color="auto"/>
            </w:tcBorders>
            <w:shd w:val="clear" w:color="auto" w:fill="D8DFDE"/>
            <w:hideMark/>
          </w:tcPr>
          <w:p w14:paraId="0AE35F18" w14:textId="77777777" w:rsidR="00554AAC" w:rsidRPr="00FB68BD" w:rsidRDefault="00554AAC">
            <w:pPr>
              <w:pStyle w:val="TableHeading"/>
              <w:rPr>
                <w:rFonts w:cs="Arial"/>
                <w:b/>
                <w:sz w:val="22"/>
                <w:szCs w:val="22"/>
              </w:rPr>
            </w:pPr>
            <w:r w:rsidRPr="00FB68BD">
              <w:rPr>
                <w:rFonts w:cs="Arial"/>
                <w:b/>
                <w:sz w:val="22"/>
                <w:szCs w:val="22"/>
              </w:rPr>
              <w:t>Condition</w:t>
            </w:r>
          </w:p>
        </w:tc>
        <w:tc>
          <w:tcPr>
            <w:tcW w:w="1768" w:type="dxa"/>
            <w:tcBorders>
              <w:top w:val="single" w:sz="4" w:space="0" w:color="auto"/>
              <w:left w:val="single" w:sz="4" w:space="0" w:color="auto"/>
              <w:bottom w:val="single" w:sz="4" w:space="0" w:color="auto"/>
              <w:right w:val="single" w:sz="4" w:space="0" w:color="auto"/>
            </w:tcBorders>
            <w:shd w:val="clear" w:color="auto" w:fill="D8DFDE"/>
            <w:hideMark/>
          </w:tcPr>
          <w:p w14:paraId="4FC3CF45" w14:textId="77777777" w:rsidR="00554AAC" w:rsidRPr="00FB68BD" w:rsidRDefault="00554AAC">
            <w:pPr>
              <w:pStyle w:val="TableHeading"/>
              <w:rPr>
                <w:rFonts w:cs="Arial"/>
                <w:b/>
                <w:sz w:val="22"/>
                <w:szCs w:val="22"/>
              </w:rPr>
            </w:pPr>
            <w:r w:rsidRPr="00FB68BD">
              <w:rPr>
                <w:rFonts w:cs="Arial"/>
                <w:b/>
                <w:sz w:val="22"/>
                <w:szCs w:val="22"/>
              </w:rPr>
              <w:t>Ease of access</w:t>
            </w:r>
          </w:p>
        </w:tc>
        <w:tc>
          <w:tcPr>
            <w:tcW w:w="1796" w:type="dxa"/>
            <w:tcBorders>
              <w:top w:val="single" w:sz="4" w:space="0" w:color="auto"/>
              <w:left w:val="single" w:sz="4" w:space="0" w:color="auto"/>
              <w:bottom w:val="single" w:sz="4" w:space="0" w:color="auto"/>
              <w:right w:val="single" w:sz="4" w:space="0" w:color="auto"/>
            </w:tcBorders>
            <w:shd w:val="clear" w:color="auto" w:fill="D8DFDE"/>
            <w:hideMark/>
          </w:tcPr>
          <w:p w14:paraId="25F362B5" w14:textId="77777777" w:rsidR="00554AAC" w:rsidRPr="00FB68BD" w:rsidRDefault="00554AAC">
            <w:pPr>
              <w:pStyle w:val="TableHeading"/>
              <w:rPr>
                <w:rFonts w:cs="Arial"/>
                <w:b/>
                <w:sz w:val="22"/>
                <w:szCs w:val="22"/>
              </w:rPr>
            </w:pPr>
            <w:r w:rsidRPr="00FB68BD">
              <w:rPr>
                <w:rFonts w:cs="Arial"/>
                <w:b/>
                <w:sz w:val="22"/>
                <w:szCs w:val="22"/>
              </w:rPr>
              <w:t>Asbestos type</w:t>
            </w:r>
          </w:p>
        </w:tc>
        <w:tc>
          <w:tcPr>
            <w:tcW w:w="1799" w:type="dxa"/>
            <w:tcBorders>
              <w:top w:val="single" w:sz="4" w:space="0" w:color="auto"/>
              <w:left w:val="single" w:sz="4" w:space="0" w:color="auto"/>
              <w:bottom w:val="single" w:sz="4" w:space="0" w:color="auto"/>
              <w:right w:val="single" w:sz="4" w:space="0" w:color="auto"/>
            </w:tcBorders>
            <w:shd w:val="clear" w:color="auto" w:fill="D8DFDE"/>
            <w:hideMark/>
          </w:tcPr>
          <w:p w14:paraId="051E8F07" w14:textId="77777777" w:rsidR="00554AAC" w:rsidRPr="00FB68BD" w:rsidRDefault="00554AAC">
            <w:pPr>
              <w:pStyle w:val="TableHeading"/>
              <w:rPr>
                <w:rFonts w:cs="Arial"/>
                <w:b/>
                <w:sz w:val="22"/>
                <w:szCs w:val="22"/>
              </w:rPr>
            </w:pPr>
            <w:r w:rsidRPr="00FB68BD">
              <w:rPr>
                <w:rFonts w:cs="Arial"/>
                <w:b/>
                <w:sz w:val="22"/>
                <w:szCs w:val="22"/>
              </w:rPr>
              <w:t>Comment</w:t>
            </w:r>
          </w:p>
        </w:tc>
      </w:tr>
      <w:tr w:rsidR="00554AAC" w:rsidRPr="008307D0" w14:paraId="3EE0C434" w14:textId="77777777" w:rsidTr="00FB68BD">
        <w:tc>
          <w:tcPr>
            <w:tcW w:w="1788" w:type="dxa"/>
            <w:tcBorders>
              <w:top w:val="single" w:sz="4" w:space="0" w:color="auto"/>
              <w:left w:val="single" w:sz="4" w:space="0" w:color="auto"/>
              <w:bottom w:val="single" w:sz="4" w:space="0" w:color="auto"/>
              <w:right w:val="single" w:sz="4" w:space="0" w:color="auto"/>
            </w:tcBorders>
          </w:tcPr>
          <w:p w14:paraId="3D6E6BE3" w14:textId="77777777" w:rsidR="00554AAC" w:rsidRPr="008307D0" w:rsidRDefault="00554AAC">
            <w:pPr>
              <w:pStyle w:val="Tablebodycopy"/>
              <w:rPr>
                <w:rFonts w:ascii="Calibri" w:hAnsi="Calibri"/>
                <w:sz w:val="22"/>
                <w:szCs w:val="22"/>
                <w:lang w:val="en-GB"/>
              </w:rPr>
            </w:pPr>
          </w:p>
        </w:tc>
        <w:tc>
          <w:tcPr>
            <w:tcW w:w="1778" w:type="dxa"/>
            <w:tcBorders>
              <w:top w:val="single" w:sz="4" w:space="0" w:color="auto"/>
              <w:left w:val="single" w:sz="4" w:space="0" w:color="auto"/>
              <w:bottom w:val="single" w:sz="4" w:space="0" w:color="auto"/>
              <w:right w:val="single" w:sz="4" w:space="0" w:color="auto"/>
            </w:tcBorders>
          </w:tcPr>
          <w:p w14:paraId="502DC133" w14:textId="77777777" w:rsidR="00554AAC" w:rsidRPr="008307D0" w:rsidRDefault="00554AAC">
            <w:pPr>
              <w:pStyle w:val="Tablebodycopy"/>
              <w:rPr>
                <w:rFonts w:ascii="Calibri" w:hAnsi="Calibri"/>
                <w:sz w:val="22"/>
                <w:szCs w:val="22"/>
                <w:lang w:val="en-GB"/>
              </w:rPr>
            </w:pPr>
          </w:p>
        </w:tc>
        <w:tc>
          <w:tcPr>
            <w:tcW w:w="1751" w:type="dxa"/>
            <w:tcBorders>
              <w:top w:val="single" w:sz="4" w:space="0" w:color="auto"/>
              <w:left w:val="single" w:sz="4" w:space="0" w:color="auto"/>
              <w:bottom w:val="single" w:sz="4" w:space="0" w:color="auto"/>
              <w:right w:val="single" w:sz="4" w:space="0" w:color="auto"/>
            </w:tcBorders>
          </w:tcPr>
          <w:p w14:paraId="0659B2AC" w14:textId="77777777" w:rsidR="00554AAC" w:rsidRPr="008307D0" w:rsidRDefault="00554AAC">
            <w:pPr>
              <w:pStyle w:val="Tablebodycopy"/>
              <w:rPr>
                <w:rFonts w:ascii="Calibri" w:hAnsi="Calibri"/>
                <w:sz w:val="22"/>
                <w:szCs w:val="22"/>
                <w:lang w:val="en-GB"/>
              </w:rPr>
            </w:pPr>
          </w:p>
        </w:tc>
        <w:tc>
          <w:tcPr>
            <w:tcW w:w="1775" w:type="dxa"/>
            <w:tcBorders>
              <w:top w:val="single" w:sz="4" w:space="0" w:color="auto"/>
              <w:left w:val="single" w:sz="4" w:space="0" w:color="auto"/>
              <w:bottom w:val="single" w:sz="4" w:space="0" w:color="auto"/>
              <w:right w:val="single" w:sz="4" w:space="0" w:color="auto"/>
            </w:tcBorders>
          </w:tcPr>
          <w:p w14:paraId="3A282E9A" w14:textId="77777777" w:rsidR="00554AAC" w:rsidRPr="008307D0" w:rsidRDefault="00554AAC">
            <w:pPr>
              <w:pStyle w:val="Tablebodycopy"/>
              <w:rPr>
                <w:rFonts w:ascii="Calibri" w:hAnsi="Calibri"/>
                <w:sz w:val="22"/>
                <w:szCs w:val="22"/>
                <w:lang w:val="en-GB"/>
              </w:rPr>
            </w:pPr>
          </w:p>
        </w:tc>
        <w:tc>
          <w:tcPr>
            <w:tcW w:w="1800" w:type="dxa"/>
            <w:tcBorders>
              <w:top w:val="single" w:sz="4" w:space="0" w:color="auto"/>
              <w:left w:val="single" w:sz="4" w:space="0" w:color="auto"/>
              <w:bottom w:val="single" w:sz="4" w:space="0" w:color="auto"/>
              <w:right w:val="single" w:sz="4" w:space="0" w:color="auto"/>
            </w:tcBorders>
          </w:tcPr>
          <w:p w14:paraId="329093AD" w14:textId="77777777" w:rsidR="00554AAC" w:rsidRPr="008307D0" w:rsidRDefault="00554AAC">
            <w:pPr>
              <w:pStyle w:val="Tablebodycopy"/>
              <w:rPr>
                <w:rFonts w:ascii="Calibri" w:hAnsi="Calibri"/>
                <w:sz w:val="22"/>
                <w:szCs w:val="22"/>
                <w:lang w:val="en-GB"/>
              </w:rPr>
            </w:pPr>
          </w:p>
        </w:tc>
        <w:tc>
          <w:tcPr>
            <w:tcW w:w="1768" w:type="dxa"/>
            <w:tcBorders>
              <w:top w:val="single" w:sz="4" w:space="0" w:color="auto"/>
              <w:left w:val="single" w:sz="4" w:space="0" w:color="auto"/>
              <w:bottom w:val="single" w:sz="4" w:space="0" w:color="auto"/>
              <w:right w:val="single" w:sz="4" w:space="0" w:color="auto"/>
            </w:tcBorders>
          </w:tcPr>
          <w:p w14:paraId="6F7E237E" w14:textId="77777777" w:rsidR="00554AAC" w:rsidRPr="008307D0" w:rsidRDefault="00554AAC">
            <w:pPr>
              <w:pStyle w:val="Tablebodycopy"/>
              <w:rPr>
                <w:rFonts w:ascii="Calibri" w:hAnsi="Calibri"/>
                <w:sz w:val="22"/>
                <w:szCs w:val="22"/>
                <w:lang w:val="en-GB"/>
              </w:rPr>
            </w:pPr>
          </w:p>
        </w:tc>
        <w:tc>
          <w:tcPr>
            <w:tcW w:w="1796" w:type="dxa"/>
            <w:tcBorders>
              <w:top w:val="single" w:sz="4" w:space="0" w:color="auto"/>
              <w:left w:val="single" w:sz="4" w:space="0" w:color="auto"/>
              <w:bottom w:val="single" w:sz="4" w:space="0" w:color="auto"/>
              <w:right w:val="single" w:sz="4" w:space="0" w:color="auto"/>
            </w:tcBorders>
          </w:tcPr>
          <w:p w14:paraId="55249C32" w14:textId="77777777" w:rsidR="00554AAC" w:rsidRPr="008307D0" w:rsidRDefault="00554AAC">
            <w:pPr>
              <w:pStyle w:val="Tablebodycopy"/>
              <w:rPr>
                <w:rFonts w:ascii="Calibri" w:hAnsi="Calibri"/>
                <w:sz w:val="22"/>
                <w:szCs w:val="22"/>
                <w:lang w:val="en-GB"/>
              </w:rPr>
            </w:pPr>
          </w:p>
        </w:tc>
        <w:tc>
          <w:tcPr>
            <w:tcW w:w="1799" w:type="dxa"/>
            <w:tcBorders>
              <w:top w:val="single" w:sz="4" w:space="0" w:color="auto"/>
              <w:left w:val="single" w:sz="4" w:space="0" w:color="auto"/>
              <w:bottom w:val="single" w:sz="4" w:space="0" w:color="auto"/>
              <w:right w:val="single" w:sz="4" w:space="0" w:color="auto"/>
            </w:tcBorders>
          </w:tcPr>
          <w:p w14:paraId="78891B14" w14:textId="77777777" w:rsidR="00554AAC" w:rsidRPr="008307D0" w:rsidRDefault="00554AAC">
            <w:pPr>
              <w:pStyle w:val="Tablebodycopy"/>
              <w:rPr>
                <w:rFonts w:ascii="Calibri" w:hAnsi="Calibri"/>
                <w:sz w:val="22"/>
                <w:szCs w:val="22"/>
                <w:lang w:val="en-GB"/>
              </w:rPr>
            </w:pPr>
          </w:p>
        </w:tc>
      </w:tr>
      <w:tr w:rsidR="00554AAC" w:rsidRPr="008307D0" w14:paraId="4DBBC3BC" w14:textId="77777777" w:rsidTr="00FB68BD">
        <w:tc>
          <w:tcPr>
            <w:tcW w:w="1788" w:type="dxa"/>
            <w:tcBorders>
              <w:top w:val="single" w:sz="4" w:space="0" w:color="auto"/>
              <w:left w:val="single" w:sz="4" w:space="0" w:color="auto"/>
              <w:bottom w:val="single" w:sz="4" w:space="0" w:color="auto"/>
              <w:right w:val="single" w:sz="4" w:space="0" w:color="auto"/>
            </w:tcBorders>
          </w:tcPr>
          <w:p w14:paraId="4FD3D522" w14:textId="77777777" w:rsidR="00554AAC" w:rsidRPr="008307D0" w:rsidRDefault="00554AAC">
            <w:pPr>
              <w:pStyle w:val="Tablebodycopy"/>
              <w:rPr>
                <w:rFonts w:ascii="Calibri" w:hAnsi="Calibri"/>
                <w:sz w:val="22"/>
                <w:szCs w:val="22"/>
                <w:lang w:val="en-GB"/>
              </w:rPr>
            </w:pPr>
          </w:p>
        </w:tc>
        <w:tc>
          <w:tcPr>
            <w:tcW w:w="1778" w:type="dxa"/>
            <w:tcBorders>
              <w:top w:val="single" w:sz="4" w:space="0" w:color="auto"/>
              <w:left w:val="single" w:sz="4" w:space="0" w:color="auto"/>
              <w:bottom w:val="single" w:sz="4" w:space="0" w:color="auto"/>
              <w:right w:val="single" w:sz="4" w:space="0" w:color="auto"/>
            </w:tcBorders>
          </w:tcPr>
          <w:p w14:paraId="0CA455D1" w14:textId="77777777" w:rsidR="00554AAC" w:rsidRPr="008307D0" w:rsidRDefault="00554AAC">
            <w:pPr>
              <w:pStyle w:val="Tablebodycopy"/>
              <w:rPr>
                <w:rFonts w:ascii="Calibri" w:hAnsi="Calibri"/>
                <w:sz w:val="22"/>
                <w:szCs w:val="22"/>
                <w:lang w:val="en-GB"/>
              </w:rPr>
            </w:pPr>
          </w:p>
        </w:tc>
        <w:tc>
          <w:tcPr>
            <w:tcW w:w="1751" w:type="dxa"/>
            <w:tcBorders>
              <w:top w:val="single" w:sz="4" w:space="0" w:color="auto"/>
              <w:left w:val="single" w:sz="4" w:space="0" w:color="auto"/>
              <w:bottom w:val="single" w:sz="4" w:space="0" w:color="auto"/>
              <w:right w:val="single" w:sz="4" w:space="0" w:color="auto"/>
            </w:tcBorders>
          </w:tcPr>
          <w:p w14:paraId="177CEBF3" w14:textId="77777777" w:rsidR="00554AAC" w:rsidRPr="008307D0" w:rsidRDefault="00554AAC">
            <w:pPr>
              <w:pStyle w:val="Tablebodycopy"/>
              <w:rPr>
                <w:rFonts w:ascii="Calibri" w:hAnsi="Calibri"/>
                <w:sz w:val="22"/>
                <w:szCs w:val="22"/>
                <w:lang w:val="en-GB"/>
              </w:rPr>
            </w:pPr>
          </w:p>
        </w:tc>
        <w:tc>
          <w:tcPr>
            <w:tcW w:w="1775" w:type="dxa"/>
            <w:tcBorders>
              <w:top w:val="single" w:sz="4" w:space="0" w:color="auto"/>
              <w:left w:val="single" w:sz="4" w:space="0" w:color="auto"/>
              <w:bottom w:val="single" w:sz="4" w:space="0" w:color="auto"/>
              <w:right w:val="single" w:sz="4" w:space="0" w:color="auto"/>
            </w:tcBorders>
          </w:tcPr>
          <w:p w14:paraId="2E748585" w14:textId="77777777" w:rsidR="00554AAC" w:rsidRPr="008307D0" w:rsidRDefault="00554AAC">
            <w:pPr>
              <w:pStyle w:val="Tablebodycopy"/>
              <w:rPr>
                <w:rFonts w:ascii="Calibri" w:hAnsi="Calibri"/>
                <w:sz w:val="22"/>
                <w:szCs w:val="22"/>
                <w:lang w:val="en-GB"/>
              </w:rPr>
            </w:pPr>
          </w:p>
        </w:tc>
        <w:tc>
          <w:tcPr>
            <w:tcW w:w="1800" w:type="dxa"/>
            <w:tcBorders>
              <w:top w:val="single" w:sz="4" w:space="0" w:color="auto"/>
              <w:left w:val="single" w:sz="4" w:space="0" w:color="auto"/>
              <w:bottom w:val="single" w:sz="4" w:space="0" w:color="auto"/>
              <w:right w:val="single" w:sz="4" w:space="0" w:color="auto"/>
            </w:tcBorders>
          </w:tcPr>
          <w:p w14:paraId="47331AA7" w14:textId="77777777" w:rsidR="00554AAC" w:rsidRPr="008307D0" w:rsidRDefault="00554AAC">
            <w:pPr>
              <w:pStyle w:val="Tablebodycopy"/>
              <w:rPr>
                <w:rFonts w:ascii="Calibri" w:hAnsi="Calibri"/>
                <w:sz w:val="22"/>
                <w:szCs w:val="22"/>
                <w:lang w:val="en-GB"/>
              </w:rPr>
            </w:pPr>
          </w:p>
        </w:tc>
        <w:tc>
          <w:tcPr>
            <w:tcW w:w="1768" w:type="dxa"/>
            <w:tcBorders>
              <w:top w:val="single" w:sz="4" w:space="0" w:color="auto"/>
              <w:left w:val="single" w:sz="4" w:space="0" w:color="auto"/>
              <w:bottom w:val="single" w:sz="4" w:space="0" w:color="auto"/>
              <w:right w:val="single" w:sz="4" w:space="0" w:color="auto"/>
            </w:tcBorders>
          </w:tcPr>
          <w:p w14:paraId="0E92629F" w14:textId="77777777" w:rsidR="00554AAC" w:rsidRPr="008307D0" w:rsidRDefault="00554AAC">
            <w:pPr>
              <w:pStyle w:val="Tablebodycopy"/>
              <w:rPr>
                <w:rFonts w:ascii="Calibri" w:hAnsi="Calibri"/>
                <w:sz w:val="22"/>
                <w:szCs w:val="22"/>
                <w:lang w:val="en-GB"/>
              </w:rPr>
            </w:pPr>
          </w:p>
        </w:tc>
        <w:tc>
          <w:tcPr>
            <w:tcW w:w="1796" w:type="dxa"/>
            <w:tcBorders>
              <w:top w:val="single" w:sz="4" w:space="0" w:color="auto"/>
              <w:left w:val="single" w:sz="4" w:space="0" w:color="auto"/>
              <w:bottom w:val="single" w:sz="4" w:space="0" w:color="auto"/>
              <w:right w:val="single" w:sz="4" w:space="0" w:color="auto"/>
            </w:tcBorders>
          </w:tcPr>
          <w:p w14:paraId="20DE1B18" w14:textId="77777777" w:rsidR="00554AAC" w:rsidRPr="008307D0" w:rsidRDefault="00554AAC">
            <w:pPr>
              <w:pStyle w:val="Tablebodycopy"/>
              <w:rPr>
                <w:rFonts w:ascii="Calibri" w:hAnsi="Calibri"/>
                <w:sz w:val="22"/>
                <w:szCs w:val="22"/>
                <w:lang w:val="en-GB"/>
              </w:rPr>
            </w:pPr>
          </w:p>
        </w:tc>
        <w:tc>
          <w:tcPr>
            <w:tcW w:w="1799" w:type="dxa"/>
            <w:tcBorders>
              <w:top w:val="single" w:sz="4" w:space="0" w:color="auto"/>
              <w:left w:val="single" w:sz="4" w:space="0" w:color="auto"/>
              <w:bottom w:val="single" w:sz="4" w:space="0" w:color="auto"/>
              <w:right w:val="single" w:sz="4" w:space="0" w:color="auto"/>
            </w:tcBorders>
          </w:tcPr>
          <w:p w14:paraId="03C23D71" w14:textId="77777777" w:rsidR="00554AAC" w:rsidRPr="008307D0" w:rsidRDefault="00554AAC">
            <w:pPr>
              <w:pStyle w:val="Tablebodycopy"/>
              <w:rPr>
                <w:rFonts w:ascii="Calibri" w:hAnsi="Calibri"/>
                <w:sz w:val="22"/>
                <w:szCs w:val="22"/>
                <w:lang w:val="en-GB"/>
              </w:rPr>
            </w:pPr>
          </w:p>
        </w:tc>
      </w:tr>
      <w:tr w:rsidR="00554AAC" w:rsidRPr="008307D0" w14:paraId="73B1360A" w14:textId="77777777" w:rsidTr="00FB68BD">
        <w:tc>
          <w:tcPr>
            <w:tcW w:w="1788" w:type="dxa"/>
            <w:tcBorders>
              <w:top w:val="single" w:sz="4" w:space="0" w:color="auto"/>
              <w:left w:val="single" w:sz="4" w:space="0" w:color="auto"/>
              <w:bottom w:val="single" w:sz="4" w:space="0" w:color="auto"/>
              <w:right w:val="single" w:sz="4" w:space="0" w:color="auto"/>
            </w:tcBorders>
          </w:tcPr>
          <w:p w14:paraId="3750D92A" w14:textId="77777777" w:rsidR="00554AAC" w:rsidRPr="008307D0" w:rsidRDefault="00554AAC">
            <w:pPr>
              <w:pStyle w:val="Tablebodycopy"/>
              <w:rPr>
                <w:rFonts w:ascii="Calibri" w:hAnsi="Calibri"/>
                <w:sz w:val="22"/>
                <w:szCs w:val="22"/>
                <w:lang w:val="en-GB"/>
              </w:rPr>
            </w:pPr>
          </w:p>
        </w:tc>
        <w:tc>
          <w:tcPr>
            <w:tcW w:w="1778" w:type="dxa"/>
            <w:tcBorders>
              <w:top w:val="single" w:sz="4" w:space="0" w:color="auto"/>
              <w:left w:val="single" w:sz="4" w:space="0" w:color="auto"/>
              <w:bottom w:val="single" w:sz="4" w:space="0" w:color="auto"/>
              <w:right w:val="single" w:sz="4" w:space="0" w:color="auto"/>
            </w:tcBorders>
          </w:tcPr>
          <w:p w14:paraId="33A8003E" w14:textId="77777777" w:rsidR="00554AAC" w:rsidRPr="008307D0" w:rsidRDefault="00554AAC">
            <w:pPr>
              <w:pStyle w:val="Tablebodycopy"/>
              <w:rPr>
                <w:rFonts w:ascii="Calibri" w:hAnsi="Calibri"/>
                <w:sz w:val="22"/>
                <w:szCs w:val="22"/>
                <w:lang w:val="en-GB"/>
              </w:rPr>
            </w:pPr>
          </w:p>
        </w:tc>
        <w:tc>
          <w:tcPr>
            <w:tcW w:w="1751" w:type="dxa"/>
            <w:tcBorders>
              <w:top w:val="single" w:sz="4" w:space="0" w:color="auto"/>
              <w:left w:val="single" w:sz="4" w:space="0" w:color="auto"/>
              <w:bottom w:val="single" w:sz="4" w:space="0" w:color="auto"/>
              <w:right w:val="single" w:sz="4" w:space="0" w:color="auto"/>
            </w:tcBorders>
          </w:tcPr>
          <w:p w14:paraId="4F1E1826" w14:textId="77777777" w:rsidR="00554AAC" w:rsidRPr="008307D0" w:rsidRDefault="00554AAC">
            <w:pPr>
              <w:pStyle w:val="Tablebodycopy"/>
              <w:rPr>
                <w:rFonts w:ascii="Calibri" w:hAnsi="Calibri"/>
                <w:sz w:val="22"/>
                <w:szCs w:val="22"/>
                <w:lang w:val="en-GB"/>
              </w:rPr>
            </w:pPr>
          </w:p>
        </w:tc>
        <w:tc>
          <w:tcPr>
            <w:tcW w:w="1775" w:type="dxa"/>
            <w:tcBorders>
              <w:top w:val="single" w:sz="4" w:space="0" w:color="auto"/>
              <w:left w:val="single" w:sz="4" w:space="0" w:color="auto"/>
              <w:bottom w:val="single" w:sz="4" w:space="0" w:color="auto"/>
              <w:right w:val="single" w:sz="4" w:space="0" w:color="auto"/>
            </w:tcBorders>
          </w:tcPr>
          <w:p w14:paraId="50914A89" w14:textId="77777777" w:rsidR="00554AAC" w:rsidRPr="008307D0" w:rsidRDefault="00554AAC">
            <w:pPr>
              <w:pStyle w:val="Tablebodycopy"/>
              <w:rPr>
                <w:rFonts w:ascii="Calibri" w:hAnsi="Calibri"/>
                <w:sz w:val="22"/>
                <w:szCs w:val="22"/>
                <w:lang w:val="en-GB"/>
              </w:rPr>
            </w:pPr>
          </w:p>
        </w:tc>
        <w:tc>
          <w:tcPr>
            <w:tcW w:w="1800" w:type="dxa"/>
            <w:tcBorders>
              <w:top w:val="single" w:sz="4" w:space="0" w:color="auto"/>
              <w:left w:val="single" w:sz="4" w:space="0" w:color="auto"/>
              <w:bottom w:val="single" w:sz="4" w:space="0" w:color="auto"/>
              <w:right w:val="single" w:sz="4" w:space="0" w:color="auto"/>
            </w:tcBorders>
          </w:tcPr>
          <w:p w14:paraId="70E556B6" w14:textId="77777777" w:rsidR="00554AAC" w:rsidRPr="008307D0" w:rsidRDefault="00554AAC">
            <w:pPr>
              <w:pStyle w:val="Tablebodycopy"/>
              <w:rPr>
                <w:rFonts w:ascii="Calibri" w:hAnsi="Calibri"/>
                <w:sz w:val="22"/>
                <w:szCs w:val="22"/>
                <w:lang w:val="en-GB"/>
              </w:rPr>
            </w:pPr>
          </w:p>
        </w:tc>
        <w:tc>
          <w:tcPr>
            <w:tcW w:w="1768" w:type="dxa"/>
            <w:tcBorders>
              <w:top w:val="single" w:sz="4" w:space="0" w:color="auto"/>
              <w:left w:val="single" w:sz="4" w:space="0" w:color="auto"/>
              <w:bottom w:val="single" w:sz="4" w:space="0" w:color="auto"/>
              <w:right w:val="single" w:sz="4" w:space="0" w:color="auto"/>
            </w:tcBorders>
          </w:tcPr>
          <w:p w14:paraId="293C885E" w14:textId="77777777" w:rsidR="00554AAC" w:rsidRPr="008307D0" w:rsidRDefault="00554AAC">
            <w:pPr>
              <w:pStyle w:val="Tablebodycopy"/>
              <w:rPr>
                <w:rFonts w:ascii="Calibri" w:hAnsi="Calibri"/>
                <w:sz w:val="22"/>
                <w:szCs w:val="22"/>
                <w:lang w:val="en-GB"/>
              </w:rPr>
            </w:pPr>
          </w:p>
        </w:tc>
        <w:tc>
          <w:tcPr>
            <w:tcW w:w="1796" w:type="dxa"/>
            <w:tcBorders>
              <w:top w:val="single" w:sz="4" w:space="0" w:color="auto"/>
              <w:left w:val="single" w:sz="4" w:space="0" w:color="auto"/>
              <w:bottom w:val="single" w:sz="4" w:space="0" w:color="auto"/>
              <w:right w:val="single" w:sz="4" w:space="0" w:color="auto"/>
            </w:tcBorders>
          </w:tcPr>
          <w:p w14:paraId="1248488E" w14:textId="77777777" w:rsidR="00554AAC" w:rsidRPr="008307D0" w:rsidRDefault="00554AAC">
            <w:pPr>
              <w:pStyle w:val="Tablebodycopy"/>
              <w:rPr>
                <w:rFonts w:ascii="Calibri" w:hAnsi="Calibri"/>
                <w:sz w:val="22"/>
                <w:szCs w:val="22"/>
                <w:lang w:val="en-GB"/>
              </w:rPr>
            </w:pPr>
          </w:p>
        </w:tc>
        <w:tc>
          <w:tcPr>
            <w:tcW w:w="1799" w:type="dxa"/>
            <w:tcBorders>
              <w:top w:val="single" w:sz="4" w:space="0" w:color="auto"/>
              <w:left w:val="single" w:sz="4" w:space="0" w:color="auto"/>
              <w:bottom w:val="single" w:sz="4" w:space="0" w:color="auto"/>
              <w:right w:val="single" w:sz="4" w:space="0" w:color="auto"/>
            </w:tcBorders>
          </w:tcPr>
          <w:p w14:paraId="7A143138" w14:textId="77777777" w:rsidR="00554AAC" w:rsidRPr="008307D0" w:rsidRDefault="00554AAC">
            <w:pPr>
              <w:pStyle w:val="Tablebodycopy"/>
              <w:rPr>
                <w:rFonts w:ascii="Calibri" w:hAnsi="Calibri"/>
                <w:sz w:val="22"/>
                <w:szCs w:val="22"/>
                <w:lang w:val="en-GB"/>
              </w:rPr>
            </w:pPr>
          </w:p>
        </w:tc>
      </w:tr>
      <w:tr w:rsidR="00554AAC" w:rsidRPr="008307D0" w14:paraId="206435A4" w14:textId="77777777" w:rsidTr="00FB68BD">
        <w:tc>
          <w:tcPr>
            <w:tcW w:w="1788" w:type="dxa"/>
            <w:tcBorders>
              <w:top w:val="single" w:sz="4" w:space="0" w:color="auto"/>
              <w:left w:val="single" w:sz="4" w:space="0" w:color="auto"/>
              <w:bottom w:val="single" w:sz="4" w:space="0" w:color="auto"/>
              <w:right w:val="single" w:sz="4" w:space="0" w:color="auto"/>
            </w:tcBorders>
          </w:tcPr>
          <w:p w14:paraId="707311D8" w14:textId="77777777" w:rsidR="00554AAC" w:rsidRPr="008307D0" w:rsidRDefault="00554AAC">
            <w:pPr>
              <w:pStyle w:val="Tablebodycopy"/>
              <w:rPr>
                <w:rFonts w:ascii="Calibri" w:hAnsi="Calibri"/>
                <w:sz w:val="22"/>
                <w:szCs w:val="22"/>
                <w:lang w:val="en-GB"/>
              </w:rPr>
            </w:pPr>
          </w:p>
        </w:tc>
        <w:tc>
          <w:tcPr>
            <w:tcW w:w="1778" w:type="dxa"/>
            <w:tcBorders>
              <w:top w:val="single" w:sz="4" w:space="0" w:color="auto"/>
              <w:left w:val="single" w:sz="4" w:space="0" w:color="auto"/>
              <w:bottom w:val="single" w:sz="4" w:space="0" w:color="auto"/>
              <w:right w:val="single" w:sz="4" w:space="0" w:color="auto"/>
            </w:tcBorders>
          </w:tcPr>
          <w:p w14:paraId="0980812F" w14:textId="77777777" w:rsidR="00554AAC" w:rsidRPr="008307D0" w:rsidRDefault="00554AAC">
            <w:pPr>
              <w:pStyle w:val="Tablebodycopy"/>
              <w:rPr>
                <w:rFonts w:ascii="Calibri" w:hAnsi="Calibri"/>
                <w:sz w:val="22"/>
                <w:szCs w:val="22"/>
                <w:lang w:val="en-GB"/>
              </w:rPr>
            </w:pPr>
          </w:p>
        </w:tc>
        <w:tc>
          <w:tcPr>
            <w:tcW w:w="1751" w:type="dxa"/>
            <w:tcBorders>
              <w:top w:val="single" w:sz="4" w:space="0" w:color="auto"/>
              <w:left w:val="single" w:sz="4" w:space="0" w:color="auto"/>
              <w:bottom w:val="single" w:sz="4" w:space="0" w:color="auto"/>
              <w:right w:val="single" w:sz="4" w:space="0" w:color="auto"/>
            </w:tcBorders>
          </w:tcPr>
          <w:p w14:paraId="21E8A957" w14:textId="77777777" w:rsidR="00554AAC" w:rsidRPr="008307D0" w:rsidRDefault="00554AAC">
            <w:pPr>
              <w:pStyle w:val="Tablebodycopy"/>
              <w:rPr>
                <w:rFonts w:ascii="Calibri" w:hAnsi="Calibri"/>
                <w:sz w:val="22"/>
                <w:szCs w:val="22"/>
                <w:lang w:val="en-GB"/>
              </w:rPr>
            </w:pPr>
          </w:p>
        </w:tc>
        <w:tc>
          <w:tcPr>
            <w:tcW w:w="1775" w:type="dxa"/>
            <w:tcBorders>
              <w:top w:val="single" w:sz="4" w:space="0" w:color="auto"/>
              <w:left w:val="single" w:sz="4" w:space="0" w:color="auto"/>
              <w:bottom w:val="single" w:sz="4" w:space="0" w:color="auto"/>
              <w:right w:val="single" w:sz="4" w:space="0" w:color="auto"/>
            </w:tcBorders>
          </w:tcPr>
          <w:p w14:paraId="75B52A18" w14:textId="77777777" w:rsidR="00554AAC" w:rsidRPr="008307D0" w:rsidRDefault="00554AAC">
            <w:pPr>
              <w:pStyle w:val="Tablebodycopy"/>
              <w:rPr>
                <w:rFonts w:ascii="Calibri" w:hAnsi="Calibri"/>
                <w:sz w:val="22"/>
                <w:szCs w:val="22"/>
                <w:lang w:val="en-GB"/>
              </w:rPr>
            </w:pPr>
          </w:p>
        </w:tc>
        <w:tc>
          <w:tcPr>
            <w:tcW w:w="1800" w:type="dxa"/>
            <w:tcBorders>
              <w:top w:val="single" w:sz="4" w:space="0" w:color="auto"/>
              <w:left w:val="single" w:sz="4" w:space="0" w:color="auto"/>
              <w:bottom w:val="single" w:sz="4" w:space="0" w:color="auto"/>
              <w:right w:val="single" w:sz="4" w:space="0" w:color="auto"/>
            </w:tcBorders>
          </w:tcPr>
          <w:p w14:paraId="421CE377" w14:textId="77777777" w:rsidR="00554AAC" w:rsidRPr="008307D0" w:rsidRDefault="00554AAC">
            <w:pPr>
              <w:pStyle w:val="Tablebodycopy"/>
              <w:rPr>
                <w:rFonts w:ascii="Calibri" w:hAnsi="Calibri"/>
                <w:sz w:val="22"/>
                <w:szCs w:val="22"/>
                <w:lang w:val="en-GB"/>
              </w:rPr>
            </w:pPr>
          </w:p>
        </w:tc>
        <w:tc>
          <w:tcPr>
            <w:tcW w:w="1768" w:type="dxa"/>
            <w:tcBorders>
              <w:top w:val="single" w:sz="4" w:space="0" w:color="auto"/>
              <w:left w:val="single" w:sz="4" w:space="0" w:color="auto"/>
              <w:bottom w:val="single" w:sz="4" w:space="0" w:color="auto"/>
              <w:right w:val="single" w:sz="4" w:space="0" w:color="auto"/>
            </w:tcBorders>
          </w:tcPr>
          <w:p w14:paraId="694F12BC" w14:textId="77777777" w:rsidR="00554AAC" w:rsidRPr="008307D0" w:rsidRDefault="00554AAC">
            <w:pPr>
              <w:pStyle w:val="Tablebodycopy"/>
              <w:rPr>
                <w:rFonts w:ascii="Calibri" w:hAnsi="Calibri"/>
                <w:sz w:val="22"/>
                <w:szCs w:val="22"/>
                <w:lang w:val="en-GB"/>
              </w:rPr>
            </w:pPr>
          </w:p>
        </w:tc>
        <w:tc>
          <w:tcPr>
            <w:tcW w:w="1796" w:type="dxa"/>
            <w:tcBorders>
              <w:top w:val="single" w:sz="4" w:space="0" w:color="auto"/>
              <w:left w:val="single" w:sz="4" w:space="0" w:color="auto"/>
              <w:bottom w:val="single" w:sz="4" w:space="0" w:color="auto"/>
              <w:right w:val="single" w:sz="4" w:space="0" w:color="auto"/>
            </w:tcBorders>
          </w:tcPr>
          <w:p w14:paraId="198EB394" w14:textId="77777777" w:rsidR="00554AAC" w:rsidRPr="008307D0" w:rsidRDefault="00554AAC">
            <w:pPr>
              <w:pStyle w:val="Tablebodycopy"/>
              <w:rPr>
                <w:rFonts w:ascii="Calibri" w:hAnsi="Calibri"/>
                <w:sz w:val="22"/>
                <w:szCs w:val="22"/>
                <w:lang w:val="en-GB"/>
              </w:rPr>
            </w:pPr>
          </w:p>
        </w:tc>
        <w:tc>
          <w:tcPr>
            <w:tcW w:w="1799" w:type="dxa"/>
            <w:tcBorders>
              <w:top w:val="single" w:sz="4" w:space="0" w:color="auto"/>
              <w:left w:val="single" w:sz="4" w:space="0" w:color="auto"/>
              <w:bottom w:val="single" w:sz="4" w:space="0" w:color="auto"/>
              <w:right w:val="single" w:sz="4" w:space="0" w:color="auto"/>
            </w:tcBorders>
          </w:tcPr>
          <w:p w14:paraId="128C0338" w14:textId="77777777" w:rsidR="00554AAC" w:rsidRPr="008307D0" w:rsidRDefault="00554AAC">
            <w:pPr>
              <w:pStyle w:val="Tablebodycopy"/>
              <w:rPr>
                <w:rFonts w:ascii="Calibri" w:hAnsi="Calibri"/>
                <w:sz w:val="22"/>
                <w:szCs w:val="22"/>
                <w:lang w:val="en-GB"/>
              </w:rPr>
            </w:pPr>
          </w:p>
        </w:tc>
      </w:tr>
      <w:tr w:rsidR="00554AAC" w:rsidRPr="008307D0" w14:paraId="64E3D362" w14:textId="77777777" w:rsidTr="00FB68BD">
        <w:tc>
          <w:tcPr>
            <w:tcW w:w="1788" w:type="dxa"/>
            <w:tcBorders>
              <w:top w:val="single" w:sz="4" w:space="0" w:color="auto"/>
              <w:left w:val="single" w:sz="4" w:space="0" w:color="auto"/>
              <w:bottom w:val="single" w:sz="4" w:space="0" w:color="auto"/>
              <w:right w:val="single" w:sz="4" w:space="0" w:color="auto"/>
            </w:tcBorders>
          </w:tcPr>
          <w:p w14:paraId="3F6A9431" w14:textId="77777777" w:rsidR="00554AAC" w:rsidRPr="008307D0" w:rsidRDefault="00554AAC">
            <w:pPr>
              <w:pStyle w:val="Tablebodycopy"/>
              <w:rPr>
                <w:rFonts w:ascii="Calibri" w:hAnsi="Calibri"/>
                <w:sz w:val="22"/>
                <w:szCs w:val="22"/>
                <w:lang w:val="en-GB"/>
              </w:rPr>
            </w:pPr>
          </w:p>
        </w:tc>
        <w:tc>
          <w:tcPr>
            <w:tcW w:w="1778" w:type="dxa"/>
            <w:tcBorders>
              <w:top w:val="single" w:sz="4" w:space="0" w:color="auto"/>
              <w:left w:val="single" w:sz="4" w:space="0" w:color="auto"/>
              <w:bottom w:val="single" w:sz="4" w:space="0" w:color="auto"/>
              <w:right w:val="single" w:sz="4" w:space="0" w:color="auto"/>
            </w:tcBorders>
          </w:tcPr>
          <w:p w14:paraId="76C3FDCE" w14:textId="77777777" w:rsidR="00554AAC" w:rsidRPr="008307D0" w:rsidRDefault="00554AAC">
            <w:pPr>
              <w:pStyle w:val="Tablebodycopy"/>
              <w:rPr>
                <w:rFonts w:ascii="Calibri" w:hAnsi="Calibri"/>
                <w:sz w:val="22"/>
                <w:szCs w:val="22"/>
                <w:lang w:val="en-GB"/>
              </w:rPr>
            </w:pPr>
          </w:p>
        </w:tc>
        <w:tc>
          <w:tcPr>
            <w:tcW w:w="1751" w:type="dxa"/>
            <w:tcBorders>
              <w:top w:val="single" w:sz="4" w:space="0" w:color="auto"/>
              <w:left w:val="single" w:sz="4" w:space="0" w:color="auto"/>
              <w:bottom w:val="single" w:sz="4" w:space="0" w:color="auto"/>
              <w:right w:val="single" w:sz="4" w:space="0" w:color="auto"/>
            </w:tcBorders>
          </w:tcPr>
          <w:p w14:paraId="57ECB827" w14:textId="77777777" w:rsidR="00554AAC" w:rsidRPr="008307D0" w:rsidRDefault="00554AAC">
            <w:pPr>
              <w:pStyle w:val="Tablebodycopy"/>
              <w:rPr>
                <w:rFonts w:ascii="Calibri" w:hAnsi="Calibri"/>
                <w:sz w:val="22"/>
                <w:szCs w:val="22"/>
                <w:lang w:val="en-GB"/>
              </w:rPr>
            </w:pPr>
          </w:p>
        </w:tc>
        <w:tc>
          <w:tcPr>
            <w:tcW w:w="1775" w:type="dxa"/>
            <w:tcBorders>
              <w:top w:val="single" w:sz="4" w:space="0" w:color="auto"/>
              <w:left w:val="single" w:sz="4" w:space="0" w:color="auto"/>
              <w:bottom w:val="single" w:sz="4" w:space="0" w:color="auto"/>
              <w:right w:val="single" w:sz="4" w:space="0" w:color="auto"/>
            </w:tcBorders>
          </w:tcPr>
          <w:p w14:paraId="2F6194CC" w14:textId="77777777" w:rsidR="00554AAC" w:rsidRPr="008307D0" w:rsidRDefault="00554AAC">
            <w:pPr>
              <w:pStyle w:val="Tablebodycopy"/>
              <w:rPr>
                <w:rFonts w:ascii="Calibri" w:hAnsi="Calibri"/>
                <w:sz w:val="22"/>
                <w:szCs w:val="22"/>
                <w:lang w:val="en-GB"/>
              </w:rPr>
            </w:pPr>
          </w:p>
        </w:tc>
        <w:tc>
          <w:tcPr>
            <w:tcW w:w="1800" w:type="dxa"/>
            <w:tcBorders>
              <w:top w:val="single" w:sz="4" w:space="0" w:color="auto"/>
              <w:left w:val="single" w:sz="4" w:space="0" w:color="auto"/>
              <w:bottom w:val="single" w:sz="4" w:space="0" w:color="auto"/>
              <w:right w:val="single" w:sz="4" w:space="0" w:color="auto"/>
            </w:tcBorders>
          </w:tcPr>
          <w:p w14:paraId="4D962DC6" w14:textId="77777777" w:rsidR="00554AAC" w:rsidRPr="008307D0" w:rsidRDefault="00554AAC">
            <w:pPr>
              <w:pStyle w:val="Tablebodycopy"/>
              <w:rPr>
                <w:rFonts w:ascii="Calibri" w:hAnsi="Calibri"/>
                <w:sz w:val="22"/>
                <w:szCs w:val="22"/>
                <w:lang w:val="en-GB"/>
              </w:rPr>
            </w:pPr>
          </w:p>
        </w:tc>
        <w:tc>
          <w:tcPr>
            <w:tcW w:w="1768" w:type="dxa"/>
            <w:tcBorders>
              <w:top w:val="single" w:sz="4" w:space="0" w:color="auto"/>
              <w:left w:val="single" w:sz="4" w:space="0" w:color="auto"/>
              <w:bottom w:val="single" w:sz="4" w:space="0" w:color="auto"/>
              <w:right w:val="single" w:sz="4" w:space="0" w:color="auto"/>
            </w:tcBorders>
          </w:tcPr>
          <w:p w14:paraId="1566F2B4" w14:textId="77777777" w:rsidR="00554AAC" w:rsidRPr="008307D0" w:rsidRDefault="00554AAC">
            <w:pPr>
              <w:pStyle w:val="Tablebodycopy"/>
              <w:rPr>
                <w:rFonts w:ascii="Calibri" w:hAnsi="Calibri"/>
                <w:sz w:val="22"/>
                <w:szCs w:val="22"/>
                <w:lang w:val="en-GB"/>
              </w:rPr>
            </w:pPr>
          </w:p>
        </w:tc>
        <w:tc>
          <w:tcPr>
            <w:tcW w:w="1796" w:type="dxa"/>
            <w:tcBorders>
              <w:top w:val="single" w:sz="4" w:space="0" w:color="auto"/>
              <w:left w:val="single" w:sz="4" w:space="0" w:color="auto"/>
              <w:bottom w:val="single" w:sz="4" w:space="0" w:color="auto"/>
              <w:right w:val="single" w:sz="4" w:space="0" w:color="auto"/>
            </w:tcBorders>
          </w:tcPr>
          <w:p w14:paraId="29799AD7" w14:textId="77777777" w:rsidR="00554AAC" w:rsidRPr="008307D0" w:rsidRDefault="00554AAC">
            <w:pPr>
              <w:pStyle w:val="Tablebodycopy"/>
              <w:rPr>
                <w:rFonts w:ascii="Calibri" w:hAnsi="Calibri"/>
                <w:sz w:val="22"/>
                <w:szCs w:val="22"/>
                <w:lang w:val="en-GB"/>
              </w:rPr>
            </w:pPr>
          </w:p>
        </w:tc>
        <w:tc>
          <w:tcPr>
            <w:tcW w:w="1799" w:type="dxa"/>
            <w:tcBorders>
              <w:top w:val="single" w:sz="4" w:space="0" w:color="auto"/>
              <w:left w:val="single" w:sz="4" w:space="0" w:color="auto"/>
              <w:bottom w:val="single" w:sz="4" w:space="0" w:color="auto"/>
              <w:right w:val="single" w:sz="4" w:space="0" w:color="auto"/>
            </w:tcBorders>
          </w:tcPr>
          <w:p w14:paraId="3935ED77" w14:textId="77777777" w:rsidR="00554AAC" w:rsidRPr="008307D0" w:rsidRDefault="00554AAC">
            <w:pPr>
              <w:pStyle w:val="Tablebodycopy"/>
              <w:rPr>
                <w:rFonts w:ascii="Calibri" w:hAnsi="Calibri"/>
                <w:sz w:val="22"/>
                <w:szCs w:val="22"/>
                <w:lang w:val="en-GB"/>
              </w:rPr>
            </w:pPr>
          </w:p>
        </w:tc>
      </w:tr>
      <w:tr w:rsidR="00554AAC" w:rsidRPr="008307D0" w14:paraId="0C51DFF0" w14:textId="77777777" w:rsidTr="00FB68BD">
        <w:tc>
          <w:tcPr>
            <w:tcW w:w="1788" w:type="dxa"/>
            <w:tcBorders>
              <w:top w:val="single" w:sz="4" w:space="0" w:color="auto"/>
              <w:left w:val="single" w:sz="4" w:space="0" w:color="auto"/>
              <w:bottom w:val="single" w:sz="4" w:space="0" w:color="auto"/>
              <w:right w:val="single" w:sz="4" w:space="0" w:color="auto"/>
            </w:tcBorders>
          </w:tcPr>
          <w:p w14:paraId="133138B0" w14:textId="77777777" w:rsidR="00554AAC" w:rsidRPr="008307D0" w:rsidRDefault="00554AAC">
            <w:pPr>
              <w:pStyle w:val="Tablebodycopy"/>
              <w:rPr>
                <w:rFonts w:ascii="Calibri" w:hAnsi="Calibri"/>
                <w:sz w:val="22"/>
                <w:szCs w:val="22"/>
                <w:lang w:val="en-GB"/>
              </w:rPr>
            </w:pPr>
          </w:p>
        </w:tc>
        <w:tc>
          <w:tcPr>
            <w:tcW w:w="1778" w:type="dxa"/>
            <w:tcBorders>
              <w:top w:val="single" w:sz="4" w:space="0" w:color="auto"/>
              <w:left w:val="single" w:sz="4" w:space="0" w:color="auto"/>
              <w:bottom w:val="single" w:sz="4" w:space="0" w:color="auto"/>
              <w:right w:val="single" w:sz="4" w:space="0" w:color="auto"/>
            </w:tcBorders>
          </w:tcPr>
          <w:p w14:paraId="6258627F" w14:textId="77777777" w:rsidR="00554AAC" w:rsidRPr="008307D0" w:rsidRDefault="00554AAC">
            <w:pPr>
              <w:pStyle w:val="Tablebodycopy"/>
              <w:rPr>
                <w:rFonts w:ascii="Calibri" w:hAnsi="Calibri"/>
                <w:sz w:val="22"/>
                <w:szCs w:val="22"/>
                <w:lang w:val="en-GB"/>
              </w:rPr>
            </w:pPr>
          </w:p>
        </w:tc>
        <w:tc>
          <w:tcPr>
            <w:tcW w:w="1751" w:type="dxa"/>
            <w:tcBorders>
              <w:top w:val="single" w:sz="4" w:space="0" w:color="auto"/>
              <w:left w:val="single" w:sz="4" w:space="0" w:color="auto"/>
              <w:bottom w:val="single" w:sz="4" w:space="0" w:color="auto"/>
              <w:right w:val="single" w:sz="4" w:space="0" w:color="auto"/>
            </w:tcBorders>
          </w:tcPr>
          <w:p w14:paraId="73C78291" w14:textId="77777777" w:rsidR="00554AAC" w:rsidRPr="008307D0" w:rsidRDefault="00554AAC">
            <w:pPr>
              <w:pStyle w:val="Tablebodycopy"/>
              <w:rPr>
                <w:rFonts w:ascii="Calibri" w:hAnsi="Calibri"/>
                <w:sz w:val="22"/>
                <w:szCs w:val="22"/>
                <w:lang w:val="en-GB"/>
              </w:rPr>
            </w:pPr>
          </w:p>
        </w:tc>
        <w:tc>
          <w:tcPr>
            <w:tcW w:w="1775" w:type="dxa"/>
            <w:tcBorders>
              <w:top w:val="single" w:sz="4" w:space="0" w:color="auto"/>
              <w:left w:val="single" w:sz="4" w:space="0" w:color="auto"/>
              <w:bottom w:val="single" w:sz="4" w:space="0" w:color="auto"/>
              <w:right w:val="single" w:sz="4" w:space="0" w:color="auto"/>
            </w:tcBorders>
          </w:tcPr>
          <w:p w14:paraId="47E8EC1D" w14:textId="77777777" w:rsidR="00554AAC" w:rsidRPr="008307D0" w:rsidRDefault="00554AAC">
            <w:pPr>
              <w:pStyle w:val="Tablebodycopy"/>
              <w:rPr>
                <w:rFonts w:ascii="Calibri" w:hAnsi="Calibri"/>
                <w:sz w:val="22"/>
                <w:szCs w:val="22"/>
                <w:lang w:val="en-GB"/>
              </w:rPr>
            </w:pPr>
          </w:p>
        </w:tc>
        <w:tc>
          <w:tcPr>
            <w:tcW w:w="1800" w:type="dxa"/>
            <w:tcBorders>
              <w:top w:val="single" w:sz="4" w:space="0" w:color="auto"/>
              <w:left w:val="single" w:sz="4" w:space="0" w:color="auto"/>
              <w:bottom w:val="single" w:sz="4" w:space="0" w:color="auto"/>
              <w:right w:val="single" w:sz="4" w:space="0" w:color="auto"/>
            </w:tcBorders>
          </w:tcPr>
          <w:p w14:paraId="4DB6DCB1" w14:textId="77777777" w:rsidR="00554AAC" w:rsidRPr="008307D0" w:rsidRDefault="00554AAC">
            <w:pPr>
              <w:pStyle w:val="Tablebodycopy"/>
              <w:rPr>
                <w:rFonts w:ascii="Calibri" w:hAnsi="Calibri"/>
                <w:sz w:val="22"/>
                <w:szCs w:val="22"/>
                <w:lang w:val="en-GB"/>
              </w:rPr>
            </w:pPr>
          </w:p>
        </w:tc>
        <w:tc>
          <w:tcPr>
            <w:tcW w:w="1768" w:type="dxa"/>
            <w:tcBorders>
              <w:top w:val="single" w:sz="4" w:space="0" w:color="auto"/>
              <w:left w:val="single" w:sz="4" w:space="0" w:color="auto"/>
              <w:bottom w:val="single" w:sz="4" w:space="0" w:color="auto"/>
              <w:right w:val="single" w:sz="4" w:space="0" w:color="auto"/>
            </w:tcBorders>
          </w:tcPr>
          <w:p w14:paraId="7B3D4911" w14:textId="77777777" w:rsidR="00554AAC" w:rsidRPr="008307D0" w:rsidRDefault="00554AAC">
            <w:pPr>
              <w:pStyle w:val="Tablebodycopy"/>
              <w:rPr>
                <w:rFonts w:ascii="Calibri" w:hAnsi="Calibri"/>
                <w:sz w:val="22"/>
                <w:szCs w:val="22"/>
                <w:lang w:val="en-GB"/>
              </w:rPr>
            </w:pPr>
          </w:p>
        </w:tc>
        <w:tc>
          <w:tcPr>
            <w:tcW w:w="1796" w:type="dxa"/>
            <w:tcBorders>
              <w:top w:val="single" w:sz="4" w:space="0" w:color="auto"/>
              <w:left w:val="single" w:sz="4" w:space="0" w:color="auto"/>
              <w:bottom w:val="single" w:sz="4" w:space="0" w:color="auto"/>
              <w:right w:val="single" w:sz="4" w:space="0" w:color="auto"/>
            </w:tcBorders>
          </w:tcPr>
          <w:p w14:paraId="7928F80D" w14:textId="77777777" w:rsidR="00554AAC" w:rsidRPr="008307D0" w:rsidRDefault="00554AAC">
            <w:pPr>
              <w:pStyle w:val="Tablebodycopy"/>
              <w:rPr>
                <w:rFonts w:ascii="Calibri" w:hAnsi="Calibri"/>
                <w:sz w:val="22"/>
                <w:szCs w:val="22"/>
                <w:lang w:val="en-GB"/>
              </w:rPr>
            </w:pPr>
          </w:p>
        </w:tc>
        <w:tc>
          <w:tcPr>
            <w:tcW w:w="1799" w:type="dxa"/>
            <w:tcBorders>
              <w:top w:val="single" w:sz="4" w:space="0" w:color="auto"/>
              <w:left w:val="single" w:sz="4" w:space="0" w:color="auto"/>
              <w:bottom w:val="single" w:sz="4" w:space="0" w:color="auto"/>
              <w:right w:val="single" w:sz="4" w:space="0" w:color="auto"/>
            </w:tcBorders>
          </w:tcPr>
          <w:p w14:paraId="33C0F3B3" w14:textId="77777777" w:rsidR="00554AAC" w:rsidRPr="008307D0" w:rsidRDefault="00554AAC">
            <w:pPr>
              <w:pStyle w:val="Tablebodycopy"/>
              <w:rPr>
                <w:rFonts w:ascii="Calibri" w:hAnsi="Calibri"/>
                <w:sz w:val="22"/>
                <w:szCs w:val="22"/>
                <w:lang w:val="en-GB"/>
              </w:rPr>
            </w:pPr>
          </w:p>
        </w:tc>
      </w:tr>
      <w:tr w:rsidR="00554AAC" w:rsidRPr="008307D0" w14:paraId="6795C19D" w14:textId="77777777" w:rsidTr="00FB68BD">
        <w:tc>
          <w:tcPr>
            <w:tcW w:w="1788" w:type="dxa"/>
            <w:tcBorders>
              <w:top w:val="single" w:sz="4" w:space="0" w:color="auto"/>
              <w:left w:val="single" w:sz="4" w:space="0" w:color="auto"/>
              <w:bottom w:val="single" w:sz="4" w:space="0" w:color="auto"/>
              <w:right w:val="single" w:sz="4" w:space="0" w:color="auto"/>
            </w:tcBorders>
          </w:tcPr>
          <w:p w14:paraId="3C08BFB9" w14:textId="77777777" w:rsidR="00554AAC" w:rsidRPr="008307D0" w:rsidRDefault="00554AAC">
            <w:pPr>
              <w:pStyle w:val="Tablebodycopy"/>
              <w:rPr>
                <w:rFonts w:ascii="Calibri" w:hAnsi="Calibri"/>
                <w:sz w:val="22"/>
                <w:szCs w:val="22"/>
                <w:lang w:val="en-GB"/>
              </w:rPr>
            </w:pPr>
          </w:p>
        </w:tc>
        <w:tc>
          <w:tcPr>
            <w:tcW w:w="1778" w:type="dxa"/>
            <w:tcBorders>
              <w:top w:val="single" w:sz="4" w:space="0" w:color="auto"/>
              <w:left w:val="single" w:sz="4" w:space="0" w:color="auto"/>
              <w:bottom w:val="single" w:sz="4" w:space="0" w:color="auto"/>
              <w:right w:val="single" w:sz="4" w:space="0" w:color="auto"/>
            </w:tcBorders>
          </w:tcPr>
          <w:p w14:paraId="36AFE543" w14:textId="77777777" w:rsidR="00554AAC" w:rsidRPr="008307D0" w:rsidRDefault="00554AAC">
            <w:pPr>
              <w:pStyle w:val="Tablebodycopy"/>
              <w:rPr>
                <w:rFonts w:ascii="Calibri" w:hAnsi="Calibri"/>
                <w:sz w:val="22"/>
                <w:szCs w:val="22"/>
                <w:lang w:val="en-GB"/>
              </w:rPr>
            </w:pPr>
          </w:p>
        </w:tc>
        <w:tc>
          <w:tcPr>
            <w:tcW w:w="1751" w:type="dxa"/>
            <w:tcBorders>
              <w:top w:val="single" w:sz="4" w:space="0" w:color="auto"/>
              <w:left w:val="single" w:sz="4" w:space="0" w:color="auto"/>
              <w:bottom w:val="single" w:sz="4" w:space="0" w:color="auto"/>
              <w:right w:val="single" w:sz="4" w:space="0" w:color="auto"/>
            </w:tcBorders>
          </w:tcPr>
          <w:p w14:paraId="14FB1901" w14:textId="77777777" w:rsidR="00554AAC" w:rsidRPr="008307D0" w:rsidRDefault="00554AAC">
            <w:pPr>
              <w:pStyle w:val="Tablebodycopy"/>
              <w:rPr>
                <w:rFonts w:ascii="Calibri" w:hAnsi="Calibri"/>
                <w:sz w:val="22"/>
                <w:szCs w:val="22"/>
                <w:lang w:val="en-GB"/>
              </w:rPr>
            </w:pPr>
          </w:p>
        </w:tc>
        <w:tc>
          <w:tcPr>
            <w:tcW w:w="1775" w:type="dxa"/>
            <w:tcBorders>
              <w:top w:val="single" w:sz="4" w:space="0" w:color="auto"/>
              <w:left w:val="single" w:sz="4" w:space="0" w:color="auto"/>
              <w:bottom w:val="single" w:sz="4" w:space="0" w:color="auto"/>
              <w:right w:val="single" w:sz="4" w:space="0" w:color="auto"/>
            </w:tcBorders>
          </w:tcPr>
          <w:p w14:paraId="7FFAF0C9" w14:textId="77777777" w:rsidR="00554AAC" w:rsidRPr="008307D0" w:rsidRDefault="00554AAC">
            <w:pPr>
              <w:pStyle w:val="Tablebodycopy"/>
              <w:rPr>
                <w:rFonts w:ascii="Calibri" w:hAnsi="Calibri"/>
                <w:sz w:val="22"/>
                <w:szCs w:val="22"/>
                <w:lang w:val="en-GB"/>
              </w:rPr>
            </w:pPr>
          </w:p>
        </w:tc>
        <w:tc>
          <w:tcPr>
            <w:tcW w:w="1800" w:type="dxa"/>
            <w:tcBorders>
              <w:top w:val="single" w:sz="4" w:space="0" w:color="auto"/>
              <w:left w:val="single" w:sz="4" w:space="0" w:color="auto"/>
              <w:bottom w:val="single" w:sz="4" w:space="0" w:color="auto"/>
              <w:right w:val="single" w:sz="4" w:space="0" w:color="auto"/>
            </w:tcBorders>
          </w:tcPr>
          <w:p w14:paraId="58F43C6A" w14:textId="77777777" w:rsidR="00554AAC" w:rsidRPr="008307D0" w:rsidRDefault="00554AAC">
            <w:pPr>
              <w:pStyle w:val="Tablebodycopy"/>
              <w:rPr>
                <w:rFonts w:ascii="Calibri" w:hAnsi="Calibri"/>
                <w:sz w:val="22"/>
                <w:szCs w:val="22"/>
                <w:lang w:val="en-GB"/>
              </w:rPr>
            </w:pPr>
          </w:p>
        </w:tc>
        <w:tc>
          <w:tcPr>
            <w:tcW w:w="1768" w:type="dxa"/>
            <w:tcBorders>
              <w:top w:val="single" w:sz="4" w:space="0" w:color="auto"/>
              <w:left w:val="single" w:sz="4" w:space="0" w:color="auto"/>
              <w:bottom w:val="single" w:sz="4" w:space="0" w:color="auto"/>
              <w:right w:val="single" w:sz="4" w:space="0" w:color="auto"/>
            </w:tcBorders>
          </w:tcPr>
          <w:p w14:paraId="2CBE8FD7" w14:textId="77777777" w:rsidR="00554AAC" w:rsidRPr="008307D0" w:rsidRDefault="00554AAC">
            <w:pPr>
              <w:pStyle w:val="Tablebodycopy"/>
              <w:rPr>
                <w:rFonts w:ascii="Calibri" w:hAnsi="Calibri"/>
                <w:sz w:val="22"/>
                <w:szCs w:val="22"/>
                <w:lang w:val="en-GB"/>
              </w:rPr>
            </w:pPr>
          </w:p>
        </w:tc>
        <w:tc>
          <w:tcPr>
            <w:tcW w:w="1796" w:type="dxa"/>
            <w:tcBorders>
              <w:top w:val="single" w:sz="4" w:space="0" w:color="auto"/>
              <w:left w:val="single" w:sz="4" w:space="0" w:color="auto"/>
              <w:bottom w:val="single" w:sz="4" w:space="0" w:color="auto"/>
              <w:right w:val="single" w:sz="4" w:space="0" w:color="auto"/>
            </w:tcBorders>
          </w:tcPr>
          <w:p w14:paraId="25A10313" w14:textId="77777777" w:rsidR="00554AAC" w:rsidRPr="008307D0" w:rsidRDefault="00554AAC">
            <w:pPr>
              <w:pStyle w:val="Tablebodycopy"/>
              <w:rPr>
                <w:rFonts w:ascii="Calibri" w:hAnsi="Calibri"/>
                <w:sz w:val="22"/>
                <w:szCs w:val="22"/>
                <w:lang w:val="en-GB"/>
              </w:rPr>
            </w:pPr>
          </w:p>
        </w:tc>
        <w:tc>
          <w:tcPr>
            <w:tcW w:w="1799" w:type="dxa"/>
            <w:tcBorders>
              <w:top w:val="single" w:sz="4" w:space="0" w:color="auto"/>
              <w:left w:val="single" w:sz="4" w:space="0" w:color="auto"/>
              <w:bottom w:val="single" w:sz="4" w:space="0" w:color="auto"/>
              <w:right w:val="single" w:sz="4" w:space="0" w:color="auto"/>
            </w:tcBorders>
          </w:tcPr>
          <w:p w14:paraId="2CFFACD2" w14:textId="77777777" w:rsidR="00554AAC" w:rsidRPr="008307D0" w:rsidRDefault="00554AAC">
            <w:pPr>
              <w:pStyle w:val="Tablebodycopy"/>
              <w:rPr>
                <w:rFonts w:ascii="Calibri" w:hAnsi="Calibri"/>
                <w:sz w:val="22"/>
                <w:szCs w:val="22"/>
                <w:lang w:val="en-GB"/>
              </w:rPr>
            </w:pPr>
          </w:p>
        </w:tc>
      </w:tr>
      <w:tr w:rsidR="00554AAC" w:rsidRPr="008307D0" w14:paraId="1399AFB5" w14:textId="77777777" w:rsidTr="00FB68BD">
        <w:tc>
          <w:tcPr>
            <w:tcW w:w="1788" w:type="dxa"/>
            <w:tcBorders>
              <w:top w:val="single" w:sz="4" w:space="0" w:color="auto"/>
              <w:left w:val="single" w:sz="4" w:space="0" w:color="auto"/>
              <w:bottom w:val="single" w:sz="4" w:space="0" w:color="auto"/>
              <w:right w:val="single" w:sz="4" w:space="0" w:color="auto"/>
            </w:tcBorders>
          </w:tcPr>
          <w:p w14:paraId="77318F41" w14:textId="77777777" w:rsidR="00554AAC" w:rsidRPr="008307D0" w:rsidRDefault="00554AAC">
            <w:pPr>
              <w:pStyle w:val="Tablebodycopy"/>
              <w:rPr>
                <w:rFonts w:ascii="Calibri" w:hAnsi="Calibri"/>
                <w:sz w:val="22"/>
                <w:szCs w:val="22"/>
                <w:lang w:val="en-GB"/>
              </w:rPr>
            </w:pPr>
          </w:p>
        </w:tc>
        <w:tc>
          <w:tcPr>
            <w:tcW w:w="1778" w:type="dxa"/>
            <w:tcBorders>
              <w:top w:val="single" w:sz="4" w:space="0" w:color="auto"/>
              <w:left w:val="single" w:sz="4" w:space="0" w:color="auto"/>
              <w:bottom w:val="single" w:sz="4" w:space="0" w:color="auto"/>
              <w:right w:val="single" w:sz="4" w:space="0" w:color="auto"/>
            </w:tcBorders>
          </w:tcPr>
          <w:p w14:paraId="4351AE0B" w14:textId="77777777" w:rsidR="00554AAC" w:rsidRPr="008307D0" w:rsidRDefault="00554AAC">
            <w:pPr>
              <w:pStyle w:val="Tablebodycopy"/>
              <w:rPr>
                <w:rFonts w:ascii="Calibri" w:hAnsi="Calibri"/>
                <w:sz w:val="22"/>
                <w:szCs w:val="22"/>
                <w:lang w:val="en-GB"/>
              </w:rPr>
            </w:pPr>
          </w:p>
        </w:tc>
        <w:tc>
          <w:tcPr>
            <w:tcW w:w="1751" w:type="dxa"/>
            <w:tcBorders>
              <w:top w:val="single" w:sz="4" w:space="0" w:color="auto"/>
              <w:left w:val="single" w:sz="4" w:space="0" w:color="auto"/>
              <w:bottom w:val="single" w:sz="4" w:space="0" w:color="auto"/>
              <w:right w:val="single" w:sz="4" w:space="0" w:color="auto"/>
            </w:tcBorders>
          </w:tcPr>
          <w:p w14:paraId="2F8EB889" w14:textId="77777777" w:rsidR="00554AAC" w:rsidRPr="008307D0" w:rsidRDefault="00554AAC">
            <w:pPr>
              <w:pStyle w:val="Tablebodycopy"/>
              <w:rPr>
                <w:rFonts w:ascii="Calibri" w:hAnsi="Calibri"/>
                <w:sz w:val="22"/>
                <w:szCs w:val="22"/>
                <w:lang w:val="en-GB"/>
              </w:rPr>
            </w:pPr>
          </w:p>
        </w:tc>
        <w:tc>
          <w:tcPr>
            <w:tcW w:w="1775" w:type="dxa"/>
            <w:tcBorders>
              <w:top w:val="single" w:sz="4" w:space="0" w:color="auto"/>
              <w:left w:val="single" w:sz="4" w:space="0" w:color="auto"/>
              <w:bottom w:val="single" w:sz="4" w:space="0" w:color="auto"/>
              <w:right w:val="single" w:sz="4" w:space="0" w:color="auto"/>
            </w:tcBorders>
          </w:tcPr>
          <w:p w14:paraId="114A1FC3" w14:textId="77777777" w:rsidR="00554AAC" w:rsidRPr="008307D0" w:rsidRDefault="00554AAC">
            <w:pPr>
              <w:pStyle w:val="Tablebodycopy"/>
              <w:rPr>
                <w:rFonts w:ascii="Calibri" w:hAnsi="Calibri"/>
                <w:sz w:val="22"/>
                <w:szCs w:val="22"/>
                <w:lang w:val="en-GB"/>
              </w:rPr>
            </w:pPr>
          </w:p>
        </w:tc>
        <w:tc>
          <w:tcPr>
            <w:tcW w:w="1800" w:type="dxa"/>
            <w:tcBorders>
              <w:top w:val="single" w:sz="4" w:space="0" w:color="auto"/>
              <w:left w:val="single" w:sz="4" w:space="0" w:color="auto"/>
              <w:bottom w:val="single" w:sz="4" w:space="0" w:color="auto"/>
              <w:right w:val="single" w:sz="4" w:space="0" w:color="auto"/>
            </w:tcBorders>
          </w:tcPr>
          <w:p w14:paraId="63B133F6" w14:textId="77777777" w:rsidR="00554AAC" w:rsidRPr="008307D0" w:rsidRDefault="00554AAC">
            <w:pPr>
              <w:pStyle w:val="Tablebodycopy"/>
              <w:rPr>
                <w:rFonts w:ascii="Calibri" w:hAnsi="Calibri"/>
                <w:sz w:val="22"/>
                <w:szCs w:val="22"/>
                <w:lang w:val="en-GB"/>
              </w:rPr>
            </w:pPr>
          </w:p>
        </w:tc>
        <w:tc>
          <w:tcPr>
            <w:tcW w:w="1768" w:type="dxa"/>
            <w:tcBorders>
              <w:top w:val="single" w:sz="4" w:space="0" w:color="auto"/>
              <w:left w:val="single" w:sz="4" w:space="0" w:color="auto"/>
              <w:bottom w:val="single" w:sz="4" w:space="0" w:color="auto"/>
              <w:right w:val="single" w:sz="4" w:space="0" w:color="auto"/>
            </w:tcBorders>
          </w:tcPr>
          <w:p w14:paraId="20234015" w14:textId="77777777" w:rsidR="00554AAC" w:rsidRPr="008307D0" w:rsidRDefault="00554AAC">
            <w:pPr>
              <w:pStyle w:val="Tablebodycopy"/>
              <w:rPr>
                <w:rFonts w:ascii="Calibri" w:hAnsi="Calibri"/>
                <w:sz w:val="22"/>
                <w:szCs w:val="22"/>
                <w:lang w:val="en-GB"/>
              </w:rPr>
            </w:pPr>
          </w:p>
        </w:tc>
        <w:tc>
          <w:tcPr>
            <w:tcW w:w="1796" w:type="dxa"/>
            <w:tcBorders>
              <w:top w:val="single" w:sz="4" w:space="0" w:color="auto"/>
              <w:left w:val="single" w:sz="4" w:space="0" w:color="auto"/>
              <w:bottom w:val="single" w:sz="4" w:space="0" w:color="auto"/>
              <w:right w:val="single" w:sz="4" w:space="0" w:color="auto"/>
            </w:tcBorders>
          </w:tcPr>
          <w:p w14:paraId="035E25B2" w14:textId="77777777" w:rsidR="00554AAC" w:rsidRPr="008307D0" w:rsidRDefault="00554AAC">
            <w:pPr>
              <w:pStyle w:val="Tablebodycopy"/>
              <w:rPr>
                <w:rFonts w:ascii="Calibri" w:hAnsi="Calibri"/>
                <w:sz w:val="22"/>
                <w:szCs w:val="22"/>
                <w:lang w:val="en-GB"/>
              </w:rPr>
            </w:pPr>
          </w:p>
        </w:tc>
        <w:tc>
          <w:tcPr>
            <w:tcW w:w="1799" w:type="dxa"/>
            <w:tcBorders>
              <w:top w:val="single" w:sz="4" w:space="0" w:color="auto"/>
              <w:left w:val="single" w:sz="4" w:space="0" w:color="auto"/>
              <w:bottom w:val="single" w:sz="4" w:space="0" w:color="auto"/>
              <w:right w:val="single" w:sz="4" w:space="0" w:color="auto"/>
            </w:tcBorders>
          </w:tcPr>
          <w:p w14:paraId="4DD8DCC1" w14:textId="77777777" w:rsidR="00554AAC" w:rsidRPr="008307D0" w:rsidRDefault="00554AAC">
            <w:pPr>
              <w:pStyle w:val="Tablebodycopy"/>
              <w:rPr>
                <w:rFonts w:ascii="Calibri" w:hAnsi="Calibri"/>
                <w:sz w:val="22"/>
                <w:szCs w:val="22"/>
                <w:lang w:val="en-GB"/>
              </w:rPr>
            </w:pPr>
          </w:p>
        </w:tc>
      </w:tr>
    </w:tbl>
    <w:p w14:paraId="09F67332" w14:textId="77777777" w:rsidR="00554AAC" w:rsidRPr="008307D0" w:rsidRDefault="00554AAC">
      <w:pPr>
        <w:pStyle w:val="Heading3"/>
        <w:rPr>
          <w:rFonts w:ascii="Calibri" w:hAnsi="Calibri"/>
          <w:color w:val="auto"/>
          <w:sz w:val="22"/>
          <w:szCs w:val="22"/>
        </w:rPr>
        <w:sectPr w:rsidR="00554AAC" w:rsidRPr="008307D0">
          <w:pgSz w:w="16840" w:h="11900" w:orient="landscape" w:code="9"/>
          <w:pgMar w:top="1077" w:right="992" w:bottom="1077" w:left="1701" w:header="567" w:footer="227" w:gutter="0"/>
          <w:cols w:space="708"/>
          <w:docGrid w:linePitch="360"/>
        </w:sectPr>
      </w:pPr>
      <w:bookmarkStart w:id="98" w:name="_Toc529199237"/>
      <w:bookmarkStart w:id="99" w:name="_Toc97726528"/>
    </w:p>
    <w:p w14:paraId="4EAE00BB" w14:textId="77777777" w:rsidR="00554AAC" w:rsidRPr="00EC382B" w:rsidRDefault="00554AAC" w:rsidP="00EC382B">
      <w:pPr>
        <w:pStyle w:val="Heading3"/>
        <w:jc w:val="center"/>
        <w:rPr>
          <w:color w:val="auto"/>
          <w:sz w:val="22"/>
          <w:szCs w:val="22"/>
          <w:u w:val="single"/>
        </w:rPr>
      </w:pPr>
      <w:bookmarkStart w:id="100" w:name="_Toc133333480"/>
      <w:bookmarkStart w:id="101" w:name="_Toc241057217"/>
      <w:r w:rsidRPr="00EC382B">
        <w:rPr>
          <w:color w:val="auto"/>
          <w:sz w:val="22"/>
          <w:szCs w:val="22"/>
          <w:u w:val="single"/>
        </w:rPr>
        <w:lastRenderedPageBreak/>
        <w:t>Appendix 3. Recommended absence period for preventing the spread of infection</w:t>
      </w:r>
      <w:bookmarkEnd w:id="98"/>
      <w:bookmarkEnd w:id="99"/>
      <w:bookmarkEnd w:id="100"/>
      <w:bookmarkEnd w:id="101"/>
    </w:p>
    <w:p w14:paraId="0DD99B80" w14:textId="77777777" w:rsidR="00EC382B" w:rsidRDefault="00EC382B">
      <w:pPr>
        <w:pStyle w:val="1bodycopy10pt"/>
        <w:rPr>
          <w:rFonts w:ascii="Calibri" w:hAnsi="Calibri"/>
          <w:sz w:val="22"/>
          <w:szCs w:val="22"/>
          <w:lang w:val="en-GB"/>
        </w:rPr>
      </w:pPr>
    </w:p>
    <w:p w14:paraId="045EEF49" w14:textId="451D3DD3" w:rsidR="00554AAC" w:rsidRPr="00EC382B" w:rsidRDefault="00554AAC" w:rsidP="00EC382B">
      <w:pPr>
        <w:pStyle w:val="1bodycopy10pt"/>
        <w:jc w:val="both"/>
        <w:rPr>
          <w:rFonts w:cs="Arial"/>
          <w:sz w:val="22"/>
          <w:szCs w:val="22"/>
          <w:lang w:val="en-GB"/>
        </w:rPr>
      </w:pPr>
      <w:r w:rsidRPr="00EC382B">
        <w:rPr>
          <w:rFonts w:cs="Arial"/>
          <w:sz w:val="22"/>
          <w:szCs w:val="22"/>
          <w:lang w:val="en-GB"/>
        </w:rPr>
        <w:t xml:space="preserve">This list of recommended absence periods for preventing the spread of infection is taken from non-statutory guidance for schools and other childcare settings from the UK Health Security Agency. For each of these infections or complaints, there </w:t>
      </w:r>
      <w:hyperlink r:id="rId17" w:history="1">
        <w:r w:rsidRPr="00EC382B">
          <w:rPr>
            <w:rStyle w:val="Hyperlink"/>
            <w:rFonts w:cs="Arial"/>
            <w:color w:val="auto"/>
            <w:sz w:val="22"/>
            <w:szCs w:val="22"/>
            <w:lang w:val="en-GB"/>
          </w:rPr>
          <w:t>is further information in the guidance on the symptoms, how it spreads and some ‘dos and don’ts’ to follow that you can check</w:t>
        </w:r>
      </w:hyperlink>
      <w:r w:rsidRPr="00EC382B">
        <w:rPr>
          <w:rFonts w:cs="Arial"/>
          <w:sz w:val="22"/>
          <w:szCs w:val="22"/>
          <w:lang w:val="en-GB"/>
        </w:rPr>
        <w:t>.</w:t>
      </w:r>
    </w:p>
    <w:p w14:paraId="490E85D5" w14:textId="77777777" w:rsidR="00554AAC" w:rsidRPr="00EC382B" w:rsidRDefault="00554AAC" w:rsidP="00EC382B">
      <w:pPr>
        <w:pStyle w:val="1bodycopy10pt"/>
        <w:jc w:val="both"/>
        <w:rPr>
          <w:rFonts w:cs="Arial"/>
          <w:sz w:val="22"/>
          <w:szCs w:val="22"/>
          <w:lang w:val="en-GB"/>
        </w:rPr>
      </w:pPr>
      <w:r w:rsidRPr="00EC382B">
        <w:rPr>
          <w:rFonts w:cs="Arial"/>
          <w:sz w:val="22"/>
          <w:szCs w:val="22"/>
          <w:lang w:val="en-GB"/>
        </w:rPr>
        <w:t>In confirmed cases of infectious disease, including COVID-19, we will follow the recommended self-isolation period based on government guidance.</w:t>
      </w:r>
    </w:p>
    <w:p w14:paraId="4D310CB4" w14:textId="77777777" w:rsidR="00554AAC" w:rsidRPr="008307D0" w:rsidRDefault="00554AAC">
      <w:pPr>
        <w:pStyle w:val="TableHeading"/>
        <w:rPr>
          <w:rFonts w:ascii="Calibri" w:hAnsi="Calibri"/>
          <w:sz w:val="22"/>
          <w:szCs w:val="22"/>
          <w:lang w:val="en-GB"/>
        </w:rPr>
      </w:pPr>
    </w:p>
    <w:tbl>
      <w:tblPr>
        <w:tblW w:w="5000" w:type="pct"/>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801"/>
        <w:gridCol w:w="7161"/>
      </w:tblGrid>
      <w:tr w:rsidR="00554AAC" w:rsidRPr="008307D0" w14:paraId="7ECAA117" w14:textId="77777777">
        <w:trPr>
          <w:trHeight w:val="27"/>
        </w:trPr>
        <w:tc>
          <w:tcPr>
            <w:tcW w:w="1406" w:type="pct"/>
            <w:tcBorders>
              <w:top w:val="single" w:sz="4" w:space="0" w:color="auto"/>
              <w:left w:val="single" w:sz="4" w:space="0" w:color="auto"/>
              <w:bottom w:val="single" w:sz="4" w:space="0" w:color="auto"/>
              <w:right w:val="single" w:sz="4" w:space="0" w:color="auto"/>
            </w:tcBorders>
            <w:shd w:val="clear" w:color="auto" w:fill="D8DFDE"/>
            <w:hideMark/>
          </w:tcPr>
          <w:p w14:paraId="6DC12470" w14:textId="77777777" w:rsidR="00554AAC" w:rsidRPr="008307D0" w:rsidRDefault="00554AAC">
            <w:pPr>
              <w:pStyle w:val="TableHeading"/>
              <w:rPr>
                <w:rFonts w:ascii="Calibri" w:hAnsi="Calibri"/>
                <w:b/>
                <w:sz w:val="22"/>
                <w:szCs w:val="22"/>
                <w:lang w:val="en-GB"/>
              </w:rPr>
            </w:pPr>
            <w:r w:rsidRPr="008307D0">
              <w:rPr>
                <w:rFonts w:ascii="Calibri" w:hAnsi="Calibri"/>
                <w:b/>
                <w:sz w:val="22"/>
                <w:szCs w:val="22"/>
                <w:lang w:val="en-GB"/>
              </w:rPr>
              <w:t>Infection or complaint</w:t>
            </w:r>
          </w:p>
        </w:tc>
        <w:tc>
          <w:tcPr>
            <w:tcW w:w="3594" w:type="pct"/>
            <w:tcBorders>
              <w:top w:val="single" w:sz="4" w:space="0" w:color="auto"/>
              <w:left w:val="single" w:sz="4" w:space="0" w:color="auto"/>
              <w:bottom w:val="single" w:sz="4" w:space="0" w:color="auto"/>
              <w:right w:val="single" w:sz="4" w:space="0" w:color="auto"/>
            </w:tcBorders>
            <w:shd w:val="clear" w:color="auto" w:fill="D8DFDE"/>
            <w:hideMark/>
          </w:tcPr>
          <w:p w14:paraId="259FCEBB" w14:textId="77777777" w:rsidR="00554AAC" w:rsidRPr="008307D0" w:rsidRDefault="00554AAC">
            <w:pPr>
              <w:pStyle w:val="TableHeading"/>
              <w:rPr>
                <w:rFonts w:ascii="Calibri" w:hAnsi="Calibri"/>
                <w:b/>
                <w:sz w:val="22"/>
                <w:szCs w:val="22"/>
                <w:lang w:val="en-GB"/>
              </w:rPr>
            </w:pPr>
            <w:r w:rsidRPr="008307D0">
              <w:rPr>
                <w:rFonts w:ascii="Calibri" w:hAnsi="Calibri"/>
                <w:b/>
                <w:sz w:val="22"/>
                <w:szCs w:val="22"/>
                <w:lang w:val="en-GB"/>
              </w:rPr>
              <w:t>Recommended period to be kept away from school or nursery</w:t>
            </w:r>
          </w:p>
        </w:tc>
      </w:tr>
      <w:tr w:rsidR="00554AAC" w:rsidRPr="008307D0" w14:paraId="3A16C03F" w14:textId="77777777">
        <w:trPr>
          <w:trHeight w:val="27"/>
        </w:trPr>
        <w:tc>
          <w:tcPr>
            <w:tcW w:w="1406" w:type="pct"/>
            <w:tcBorders>
              <w:top w:val="single" w:sz="4" w:space="0" w:color="auto"/>
              <w:left w:val="single" w:sz="4" w:space="0" w:color="auto"/>
              <w:bottom w:val="single" w:sz="4" w:space="0" w:color="auto"/>
              <w:right w:val="single" w:sz="4" w:space="0" w:color="auto"/>
            </w:tcBorders>
            <w:hideMark/>
          </w:tcPr>
          <w:p w14:paraId="3E92E24C" w14:textId="77777777" w:rsidR="00554AAC" w:rsidRPr="0051406F" w:rsidRDefault="00554AAC">
            <w:pPr>
              <w:pStyle w:val="Tablebodycopy"/>
              <w:rPr>
                <w:rFonts w:cs="Arial"/>
                <w:b/>
                <w:sz w:val="22"/>
                <w:szCs w:val="22"/>
                <w:lang w:val="en-GB"/>
              </w:rPr>
            </w:pPr>
            <w:r w:rsidRPr="0051406F">
              <w:rPr>
                <w:rFonts w:cs="Arial"/>
                <w:b/>
                <w:sz w:val="22"/>
                <w:szCs w:val="22"/>
                <w:lang w:val="en-GB"/>
              </w:rPr>
              <w:t>Athlete’s foot</w:t>
            </w:r>
          </w:p>
        </w:tc>
        <w:tc>
          <w:tcPr>
            <w:tcW w:w="3594" w:type="pct"/>
            <w:tcBorders>
              <w:top w:val="single" w:sz="4" w:space="0" w:color="auto"/>
              <w:left w:val="single" w:sz="4" w:space="0" w:color="auto"/>
              <w:bottom w:val="single" w:sz="4" w:space="0" w:color="auto"/>
              <w:right w:val="single" w:sz="4" w:space="0" w:color="auto"/>
            </w:tcBorders>
            <w:hideMark/>
          </w:tcPr>
          <w:p w14:paraId="240049AA" w14:textId="77777777" w:rsidR="00554AAC" w:rsidRPr="0051406F" w:rsidRDefault="00554AAC">
            <w:pPr>
              <w:pStyle w:val="Tablebodycopy"/>
              <w:rPr>
                <w:rFonts w:cs="Arial"/>
                <w:sz w:val="22"/>
                <w:szCs w:val="22"/>
                <w:lang w:val="en-GB"/>
              </w:rPr>
            </w:pPr>
            <w:r w:rsidRPr="0051406F">
              <w:rPr>
                <w:rFonts w:cs="Arial"/>
                <w:sz w:val="22"/>
                <w:szCs w:val="22"/>
                <w:lang w:val="en-GB"/>
              </w:rPr>
              <w:t>None.</w:t>
            </w:r>
          </w:p>
        </w:tc>
      </w:tr>
      <w:tr w:rsidR="00554AAC" w:rsidRPr="008307D0" w14:paraId="54102CB0" w14:textId="77777777">
        <w:trPr>
          <w:trHeight w:val="467"/>
        </w:trPr>
        <w:tc>
          <w:tcPr>
            <w:tcW w:w="1406" w:type="pct"/>
            <w:tcBorders>
              <w:top w:val="single" w:sz="4" w:space="0" w:color="auto"/>
              <w:left w:val="single" w:sz="4" w:space="0" w:color="auto"/>
              <w:bottom w:val="single" w:sz="4" w:space="0" w:color="auto"/>
              <w:right w:val="single" w:sz="4" w:space="0" w:color="auto"/>
            </w:tcBorders>
            <w:hideMark/>
          </w:tcPr>
          <w:p w14:paraId="15DA014A" w14:textId="77777777" w:rsidR="00554AAC" w:rsidRPr="0051406F" w:rsidRDefault="00554AAC">
            <w:pPr>
              <w:pStyle w:val="Tablebodycopy"/>
              <w:rPr>
                <w:rFonts w:cs="Arial"/>
                <w:b/>
                <w:sz w:val="22"/>
                <w:szCs w:val="22"/>
                <w:lang w:val="en-GB"/>
              </w:rPr>
            </w:pPr>
            <w:r w:rsidRPr="0051406F">
              <w:rPr>
                <w:rFonts w:cs="Arial"/>
                <w:b/>
                <w:sz w:val="22"/>
                <w:szCs w:val="22"/>
                <w:lang w:val="en-GB"/>
              </w:rPr>
              <w:t>Campylobacter</w:t>
            </w:r>
          </w:p>
        </w:tc>
        <w:tc>
          <w:tcPr>
            <w:tcW w:w="3594" w:type="pct"/>
            <w:tcBorders>
              <w:top w:val="single" w:sz="4" w:space="0" w:color="auto"/>
              <w:left w:val="single" w:sz="4" w:space="0" w:color="auto"/>
              <w:bottom w:val="single" w:sz="4" w:space="0" w:color="auto"/>
              <w:right w:val="single" w:sz="4" w:space="0" w:color="auto"/>
            </w:tcBorders>
            <w:hideMark/>
          </w:tcPr>
          <w:p w14:paraId="67702389" w14:textId="77777777" w:rsidR="00554AAC" w:rsidRPr="0051406F" w:rsidRDefault="00554AAC">
            <w:pPr>
              <w:pStyle w:val="Tablebodycopy"/>
              <w:rPr>
                <w:rFonts w:cs="Arial"/>
                <w:sz w:val="22"/>
                <w:szCs w:val="22"/>
                <w:lang w:val="en-GB"/>
              </w:rPr>
            </w:pPr>
            <w:r w:rsidRPr="0051406F">
              <w:rPr>
                <w:rFonts w:cs="Arial"/>
                <w:sz w:val="22"/>
                <w:szCs w:val="22"/>
                <w:lang w:val="en-GB"/>
              </w:rPr>
              <w:t>Until 48 hours after symptoms have stopped.</w:t>
            </w:r>
          </w:p>
        </w:tc>
      </w:tr>
      <w:tr w:rsidR="00554AAC" w:rsidRPr="008307D0" w14:paraId="2D40A0F3" w14:textId="77777777">
        <w:trPr>
          <w:trHeight w:val="562"/>
        </w:trPr>
        <w:tc>
          <w:tcPr>
            <w:tcW w:w="1406" w:type="pct"/>
            <w:tcBorders>
              <w:top w:val="single" w:sz="4" w:space="0" w:color="auto"/>
              <w:left w:val="single" w:sz="4" w:space="0" w:color="auto"/>
              <w:bottom w:val="single" w:sz="4" w:space="0" w:color="auto"/>
              <w:right w:val="single" w:sz="4" w:space="0" w:color="auto"/>
            </w:tcBorders>
            <w:hideMark/>
          </w:tcPr>
          <w:p w14:paraId="1C032300" w14:textId="77777777" w:rsidR="005677AA" w:rsidRDefault="005677AA">
            <w:pPr>
              <w:pStyle w:val="Tablebodycopy"/>
              <w:rPr>
                <w:rFonts w:cs="Arial"/>
                <w:b/>
                <w:sz w:val="22"/>
                <w:szCs w:val="22"/>
                <w:lang w:val="en-GB"/>
              </w:rPr>
            </w:pPr>
          </w:p>
          <w:p w14:paraId="42168864" w14:textId="77777777" w:rsidR="005677AA" w:rsidRDefault="005677AA">
            <w:pPr>
              <w:pStyle w:val="Tablebodycopy"/>
              <w:rPr>
                <w:rFonts w:cs="Arial"/>
                <w:b/>
                <w:sz w:val="22"/>
                <w:szCs w:val="22"/>
                <w:lang w:val="en-GB"/>
              </w:rPr>
            </w:pPr>
          </w:p>
          <w:p w14:paraId="0B8F47B0" w14:textId="3F62885F" w:rsidR="00554AAC" w:rsidRPr="0051406F" w:rsidRDefault="00554AAC">
            <w:pPr>
              <w:pStyle w:val="Tablebodycopy"/>
              <w:rPr>
                <w:rFonts w:cs="Arial"/>
                <w:b/>
                <w:sz w:val="22"/>
                <w:szCs w:val="22"/>
                <w:lang w:val="en-GB"/>
              </w:rPr>
            </w:pPr>
            <w:r w:rsidRPr="0051406F">
              <w:rPr>
                <w:rFonts w:cs="Arial"/>
                <w:b/>
                <w:sz w:val="22"/>
                <w:szCs w:val="22"/>
                <w:lang w:val="en-GB"/>
              </w:rPr>
              <w:t>Chicken pox (shingles)</w:t>
            </w:r>
          </w:p>
        </w:tc>
        <w:tc>
          <w:tcPr>
            <w:tcW w:w="3594" w:type="pct"/>
            <w:tcBorders>
              <w:top w:val="single" w:sz="4" w:space="0" w:color="auto"/>
              <w:left w:val="single" w:sz="4" w:space="0" w:color="auto"/>
              <w:bottom w:val="single" w:sz="4" w:space="0" w:color="auto"/>
              <w:right w:val="single" w:sz="4" w:space="0" w:color="auto"/>
            </w:tcBorders>
            <w:hideMark/>
          </w:tcPr>
          <w:p w14:paraId="12BDE60F" w14:textId="77777777" w:rsidR="00554AAC" w:rsidRPr="0051406F" w:rsidRDefault="00554AAC">
            <w:pPr>
              <w:pStyle w:val="Tablebodycopy"/>
              <w:rPr>
                <w:rFonts w:cs="Arial"/>
                <w:sz w:val="22"/>
                <w:szCs w:val="22"/>
                <w:lang w:val="en-GB"/>
              </w:rPr>
            </w:pPr>
            <w:r w:rsidRPr="0051406F">
              <w:rPr>
                <w:rFonts w:cs="Arial"/>
                <w:sz w:val="22"/>
                <w:szCs w:val="22"/>
                <w:lang w:val="en-GB"/>
              </w:rPr>
              <w:t>Cases of chickenpox are generally infectious from 2 days before the rash appears to 5 days after the onset of rash. Although the usual exclusion period is 5 days, all lesions should be crusted over before children return to nursery or school.</w:t>
            </w:r>
          </w:p>
          <w:p w14:paraId="1A2F8CFE" w14:textId="77777777" w:rsidR="00554AAC" w:rsidRPr="0051406F" w:rsidRDefault="00554AAC">
            <w:pPr>
              <w:pStyle w:val="Tablebodycopy"/>
              <w:rPr>
                <w:rFonts w:cs="Arial"/>
                <w:sz w:val="22"/>
                <w:szCs w:val="22"/>
                <w:lang w:val="en-GB"/>
              </w:rPr>
            </w:pPr>
            <w:r w:rsidRPr="0051406F">
              <w:rPr>
                <w:rFonts w:cs="Arial"/>
                <w:sz w:val="22"/>
                <w:szCs w:val="22"/>
                <w:lang w:val="en-GB"/>
              </w:rPr>
              <w:t>A person with shingles is infectious to those who have not had chickenpox and should be excluded from school if the rash is weeping and cannot be covered or until the rash is dry and crusted over.</w:t>
            </w:r>
          </w:p>
        </w:tc>
      </w:tr>
      <w:tr w:rsidR="00554AAC" w:rsidRPr="008307D0" w14:paraId="15435D99" w14:textId="77777777">
        <w:trPr>
          <w:trHeight w:val="467"/>
        </w:trPr>
        <w:tc>
          <w:tcPr>
            <w:tcW w:w="1406" w:type="pct"/>
            <w:tcBorders>
              <w:top w:val="single" w:sz="4" w:space="0" w:color="auto"/>
              <w:left w:val="single" w:sz="4" w:space="0" w:color="auto"/>
              <w:bottom w:val="single" w:sz="4" w:space="0" w:color="auto"/>
              <w:right w:val="single" w:sz="4" w:space="0" w:color="auto"/>
            </w:tcBorders>
            <w:hideMark/>
          </w:tcPr>
          <w:p w14:paraId="236B585B" w14:textId="77777777" w:rsidR="00554AAC" w:rsidRPr="0051406F" w:rsidRDefault="00554AAC">
            <w:pPr>
              <w:pStyle w:val="Tablebodycopy"/>
              <w:rPr>
                <w:rFonts w:cs="Arial"/>
                <w:b/>
                <w:sz w:val="22"/>
                <w:szCs w:val="22"/>
                <w:lang w:val="en-GB"/>
              </w:rPr>
            </w:pPr>
            <w:r w:rsidRPr="0051406F">
              <w:rPr>
                <w:rFonts w:cs="Arial"/>
                <w:b/>
                <w:sz w:val="22"/>
                <w:szCs w:val="22"/>
                <w:lang w:val="en-GB"/>
              </w:rPr>
              <w:t xml:space="preserve">Cold sores </w:t>
            </w:r>
          </w:p>
        </w:tc>
        <w:tc>
          <w:tcPr>
            <w:tcW w:w="3594" w:type="pct"/>
            <w:tcBorders>
              <w:top w:val="single" w:sz="4" w:space="0" w:color="auto"/>
              <w:left w:val="single" w:sz="4" w:space="0" w:color="auto"/>
              <w:bottom w:val="single" w:sz="4" w:space="0" w:color="auto"/>
              <w:right w:val="single" w:sz="4" w:space="0" w:color="auto"/>
            </w:tcBorders>
            <w:hideMark/>
          </w:tcPr>
          <w:p w14:paraId="682958DF" w14:textId="77777777" w:rsidR="00554AAC" w:rsidRPr="0051406F" w:rsidRDefault="00554AAC">
            <w:pPr>
              <w:pStyle w:val="Tablebodycopy"/>
              <w:rPr>
                <w:rFonts w:cs="Arial"/>
                <w:sz w:val="22"/>
                <w:szCs w:val="22"/>
                <w:lang w:val="en-GB"/>
              </w:rPr>
            </w:pPr>
            <w:r w:rsidRPr="0051406F">
              <w:rPr>
                <w:rFonts w:cs="Arial"/>
                <w:sz w:val="22"/>
                <w:szCs w:val="22"/>
                <w:lang w:val="en-GB"/>
              </w:rPr>
              <w:t>None.</w:t>
            </w:r>
          </w:p>
        </w:tc>
      </w:tr>
      <w:tr w:rsidR="00554AAC" w:rsidRPr="008307D0" w14:paraId="48FAA477" w14:textId="77777777">
        <w:trPr>
          <w:trHeight w:val="467"/>
        </w:trPr>
        <w:tc>
          <w:tcPr>
            <w:tcW w:w="1406" w:type="pct"/>
            <w:tcBorders>
              <w:top w:val="single" w:sz="4" w:space="0" w:color="auto"/>
              <w:left w:val="single" w:sz="4" w:space="0" w:color="auto"/>
              <w:bottom w:val="single" w:sz="4" w:space="0" w:color="auto"/>
              <w:right w:val="single" w:sz="4" w:space="0" w:color="auto"/>
            </w:tcBorders>
            <w:hideMark/>
          </w:tcPr>
          <w:p w14:paraId="546A705A" w14:textId="77777777" w:rsidR="00554AAC" w:rsidRPr="0051406F" w:rsidRDefault="00554AAC">
            <w:pPr>
              <w:pStyle w:val="Tablebodycopy"/>
              <w:rPr>
                <w:rFonts w:cs="Arial"/>
                <w:b/>
                <w:sz w:val="22"/>
                <w:szCs w:val="22"/>
                <w:lang w:val="en-GB"/>
              </w:rPr>
            </w:pPr>
            <w:r w:rsidRPr="0051406F">
              <w:rPr>
                <w:rFonts w:cs="Arial"/>
                <w:b/>
                <w:sz w:val="22"/>
                <w:szCs w:val="22"/>
                <w:lang w:val="en-GB"/>
              </w:rPr>
              <w:t>Respiratory infections including coronavirus (COVID-19)</w:t>
            </w:r>
          </w:p>
        </w:tc>
        <w:tc>
          <w:tcPr>
            <w:tcW w:w="3594" w:type="pct"/>
            <w:tcBorders>
              <w:top w:val="single" w:sz="4" w:space="0" w:color="auto"/>
              <w:left w:val="single" w:sz="4" w:space="0" w:color="auto"/>
              <w:bottom w:val="single" w:sz="4" w:space="0" w:color="auto"/>
              <w:right w:val="single" w:sz="4" w:space="0" w:color="auto"/>
            </w:tcBorders>
            <w:hideMark/>
          </w:tcPr>
          <w:p w14:paraId="12650843" w14:textId="77777777" w:rsidR="00554AAC" w:rsidRPr="0051406F" w:rsidRDefault="00554AAC">
            <w:pPr>
              <w:pStyle w:val="Tablebodycopy"/>
              <w:rPr>
                <w:rFonts w:cs="Arial"/>
                <w:sz w:val="22"/>
                <w:szCs w:val="22"/>
                <w:lang w:val="en-GB"/>
              </w:rPr>
            </w:pPr>
            <w:r w:rsidRPr="0051406F">
              <w:rPr>
                <w:rFonts w:cs="Arial"/>
                <w:sz w:val="22"/>
                <w:szCs w:val="22"/>
                <w:lang w:val="en-GB"/>
              </w:rPr>
              <w:t>Children and young people should not attend if they have a high temperature and are unwell.</w:t>
            </w:r>
            <w:r w:rsidRPr="0051406F">
              <w:rPr>
                <w:rFonts w:cs="Arial"/>
                <w:sz w:val="22"/>
                <w:szCs w:val="22"/>
                <w:lang w:val="en-GB"/>
              </w:rPr>
              <w:br/>
              <w:t>Anyone with a positive test result for COVID-19 should not attend the setting for 3 days after the day of the test.</w:t>
            </w:r>
          </w:p>
        </w:tc>
      </w:tr>
      <w:tr w:rsidR="00554AAC" w:rsidRPr="008307D0" w14:paraId="50831D08" w14:textId="77777777">
        <w:trPr>
          <w:trHeight w:val="482"/>
        </w:trPr>
        <w:tc>
          <w:tcPr>
            <w:tcW w:w="1406" w:type="pct"/>
            <w:tcBorders>
              <w:top w:val="single" w:sz="4" w:space="0" w:color="auto"/>
              <w:left w:val="single" w:sz="4" w:space="0" w:color="auto"/>
              <w:bottom w:val="single" w:sz="4" w:space="0" w:color="auto"/>
              <w:right w:val="single" w:sz="4" w:space="0" w:color="auto"/>
            </w:tcBorders>
            <w:hideMark/>
          </w:tcPr>
          <w:p w14:paraId="528456ED" w14:textId="77777777" w:rsidR="00554AAC" w:rsidRPr="0051406F" w:rsidRDefault="00554AAC">
            <w:pPr>
              <w:pStyle w:val="Tablebodycopy"/>
              <w:rPr>
                <w:rFonts w:cs="Arial"/>
                <w:b/>
                <w:sz w:val="22"/>
                <w:szCs w:val="22"/>
                <w:lang w:val="en-GB"/>
              </w:rPr>
            </w:pPr>
            <w:r w:rsidRPr="0051406F">
              <w:rPr>
                <w:rFonts w:cs="Arial"/>
                <w:b/>
                <w:sz w:val="22"/>
                <w:szCs w:val="22"/>
                <w:lang w:val="en-GB"/>
              </w:rPr>
              <w:t>Rubella (German measles)</w:t>
            </w:r>
          </w:p>
        </w:tc>
        <w:tc>
          <w:tcPr>
            <w:tcW w:w="3594" w:type="pct"/>
            <w:tcBorders>
              <w:top w:val="single" w:sz="4" w:space="0" w:color="auto"/>
              <w:left w:val="single" w:sz="4" w:space="0" w:color="auto"/>
              <w:bottom w:val="single" w:sz="4" w:space="0" w:color="auto"/>
              <w:right w:val="single" w:sz="4" w:space="0" w:color="auto"/>
            </w:tcBorders>
            <w:shd w:val="clear" w:color="auto" w:fill="FFFFFF"/>
            <w:hideMark/>
          </w:tcPr>
          <w:p w14:paraId="3A0798F1" w14:textId="77777777" w:rsidR="00554AAC" w:rsidRPr="0051406F" w:rsidRDefault="00554AAC">
            <w:pPr>
              <w:pStyle w:val="Tablebodycopy"/>
              <w:rPr>
                <w:rFonts w:cs="Arial"/>
                <w:sz w:val="22"/>
                <w:szCs w:val="22"/>
                <w:lang w:val="en-GB"/>
              </w:rPr>
            </w:pPr>
            <w:r w:rsidRPr="0051406F">
              <w:rPr>
                <w:rFonts w:cs="Arial"/>
                <w:sz w:val="22"/>
                <w:szCs w:val="22"/>
                <w:lang w:val="en-GB"/>
              </w:rPr>
              <w:t>5 days from appearance of the rash.</w:t>
            </w:r>
          </w:p>
        </w:tc>
      </w:tr>
      <w:tr w:rsidR="00554AAC" w:rsidRPr="008307D0" w14:paraId="7D2686DF" w14:textId="77777777">
        <w:trPr>
          <w:trHeight w:val="467"/>
        </w:trPr>
        <w:tc>
          <w:tcPr>
            <w:tcW w:w="1406" w:type="pct"/>
            <w:tcBorders>
              <w:top w:val="single" w:sz="4" w:space="0" w:color="auto"/>
              <w:left w:val="single" w:sz="4" w:space="0" w:color="auto"/>
              <w:bottom w:val="single" w:sz="4" w:space="0" w:color="auto"/>
              <w:right w:val="single" w:sz="4" w:space="0" w:color="auto"/>
            </w:tcBorders>
            <w:hideMark/>
          </w:tcPr>
          <w:p w14:paraId="50FDA0AF" w14:textId="77777777" w:rsidR="00554AAC" w:rsidRPr="0051406F" w:rsidRDefault="00554AAC">
            <w:pPr>
              <w:pStyle w:val="Tablebodycopy"/>
              <w:rPr>
                <w:rFonts w:cs="Arial"/>
                <w:b/>
                <w:sz w:val="22"/>
                <w:szCs w:val="22"/>
                <w:lang w:val="en-GB"/>
              </w:rPr>
            </w:pPr>
            <w:r w:rsidRPr="0051406F">
              <w:rPr>
                <w:rFonts w:cs="Arial"/>
                <w:b/>
                <w:sz w:val="22"/>
                <w:szCs w:val="22"/>
                <w:lang w:val="en-GB"/>
              </w:rPr>
              <w:t>Hand, foot and mouth</w:t>
            </w:r>
          </w:p>
        </w:tc>
        <w:tc>
          <w:tcPr>
            <w:tcW w:w="3594" w:type="pct"/>
            <w:tcBorders>
              <w:top w:val="single" w:sz="4" w:space="0" w:color="auto"/>
              <w:left w:val="single" w:sz="4" w:space="0" w:color="auto"/>
              <w:bottom w:val="single" w:sz="4" w:space="0" w:color="auto"/>
              <w:right w:val="single" w:sz="4" w:space="0" w:color="auto"/>
            </w:tcBorders>
            <w:hideMark/>
          </w:tcPr>
          <w:p w14:paraId="2D0A3F2E" w14:textId="77777777" w:rsidR="00554AAC" w:rsidRPr="0051406F" w:rsidRDefault="00554AAC">
            <w:pPr>
              <w:pStyle w:val="Tablebodycopy"/>
              <w:rPr>
                <w:rFonts w:cs="Arial"/>
                <w:sz w:val="22"/>
                <w:szCs w:val="22"/>
                <w:lang w:val="en-GB"/>
              </w:rPr>
            </w:pPr>
            <w:r w:rsidRPr="0051406F">
              <w:rPr>
                <w:rFonts w:cs="Arial"/>
                <w:sz w:val="22"/>
                <w:szCs w:val="22"/>
                <w:lang w:val="en-GB"/>
              </w:rPr>
              <w:t>Children are safe to return to school or nursery as soon as they are feeling better, there is no need to stay off until the blisters have all healed.</w:t>
            </w:r>
          </w:p>
        </w:tc>
      </w:tr>
      <w:tr w:rsidR="00554AAC" w:rsidRPr="008307D0" w14:paraId="2341C2EA" w14:textId="77777777">
        <w:trPr>
          <w:trHeight w:val="27"/>
        </w:trPr>
        <w:tc>
          <w:tcPr>
            <w:tcW w:w="1406" w:type="pct"/>
            <w:tcBorders>
              <w:top w:val="single" w:sz="4" w:space="0" w:color="auto"/>
              <w:left w:val="single" w:sz="4" w:space="0" w:color="auto"/>
              <w:bottom w:val="single" w:sz="4" w:space="0" w:color="auto"/>
              <w:right w:val="single" w:sz="4" w:space="0" w:color="auto"/>
            </w:tcBorders>
            <w:hideMark/>
          </w:tcPr>
          <w:p w14:paraId="4A111DEF" w14:textId="77777777" w:rsidR="00554AAC" w:rsidRPr="0051406F" w:rsidRDefault="00554AAC">
            <w:pPr>
              <w:pStyle w:val="Tablebodycopy"/>
              <w:rPr>
                <w:rFonts w:cs="Arial"/>
                <w:b/>
                <w:sz w:val="22"/>
                <w:szCs w:val="22"/>
                <w:lang w:val="en-GB"/>
              </w:rPr>
            </w:pPr>
            <w:r w:rsidRPr="0051406F">
              <w:rPr>
                <w:rFonts w:cs="Arial"/>
                <w:b/>
                <w:sz w:val="22"/>
                <w:szCs w:val="22"/>
                <w:lang w:val="en-GB"/>
              </w:rPr>
              <w:t>Impetigo</w:t>
            </w:r>
          </w:p>
        </w:tc>
        <w:tc>
          <w:tcPr>
            <w:tcW w:w="3594" w:type="pct"/>
            <w:tcBorders>
              <w:top w:val="single" w:sz="4" w:space="0" w:color="auto"/>
              <w:left w:val="single" w:sz="4" w:space="0" w:color="auto"/>
              <w:bottom w:val="single" w:sz="4" w:space="0" w:color="auto"/>
              <w:right w:val="single" w:sz="4" w:space="0" w:color="auto"/>
            </w:tcBorders>
            <w:hideMark/>
          </w:tcPr>
          <w:p w14:paraId="0DB63CA8" w14:textId="77777777" w:rsidR="00554AAC" w:rsidRPr="0051406F" w:rsidRDefault="00554AAC">
            <w:pPr>
              <w:pStyle w:val="Tablebodycopy"/>
              <w:rPr>
                <w:rFonts w:cs="Arial"/>
                <w:sz w:val="22"/>
                <w:szCs w:val="22"/>
                <w:lang w:val="en-GB"/>
              </w:rPr>
            </w:pPr>
            <w:r w:rsidRPr="0051406F">
              <w:rPr>
                <w:rFonts w:cs="Arial"/>
                <w:sz w:val="22"/>
                <w:szCs w:val="22"/>
                <w:lang w:val="en-GB"/>
              </w:rPr>
              <w:t>Until lesions are crusted and healed, or 48 hours after starting antibiotic treatment.</w:t>
            </w:r>
          </w:p>
        </w:tc>
      </w:tr>
      <w:tr w:rsidR="00554AAC" w:rsidRPr="008307D0" w14:paraId="7682D6C3" w14:textId="77777777">
        <w:trPr>
          <w:trHeight w:val="467"/>
        </w:trPr>
        <w:tc>
          <w:tcPr>
            <w:tcW w:w="1406" w:type="pct"/>
            <w:tcBorders>
              <w:top w:val="single" w:sz="4" w:space="0" w:color="auto"/>
              <w:left w:val="single" w:sz="4" w:space="0" w:color="auto"/>
              <w:bottom w:val="single" w:sz="4" w:space="0" w:color="auto"/>
              <w:right w:val="single" w:sz="4" w:space="0" w:color="auto"/>
            </w:tcBorders>
            <w:hideMark/>
          </w:tcPr>
          <w:p w14:paraId="2CDF423B" w14:textId="77777777" w:rsidR="00554AAC" w:rsidRPr="0051406F" w:rsidRDefault="00554AAC">
            <w:pPr>
              <w:pStyle w:val="Tablebodycopy"/>
              <w:rPr>
                <w:rFonts w:cs="Arial"/>
                <w:b/>
                <w:sz w:val="22"/>
                <w:szCs w:val="22"/>
                <w:lang w:val="en-GB"/>
              </w:rPr>
            </w:pPr>
            <w:r w:rsidRPr="0051406F">
              <w:rPr>
                <w:rFonts w:cs="Arial"/>
                <w:b/>
                <w:sz w:val="22"/>
                <w:szCs w:val="22"/>
                <w:lang w:val="en-GB"/>
              </w:rPr>
              <w:t>Measles</w:t>
            </w:r>
          </w:p>
        </w:tc>
        <w:tc>
          <w:tcPr>
            <w:tcW w:w="3594" w:type="pct"/>
            <w:tcBorders>
              <w:top w:val="single" w:sz="4" w:space="0" w:color="auto"/>
              <w:left w:val="single" w:sz="4" w:space="0" w:color="auto"/>
              <w:bottom w:val="single" w:sz="4" w:space="0" w:color="auto"/>
              <w:right w:val="single" w:sz="4" w:space="0" w:color="auto"/>
            </w:tcBorders>
            <w:hideMark/>
          </w:tcPr>
          <w:p w14:paraId="0BFCA642" w14:textId="77777777" w:rsidR="00554AAC" w:rsidRPr="0051406F" w:rsidRDefault="00554AAC">
            <w:pPr>
              <w:pStyle w:val="Tablebodycopy"/>
              <w:rPr>
                <w:rFonts w:cs="Arial"/>
                <w:sz w:val="22"/>
                <w:szCs w:val="22"/>
                <w:lang w:val="en-GB"/>
              </w:rPr>
            </w:pPr>
            <w:r w:rsidRPr="0051406F">
              <w:rPr>
                <w:rFonts w:cs="Arial"/>
                <w:sz w:val="22"/>
                <w:szCs w:val="22"/>
                <w:lang w:val="en-GB"/>
              </w:rPr>
              <w:t>Cases are infectious from 4 days before onset of rash to 4 days after, so it is important to ensure cases are excluded from school during this period.</w:t>
            </w:r>
          </w:p>
        </w:tc>
      </w:tr>
      <w:tr w:rsidR="00554AAC" w:rsidRPr="008307D0" w14:paraId="7232AEDD" w14:textId="77777777">
        <w:trPr>
          <w:trHeight w:val="467"/>
        </w:trPr>
        <w:tc>
          <w:tcPr>
            <w:tcW w:w="1406" w:type="pct"/>
            <w:tcBorders>
              <w:top w:val="single" w:sz="4" w:space="0" w:color="auto"/>
              <w:left w:val="single" w:sz="4" w:space="0" w:color="auto"/>
              <w:bottom w:val="single" w:sz="4" w:space="0" w:color="auto"/>
              <w:right w:val="single" w:sz="4" w:space="0" w:color="auto"/>
            </w:tcBorders>
            <w:hideMark/>
          </w:tcPr>
          <w:p w14:paraId="1475FE2A" w14:textId="77777777" w:rsidR="00554AAC" w:rsidRPr="0051406F" w:rsidRDefault="00554AAC">
            <w:pPr>
              <w:pStyle w:val="Tablebodycopy"/>
              <w:rPr>
                <w:rFonts w:cs="Arial"/>
                <w:b/>
                <w:sz w:val="22"/>
                <w:szCs w:val="22"/>
                <w:lang w:val="en-GB"/>
              </w:rPr>
            </w:pPr>
            <w:r w:rsidRPr="0051406F">
              <w:rPr>
                <w:rFonts w:cs="Arial"/>
                <w:b/>
                <w:sz w:val="22"/>
                <w:szCs w:val="22"/>
                <w:lang w:val="en-GB"/>
              </w:rPr>
              <w:t>Ringworm</w:t>
            </w:r>
          </w:p>
        </w:tc>
        <w:tc>
          <w:tcPr>
            <w:tcW w:w="3594" w:type="pct"/>
            <w:tcBorders>
              <w:top w:val="single" w:sz="4" w:space="0" w:color="auto"/>
              <w:left w:val="single" w:sz="4" w:space="0" w:color="auto"/>
              <w:bottom w:val="single" w:sz="4" w:space="0" w:color="auto"/>
              <w:right w:val="single" w:sz="4" w:space="0" w:color="auto"/>
            </w:tcBorders>
            <w:hideMark/>
          </w:tcPr>
          <w:p w14:paraId="0DA44689" w14:textId="77777777" w:rsidR="00554AAC" w:rsidRPr="0051406F" w:rsidRDefault="00554AAC">
            <w:pPr>
              <w:pStyle w:val="Tablebodycopy"/>
              <w:rPr>
                <w:rFonts w:cs="Arial"/>
                <w:sz w:val="22"/>
                <w:szCs w:val="22"/>
                <w:lang w:val="en-GB"/>
              </w:rPr>
            </w:pPr>
            <w:r w:rsidRPr="0051406F">
              <w:rPr>
                <w:rFonts w:cs="Arial"/>
                <w:sz w:val="22"/>
                <w:szCs w:val="22"/>
                <w:lang w:val="en-GB"/>
              </w:rPr>
              <w:t>Exclusion not needed once treatment has started.</w:t>
            </w:r>
          </w:p>
        </w:tc>
      </w:tr>
      <w:tr w:rsidR="00554AAC" w:rsidRPr="008307D0" w14:paraId="0FAF20E9" w14:textId="77777777">
        <w:trPr>
          <w:trHeight w:val="482"/>
        </w:trPr>
        <w:tc>
          <w:tcPr>
            <w:tcW w:w="1406" w:type="pct"/>
            <w:tcBorders>
              <w:top w:val="single" w:sz="4" w:space="0" w:color="auto"/>
              <w:left w:val="single" w:sz="4" w:space="0" w:color="auto"/>
              <w:bottom w:val="single" w:sz="4" w:space="0" w:color="auto"/>
              <w:right w:val="single" w:sz="4" w:space="0" w:color="auto"/>
            </w:tcBorders>
            <w:hideMark/>
          </w:tcPr>
          <w:p w14:paraId="1D6B3DDD" w14:textId="77777777" w:rsidR="00554AAC" w:rsidRPr="0051406F" w:rsidRDefault="00554AAC">
            <w:pPr>
              <w:pStyle w:val="Tablebodycopy"/>
              <w:rPr>
                <w:rFonts w:cs="Arial"/>
                <w:b/>
                <w:sz w:val="22"/>
                <w:szCs w:val="22"/>
                <w:lang w:val="en-GB"/>
              </w:rPr>
            </w:pPr>
            <w:r w:rsidRPr="0051406F">
              <w:rPr>
                <w:rFonts w:cs="Arial"/>
                <w:b/>
                <w:sz w:val="22"/>
                <w:szCs w:val="22"/>
                <w:lang w:val="en-GB"/>
              </w:rPr>
              <w:t>Scabies</w:t>
            </w:r>
          </w:p>
        </w:tc>
        <w:tc>
          <w:tcPr>
            <w:tcW w:w="3594" w:type="pct"/>
            <w:tcBorders>
              <w:top w:val="single" w:sz="4" w:space="0" w:color="auto"/>
              <w:left w:val="single" w:sz="4" w:space="0" w:color="auto"/>
              <w:bottom w:val="single" w:sz="4" w:space="0" w:color="auto"/>
              <w:right w:val="single" w:sz="4" w:space="0" w:color="auto"/>
            </w:tcBorders>
            <w:hideMark/>
          </w:tcPr>
          <w:p w14:paraId="3630F837" w14:textId="77777777" w:rsidR="00554AAC" w:rsidRPr="008307D0" w:rsidRDefault="00554AAC">
            <w:pPr>
              <w:pStyle w:val="Tablebodycopy"/>
              <w:rPr>
                <w:rFonts w:ascii="Calibri" w:hAnsi="Calibri"/>
                <w:sz w:val="22"/>
                <w:szCs w:val="22"/>
                <w:lang w:val="en-GB"/>
              </w:rPr>
            </w:pPr>
            <w:r w:rsidRPr="008307D0">
              <w:rPr>
                <w:rFonts w:ascii="Calibri" w:hAnsi="Calibri"/>
                <w:sz w:val="22"/>
                <w:szCs w:val="22"/>
                <w:lang w:val="en-GB"/>
              </w:rPr>
              <w:t xml:space="preserve">The infected child or staff member should be excluded until after the first </w:t>
            </w:r>
            <w:r w:rsidRPr="008307D0">
              <w:rPr>
                <w:rFonts w:ascii="Calibri" w:hAnsi="Calibri"/>
                <w:sz w:val="22"/>
                <w:szCs w:val="22"/>
                <w:lang w:val="en-GB"/>
              </w:rPr>
              <w:lastRenderedPageBreak/>
              <w:t>treatment has been carried out.</w:t>
            </w:r>
          </w:p>
        </w:tc>
      </w:tr>
      <w:tr w:rsidR="00554AAC" w:rsidRPr="008307D0" w14:paraId="33B8E25A" w14:textId="77777777">
        <w:trPr>
          <w:trHeight w:val="357"/>
        </w:trPr>
        <w:tc>
          <w:tcPr>
            <w:tcW w:w="1406" w:type="pct"/>
            <w:tcBorders>
              <w:top w:val="single" w:sz="4" w:space="0" w:color="auto"/>
              <w:left w:val="single" w:sz="4" w:space="0" w:color="auto"/>
              <w:bottom w:val="single" w:sz="4" w:space="0" w:color="auto"/>
              <w:right w:val="single" w:sz="4" w:space="0" w:color="auto"/>
            </w:tcBorders>
            <w:hideMark/>
          </w:tcPr>
          <w:p w14:paraId="4C8E56B2" w14:textId="77777777" w:rsidR="00554AAC" w:rsidRPr="006E3A91" w:rsidRDefault="00554AAC">
            <w:pPr>
              <w:pStyle w:val="Tablebodycopy"/>
              <w:rPr>
                <w:rFonts w:cs="Arial"/>
                <w:b/>
                <w:sz w:val="22"/>
                <w:szCs w:val="22"/>
                <w:lang w:val="en-GB"/>
              </w:rPr>
            </w:pPr>
            <w:r w:rsidRPr="006E3A91">
              <w:rPr>
                <w:rFonts w:cs="Arial"/>
                <w:b/>
                <w:sz w:val="22"/>
                <w:szCs w:val="22"/>
                <w:lang w:val="en-GB"/>
              </w:rPr>
              <w:lastRenderedPageBreak/>
              <w:t>Scarlet fever</w:t>
            </w:r>
          </w:p>
        </w:tc>
        <w:tc>
          <w:tcPr>
            <w:tcW w:w="3594" w:type="pct"/>
            <w:tcBorders>
              <w:top w:val="single" w:sz="4" w:space="0" w:color="auto"/>
              <w:left w:val="single" w:sz="4" w:space="0" w:color="auto"/>
              <w:bottom w:val="single" w:sz="4" w:space="0" w:color="auto"/>
              <w:right w:val="single" w:sz="4" w:space="0" w:color="auto"/>
            </w:tcBorders>
            <w:hideMark/>
          </w:tcPr>
          <w:p w14:paraId="0BA0D285" w14:textId="77777777" w:rsidR="00554AAC" w:rsidRPr="0051406F" w:rsidRDefault="00554AAC">
            <w:pPr>
              <w:pStyle w:val="Tablebodycopy"/>
              <w:rPr>
                <w:rFonts w:cs="Arial"/>
                <w:sz w:val="22"/>
                <w:szCs w:val="22"/>
                <w:lang w:val="en-GB"/>
              </w:rPr>
            </w:pPr>
            <w:r w:rsidRPr="0051406F">
              <w:rPr>
                <w:rFonts w:cs="Arial"/>
                <w:sz w:val="22"/>
                <w:szCs w:val="22"/>
                <w:lang w:val="en-GB"/>
              </w:rPr>
              <w:t>Children can return to school 24 hours after commencing appropriate antibiotic treatment. If no antibiotics have been administered, the person will be infectious for 2 to 3 weeks. If there is an outbreak of scarlet fever at the school or nursery, the health protection team will assist with letters and a factsheet to send to parents or carers and staff.</w:t>
            </w:r>
          </w:p>
        </w:tc>
      </w:tr>
      <w:tr w:rsidR="00554AAC" w:rsidRPr="008307D0" w14:paraId="0DC1F505" w14:textId="77777777">
        <w:trPr>
          <w:trHeight w:val="27"/>
        </w:trPr>
        <w:tc>
          <w:tcPr>
            <w:tcW w:w="1406" w:type="pct"/>
            <w:tcBorders>
              <w:top w:val="single" w:sz="4" w:space="0" w:color="auto"/>
              <w:left w:val="single" w:sz="4" w:space="0" w:color="auto"/>
              <w:bottom w:val="single" w:sz="4" w:space="0" w:color="auto"/>
              <w:right w:val="single" w:sz="4" w:space="0" w:color="auto"/>
            </w:tcBorders>
            <w:hideMark/>
          </w:tcPr>
          <w:p w14:paraId="56D06CB6" w14:textId="77777777" w:rsidR="00554AAC" w:rsidRPr="006E3A91" w:rsidRDefault="00554AAC">
            <w:pPr>
              <w:pStyle w:val="Tablebodycopy"/>
              <w:rPr>
                <w:rFonts w:cs="Arial"/>
                <w:b/>
                <w:sz w:val="22"/>
                <w:szCs w:val="22"/>
                <w:lang w:val="en-GB"/>
              </w:rPr>
            </w:pPr>
            <w:r w:rsidRPr="006E3A91">
              <w:rPr>
                <w:rFonts w:cs="Arial"/>
                <w:b/>
                <w:sz w:val="22"/>
                <w:szCs w:val="22"/>
                <w:lang w:val="en-GB"/>
              </w:rPr>
              <w:t>Slapped cheek syndrome, Parvovirus B19, Fifth’s disease</w:t>
            </w:r>
          </w:p>
        </w:tc>
        <w:tc>
          <w:tcPr>
            <w:tcW w:w="3594" w:type="pct"/>
            <w:tcBorders>
              <w:top w:val="single" w:sz="4" w:space="0" w:color="auto"/>
              <w:left w:val="single" w:sz="4" w:space="0" w:color="auto"/>
              <w:bottom w:val="single" w:sz="4" w:space="0" w:color="auto"/>
              <w:right w:val="single" w:sz="4" w:space="0" w:color="auto"/>
            </w:tcBorders>
            <w:hideMark/>
          </w:tcPr>
          <w:p w14:paraId="14E7700A" w14:textId="77777777" w:rsidR="00554AAC" w:rsidRPr="0051406F" w:rsidRDefault="00554AAC">
            <w:pPr>
              <w:pStyle w:val="Tablebodycopy"/>
              <w:rPr>
                <w:rFonts w:cs="Arial"/>
                <w:sz w:val="22"/>
                <w:szCs w:val="22"/>
                <w:lang w:val="en-GB"/>
              </w:rPr>
            </w:pPr>
            <w:r w:rsidRPr="0051406F">
              <w:rPr>
                <w:rFonts w:cs="Arial"/>
                <w:sz w:val="22"/>
                <w:szCs w:val="22"/>
                <w:lang w:val="en-GB"/>
              </w:rPr>
              <w:t>None (not infectious by the time the rash has developed).</w:t>
            </w:r>
          </w:p>
        </w:tc>
      </w:tr>
      <w:tr w:rsidR="00554AAC" w:rsidRPr="008307D0" w14:paraId="28B76B9C" w14:textId="77777777">
        <w:trPr>
          <w:trHeight w:val="935"/>
        </w:trPr>
        <w:tc>
          <w:tcPr>
            <w:tcW w:w="1406" w:type="pct"/>
            <w:tcBorders>
              <w:top w:val="single" w:sz="4" w:space="0" w:color="auto"/>
              <w:left w:val="single" w:sz="4" w:space="0" w:color="auto"/>
              <w:bottom w:val="single" w:sz="4" w:space="0" w:color="auto"/>
              <w:right w:val="single" w:sz="4" w:space="0" w:color="auto"/>
            </w:tcBorders>
            <w:hideMark/>
          </w:tcPr>
          <w:p w14:paraId="64E17BEF" w14:textId="77777777" w:rsidR="00554AAC" w:rsidRPr="006E3A91" w:rsidRDefault="00554AAC">
            <w:pPr>
              <w:pStyle w:val="Tablebodycopy"/>
              <w:rPr>
                <w:rFonts w:cs="Arial"/>
                <w:b/>
                <w:sz w:val="22"/>
                <w:szCs w:val="22"/>
                <w:lang w:val="en-GB"/>
              </w:rPr>
            </w:pPr>
            <w:r w:rsidRPr="006E3A91">
              <w:rPr>
                <w:rFonts w:cs="Arial"/>
                <w:b/>
                <w:sz w:val="22"/>
                <w:szCs w:val="22"/>
                <w:lang w:val="en-GB"/>
              </w:rPr>
              <w:t>Bacillary Dysentery (Shigella)</w:t>
            </w:r>
          </w:p>
        </w:tc>
        <w:tc>
          <w:tcPr>
            <w:tcW w:w="3594" w:type="pct"/>
            <w:tcBorders>
              <w:top w:val="single" w:sz="4" w:space="0" w:color="auto"/>
              <w:left w:val="single" w:sz="4" w:space="0" w:color="auto"/>
              <w:bottom w:val="single" w:sz="4" w:space="0" w:color="auto"/>
              <w:right w:val="single" w:sz="4" w:space="0" w:color="auto"/>
            </w:tcBorders>
            <w:hideMark/>
          </w:tcPr>
          <w:p w14:paraId="395C65BA" w14:textId="77777777" w:rsidR="00554AAC" w:rsidRPr="0051406F" w:rsidRDefault="00554AAC">
            <w:pPr>
              <w:pStyle w:val="Tablebodycopy"/>
              <w:rPr>
                <w:rFonts w:cs="Arial"/>
                <w:sz w:val="22"/>
                <w:szCs w:val="22"/>
                <w:lang w:val="en-GB"/>
              </w:rPr>
            </w:pPr>
            <w:r w:rsidRPr="0051406F">
              <w:rPr>
                <w:rFonts w:cs="Arial"/>
                <w:sz w:val="22"/>
                <w:szCs w:val="22"/>
                <w:lang w:val="en-GB"/>
              </w:rPr>
              <w:t>Microbiological clearance is required for some types of shigella species prior to the child or food handler returning to school.</w:t>
            </w:r>
          </w:p>
        </w:tc>
      </w:tr>
      <w:tr w:rsidR="00554AAC" w:rsidRPr="008307D0" w14:paraId="4410C2B7" w14:textId="77777777">
        <w:trPr>
          <w:trHeight w:val="709"/>
        </w:trPr>
        <w:tc>
          <w:tcPr>
            <w:tcW w:w="1406" w:type="pct"/>
            <w:tcBorders>
              <w:top w:val="single" w:sz="4" w:space="0" w:color="auto"/>
              <w:left w:val="single" w:sz="4" w:space="0" w:color="auto"/>
              <w:bottom w:val="single" w:sz="4" w:space="0" w:color="auto"/>
              <w:right w:val="single" w:sz="4" w:space="0" w:color="auto"/>
            </w:tcBorders>
            <w:hideMark/>
          </w:tcPr>
          <w:p w14:paraId="19388C9B" w14:textId="77777777" w:rsidR="00A56196" w:rsidRDefault="00A56196">
            <w:pPr>
              <w:pStyle w:val="Tablebodycopy"/>
              <w:rPr>
                <w:rFonts w:cs="Arial"/>
                <w:b/>
                <w:sz w:val="22"/>
                <w:szCs w:val="22"/>
                <w:lang w:val="en-GB"/>
              </w:rPr>
            </w:pPr>
          </w:p>
          <w:p w14:paraId="4E9AD082" w14:textId="77777777" w:rsidR="00A56196" w:rsidRDefault="00A56196">
            <w:pPr>
              <w:pStyle w:val="Tablebodycopy"/>
              <w:rPr>
                <w:rFonts w:cs="Arial"/>
                <w:b/>
                <w:sz w:val="22"/>
                <w:szCs w:val="22"/>
                <w:lang w:val="en-GB"/>
              </w:rPr>
            </w:pPr>
          </w:p>
          <w:p w14:paraId="1FA80DC0" w14:textId="2976D374" w:rsidR="00554AAC" w:rsidRPr="006E3A91" w:rsidRDefault="00554AAC">
            <w:pPr>
              <w:pStyle w:val="Tablebodycopy"/>
              <w:rPr>
                <w:rFonts w:cs="Arial"/>
                <w:b/>
                <w:sz w:val="22"/>
                <w:szCs w:val="22"/>
                <w:lang w:val="en-GB"/>
              </w:rPr>
            </w:pPr>
            <w:r w:rsidRPr="006E3A91">
              <w:rPr>
                <w:rFonts w:cs="Arial"/>
                <w:b/>
                <w:sz w:val="22"/>
                <w:szCs w:val="22"/>
                <w:lang w:val="en-GB"/>
              </w:rPr>
              <w:t>Diarrhoea and/or vomiting (Gastroenteritis)</w:t>
            </w:r>
          </w:p>
        </w:tc>
        <w:tc>
          <w:tcPr>
            <w:tcW w:w="3594" w:type="pct"/>
            <w:tcBorders>
              <w:top w:val="single" w:sz="4" w:space="0" w:color="auto"/>
              <w:left w:val="single" w:sz="4" w:space="0" w:color="auto"/>
              <w:bottom w:val="single" w:sz="4" w:space="0" w:color="auto"/>
              <w:right w:val="single" w:sz="4" w:space="0" w:color="auto"/>
            </w:tcBorders>
            <w:hideMark/>
          </w:tcPr>
          <w:p w14:paraId="0D243C92" w14:textId="77777777" w:rsidR="00554AAC" w:rsidRPr="0051406F" w:rsidRDefault="00554AAC">
            <w:pPr>
              <w:pStyle w:val="Tablebodycopy"/>
              <w:rPr>
                <w:rFonts w:cs="Arial"/>
                <w:sz w:val="22"/>
                <w:szCs w:val="22"/>
                <w:lang w:val="en-GB"/>
              </w:rPr>
            </w:pPr>
            <w:r w:rsidRPr="0051406F">
              <w:rPr>
                <w:rFonts w:cs="Arial"/>
                <w:sz w:val="22"/>
                <w:szCs w:val="22"/>
                <w:lang w:val="en-GB"/>
              </w:rPr>
              <w:t>Children and adults with diarrhoea or vomiting should be excluded until 48 hours after symptoms have stopped and they are well enough to return. If medication is prescribed, ensure that the full course is completed and there is no further diarrhoea or vomiting for 48 hours after the course is completed.</w:t>
            </w:r>
          </w:p>
          <w:p w14:paraId="42345AE5" w14:textId="77777777" w:rsidR="00554AAC" w:rsidRPr="0051406F" w:rsidRDefault="00554AAC">
            <w:pPr>
              <w:pStyle w:val="Tablebodycopy"/>
              <w:rPr>
                <w:rFonts w:cs="Arial"/>
                <w:sz w:val="22"/>
                <w:szCs w:val="22"/>
                <w:lang w:val="en-GB"/>
              </w:rPr>
            </w:pPr>
            <w:r w:rsidRPr="0051406F">
              <w:rPr>
                <w:rFonts w:cs="Arial"/>
                <w:sz w:val="22"/>
                <w:szCs w:val="22"/>
                <w:lang w:val="en-GB"/>
              </w:rPr>
              <w:t>For some gastrointestinal infections, longer periods of exclusion from school are required and there may be a need to obtain microbiological clearance. For these groups, your local health protection team, school health adviser or environmental health officer will advise.</w:t>
            </w:r>
          </w:p>
          <w:p w14:paraId="6D8FE352" w14:textId="77777777" w:rsidR="00554AAC" w:rsidRPr="0051406F" w:rsidRDefault="00554AAC">
            <w:pPr>
              <w:pStyle w:val="Tablebodycopy"/>
              <w:rPr>
                <w:rFonts w:cs="Arial"/>
                <w:sz w:val="22"/>
                <w:szCs w:val="22"/>
                <w:lang w:val="en-GB"/>
              </w:rPr>
            </w:pPr>
            <w:r w:rsidRPr="0051406F">
              <w:rPr>
                <w:rFonts w:cs="Arial"/>
                <w:sz w:val="22"/>
                <w:szCs w:val="22"/>
                <w:lang w:val="en-GB"/>
              </w:rPr>
              <w:t>If a child has been diagnosed with cryptosporidium, they should NOT go swimming for 2 weeks following the last episode of diarrhoea.</w:t>
            </w:r>
          </w:p>
        </w:tc>
      </w:tr>
      <w:tr w:rsidR="00554AAC" w:rsidRPr="008307D0" w14:paraId="63097901" w14:textId="77777777">
        <w:trPr>
          <w:trHeight w:val="467"/>
        </w:trPr>
        <w:tc>
          <w:tcPr>
            <w:tcW w:w="1406" w:type="pct"/>
            <w:tcBorders>
              <w:top w:val="single" w:sz="4" w:space="0" w:color="auto"/>
              <w:left w:val="single" w:sz="4" w:space="0" w:color="auto"/>
              <w:bottom w:val="single" w:sz="4" w:space="0" w:color="auto"/>
              <w:right w:val="single" w:sz="4" w:space="0" w:color="auto"/>
            </w:tcBorders>
            <w:hideMark/>
          </w:tcPr>
          <w:p w14:paraId="520ABF1F" w14:textId="77777777" w:rsidR="00554AAC" w:rsidRPr="006E3A91" w:rsidRDefault="00554AAC">
            <w:pPr>
              <w:pStyle w:val="Tablebodycopy"/>
              <w:rPr>
                <w:rFonts w:cs="Arial"/>
                <w:b/>
                <w:sz w:val="22"/>
                <w:szCs w:val="22"/>
                <w:lang w:val="en-GB"/>
              </w:rPr>
            </w:pPr>
            <w:r w:rsidRPr="006E3A91">
              <w:rPr>
                <w:rFonts w:cs="Arial"/>
                <w:b/>
                <w:sz w:val="22"/>
                <w:szCs w:val="22"/>
                <w:lang w:val="en-GB"/>
              </w:rPr>
              <w:t>Cryptosporidiosis</w:t>
            </w:r>
          </w:p>
        </w:tc>
        <w:tc>
          <w:tcPr>
            <w:tcW w:w="3594" w:type="pct"/>
            <w:tcBorders>
              <w:top w:val="single" w:sz="4" w:space="0" w:color="auto"/>
              <w:left w:val="single" w:sz="4" w:space="0" w:color="auto"/>
              <w:bottom w:val="single" w:sz="4" w:space="0" w:color="auto"/>
              <w:right w:val="single" w:sz="4" w:space="0" w:color="auto"/>
            </w:tcBorders>
            <w:hideMark/>
          </w:tcPr>
          <w:p w14:paraId="0152DD89" w14:textId="77777777" w:rsidR="00554AAC" w:rsidRPr="0051406F" w:rsidRDefault="00554AAC">
            <w:pPr>
              <w:pStyle w:val="Tablebodycopy"/>
              <w:rPr>
                <w:rFonts w:cs="Arial"/>
                <w:sz w:val="22"/>
                <w:szCs w:val="22"/>
                <w:lang w:val="en-GB"/>
              </w:rPr>
            </w:pPr>
            <w:r w:rsidRPr="0051406F">
              <w:rPr>
                <w:rFonts w:cs="Arial"/>
                <w:sz w:val="22"/>
                <w:szCs w:val="22"/>
                <w:lang w:val="en-GB"/>
              </w:rPr>
              <w:t>Until 48 hours after symptoms have stopped.</w:t>
            </w:r>
          </w:p>
        </w:tc>
      </w:tr>
      <w:tr w:rsidR="00554AAC" w:rsidRPr="008307D0" w14:paraId="3B9BD6A1" w14:textId="77777777">
        <w:trPr>
          <w:trHeight w:val="1161"/>
        </w:trPr>
        <w:tc>
          <w:tcPr>
            <w:tcW w:w="1406" w:type="pct"/>
            <w:tcBorders>
              <w:top w:val="single" w:sz="4" w:space="0" w:color="auto"/>
              <w:left w:val="single" w:sz="4" w:space="0" w:color="auto"/>
              <w:bottom w:val="single" w:sz="4" w:space="0" w:color="auto"/>
              <w:right w:val="single" w:sz="4" w:space="0" w:color="auto"/>
            </w:tcBorders>
            <w:hideMark/>
          </w:tcPr>
          <w:p w14:paraId="7D7409F5" w14:textId="77777777" w:rsidR="00554AAC" w:rsidRPr="006E3A91" w:rsidRDefault="00554AAC">
            <w:pPr>
              <w:pStyle w:val="Tablebodycopy"/>
              <w:rPr>
                <w:rFonts w:cs="Arial"/>
                <w:b/>
                <w:sz w:val="22"/>
                <w:szCs w:val="22"/>
                <w:lang w:val="fr-BE"/>
              </w:rPr>
            </w:pPr>
            <w:r w:rsidRPr="006E3A91">
              <w:rPr>
                <w:rFonts w:cs="Arial"/>
                <w:b/>
                <w:sz w:val="22"/>
                <w:szCs w:val="22"/>
                <w:lang w:val="fr-BE"/>
              </w:rPr>
              <w:t>E. coli (verocytotoxigenic or VTEC)</w:t>
            </w:r>
          </w:p>
        </w:tc>
        <w:tc>
          <w:tcPr>
            <w:tcW w:w="3594" w:type="pct"/>
            <w:tcBorders>
              <w:top w:val="single" w:sz="4" w:space="0" w:color="auto"/>
              <w:left w:val="single" w:sz="4" w:space="0" w:color="auto"/>
              <w:bottom w:val="single" w:sz="4" w:space="0" w:color="auto"/>
              <w:right w:val="single" w:sz="4" w:space="0" w:color="auto"/>
            </w:tcBorders>
            <w:hideMark/>
          </w:tcPr>
          <w:p w14:paraId="67AEE533" w14:textId="77777777" w:rsidR="00554AAC" w:rsidRPr="0051406F" w:rsidRDefault="00554AAC">
            <w:pPr>
              <w:pStyle w:val="Tablebodycopy"/>
              <w:rPr>
                <w:rFonts w:cs="Arial"/>
                <w:sz w:val="22"/>
                <w:szCs w:val="22"/>
                <w:lang w:val="en-GB"/>
              </w:rPr>
            </w:pPr>
            <w:r w:rsidRPr="0051406F">
              <w:rPr>
                <w:rFonts w:cs="Arial"/>
                <w:sz w:val="22"/>
                <w:szCs w:val="22"/>
                <w:lang w:val="en-GB"/>
              </w:rPr>
              <w:t>The standard exclusion period is until 48 hours after symptoms have resolved. However, some people pose a greater risk to others and may be excluded until they have a negative stool sample (for example, pre-school infants, food handlers, and care staff working with vulnerable people). The health protection team will advise in these instances.</w:t>
            </w:r>
          </w:p>
        </w:tc>
      </w:tr>
      <w:tr w:rsidR="00554AAC" w:rsidRPr="008307D0" w14:paraId="53E742AF" w14:textId="77777777">
        <w:trPr>
          <w:trHeight w:val="935"/>
        </w:trPr>
        <w:tc>
          <w:tcPr>
            <w:tcW w:w="1406" w:type="pct"/>
            <w:tcBorders>
              <w:top w:val="single" w:sz="4" w:space="0" w:color="auto"/>
              <w:left w:val="single" w:sz="4" w:space="0" w:color="auto"/>
              <w:bottom w:val="single" w:sz="4" w:space="0" w:color="auto"/>
              <w:right w:val="single" w:sz="4" w:space="0" w:color="auto"/>
            </w:tcBorders>
            <w:hideMark/>
          </w:tcPr>
          <w:p w14:paraId="6485B70D" w14:textId="77777777" w:rsidR="00554AAC" w:rsidRPr="006E3A91" w:rsidRDefault="00554AAC">
            <w:pPr>
              <w:pStyle w:val="Tablebodycopy"/>
              <w:rPr>
                <w:rFonts w:cs="Arial"/>
                <w:b/>
                <w:sz w:val="22"/>
                <w:szCs w:val="22"/>
                <w:lang w:val="en-GB"/>
              </w:rPr>
            </w:pPr>
            <w:r w:rsidRPr="006E3A91">
              <w:rPr>
                <w:rFonts w:cs="Arial"/>
                <w:b/>
                <w:sz w:val="22"/>
                <w:szCs w:val="22"/>
                <w:lang w:val="en-GB"/>
              </w:rPr>
              <w:t>Food poisoning</w:t>
            </w:r>
          </w:p>
        </w:tc>
        <w:tc>
          <w:tcPr>
            <w:tcW w:w="3594" w:type="pct"/>
            <w:tcBorders>
              <w:top w:val="single" w:sz="4" w:space="0" w:color="auto"/>
              <w:left w:val="single" w:sz="4" w:space="0" w:color="auto"/>
              <w:bottom w:val="single" w:sz="4" w:space="0" w:color="auto"/>
              <w:right w:val="single" w:sz="4" w:space="0" w:color="auto"/>
            </w:tcBorders>
            <w:hideMark/>
          </w:tcPr>
          <w:p w14:paraId="78CC6262" w14:textId="77777777" w:rsidR="00554AAC" w:rsidRPr="0051406F" w:rsidRDefault="00554AAC">
            <w:pPr>
              <w:pStyle w:val="Tablebodycopy"/>
              <w:rPr>
                <w:rFonts w:cs="Arial"/>
                <w:sz w:val="22"/>
                <w:szCs w:val="22"/>
                <w:lang w:val="en-GB"/>
              </w:rPr>
            </w:pPr>
            <w:r w:rsidRPr="0051406F">
              <w:rPr>
                <w:rFonts w:cs="Arial"/>
                <w:sz w:val="22"/>
                <w:szCs w:val="22"/>
                <w:lang w:val="en-GB"/>
              </w:rPr>
              <w:t>Until 48 hours from the last episode of vomiting and diarrhoea and they are well enough to return. Some infections may require longer periods (local health protection team will advise).</w:t>
            </w:r>
          </w:p>
        </w:tc>
      </w:tr>
      <w:tr w:rsidR="00554AAC" w:rsidRPr="008307D0" w14:paraId="6ED2D95C" w14:textId="77777777">
        <w:trPr>
          <w:trHeight w:val="467"/>
        </w:trPr>
        <w:tc>
          <w:tcPr>
            <w:tcW w:w="1406" w:type="pct"/>
            <w:tcBorders>
              <w:top w:val="single" w:sz="4" w:space="0" w:color="auto"/>
              <w:left w:val="single" w:sz="4" w:space="0" w:color="auto"/>
              <w:bottom w:val="single" w:sz="4" w:space="0" w:color="auto"/>
              <w:right w:val="single" w:sz="4" w:space="0" w:color="auto"/>
            </w:tcBorders>
            <w:hideMark/>
          </w:tcPr>
          <w:p w14:paraId="69F621CB" w14:textId="77777777" w:rsidR="00554AAC" w:rsidRPr="006E3A91" w:rsidRDefault="00554AAC">
            <w:pPr>
              <w:pStyle w:val="Tablebodycopy"/>
              <w:rPr>
                <w:rFonts w:cs="Arial"/>
                <w:b/>
                <w:sz w:val="22"/>
                <w:szCs w:val="22"/>
                <w:lang w:val="en-GB"/>
              </w:rPr>
            </w:pPr>
            <w:r w:rsidRPr="006E3A91">
              <w:rPr>
                <w:rFonts w:cs="Arial"/>
                <w:b/>
                <w:sz w:val="22"/>
                <w:szCs w:val="22"/>
                <w:lang w:val="en-GB"/>
              </w:rPr>
              <w:t>Salmonella</w:t>
            </w:r>
          </w:p>
        </w:tc>
        <w:tc>
          <w:tcPr>
            <w:tcW w:w="3594" w:type="pct"/>
            <w:tcBorders>
              <w:top w:val="single" w:sz="4" w:space="0" w:color="auto"/>
              <w:left w:val="single" w:sz="4" w:space="0" w:color="auto"/>
              <w:bottom w:val="single" w:sz="4" w:space="0" w:color="auto"/>
              <w:right w:val="single" w:sz="4" w:space="0" w:color="auto"/>
            </w:tcBorders>
            <w:hideMark/>
          </w:tcPr>
          <w:p w14:paraId="227B4A01" w14:textId="77777777" w:rsidR="00554AAC" w:rsidRPr="0051406F" w:rsidRDefault="00554AAC">
            <w:pPr>
              <w:pStyle w:val="Tablebodycopy"/>
              <w:rPr>
                <w:rFonts w:cs="Arial"/>
                <w:sz w:val="22"/>
                <w:szCs w:val="22"/>
                <w:lang w:val="en-GB"/>
              </w:rPr>
            </w:pPr>
            <w:r w:rsidRPr="0051406F">
              <w:rPr>
                <w:rFonts w:cs="Arial"/>
                <w:sz w:val="22"/>
                <w:szCs w:val="22"/>
                <w:lang w:val="en-GB"/>
              </w:rPr>
              <w:t>Until 48 hours after symptoms have stopped.</w:t>
            </w:r>
          </w:p>
        </w:tc>
      </w:tr>
      <w:tr w:rsidR="00554AAC" w:rsidRPr="008307D0" w14:paraId="1CB34EB1" w14:textId="77777777">
        <w:trPr>
          <w:trHeight w:val="709"/>
        </w:trPr>
        <w:tc>
          <w:tcPr>
            <w:tcW w:w="1406" w:type="pct"/>
            <w:tcBorders>
              <w:top w:val="single" w:sz="4" w:space="0" w:color="auto"/>
              <w:left w:val="single" w:sz="4" w:space="0" w:color="auto"/>
              <w:bottom w:val="single" w:sz="4" w:space="0" w:color="auto"/>
              <w:right w:val="single" w:sz="4" w:space="0" w:color="auto"/>
            </w:tcBorders>
            <w:hideMark/>
          </w:tcPr>
          <w:p w14:paraId="29E985D3" w14:textId="77777777" w:rsidR="00554AAC" w:rsidRPr="006E3A91" w:rsidRDefault="00554AAC">
            <w:pPr>
              <w:pStyle w:val="Tablebodycopy"/>
              <w:rPr>
                <w:rFonts w:cs="Arial"/>
                <w:b/>
                <w:sz w:val="22"/>
                <w:szCs w:val="22"/>
                <w:lang w:val="en-GB"/>
              </w:rPr>
            </w:pPr>
            <w:r w:rsidRPr="006E3A91">
              <w:rPr>
                <w:rFonts w:cs="Arial"/>
                <w:b/>
                <w:sz w:val="22"/>
                <w:szCs w:val="22"/>
                <w:lang w:val="en-GB"/>
              </w:rPr>
              <w:t>Typhoid and Paratyphoid fever</w:t>
            </w:r>
          </w:p>
        </w:tc>
        <w:tc>
          <w:tcPr>
            <w:tcW w:w="3594" w:type="pct"/>
            <w:tcBorders>
              <w:top w:val="single" w:sz="4" w:space="0" w:color="auto"/>
              <w:left w:val="single" w:sz="4" w:space="0" w:color="auto"/>
              <w:bottom w:val="single" w:sz="4" w:space="0" w:color="auto"/>
              <w:right w:val="single" w:sz="4" w:space="0" w:color="auto"/>
            </w:tcBorders>
            <w:hideMark/>
          </w:tcPr>
          <w:p w14:paraId="7EBFBC9A" w14:textId="77777777" w:rsidR="00554AAC" w:rsidRPr="0051406F" w:rsidRDefault="00554AAC">
            <w:pPr>
              <w:pStyle w:val="Tablebodycopy"/>
              <w:rPr>
                <w:rFonts w:cs="Arial"/>
                <w:sz w:val="22"/>
                <w:szCs w:val="22"/>
                <w:lang w:val="en-GB"/>
              </w:rPr>
            </w:pPr>
            <w:r w:rsidRPr="0051406F">
              <w:rPr>
                <w:rFonts w:cs="Arial"/>
                <w:sz w:val="22"/>
                <w:szCs w:val="22"/>
                <w:lang w:val="en-GB"/>
              </w:rPr>
              <w:t xml:space="preserve">Seek advice from environmental health officers or the local health protection team. </w:t>
            </w:r>
          </w:p>
        </w:tc>
      </w:tr>
      <w:tr w:rsidR="00554AAC" w:rsidRPr="008307D0" w14:paraId="6C35A0E0" w14:textId="77777777">
        <w:trPr>
          <w:trHeight w:val="482"/>
        </w:trPr>
        <w:tc>
          <w:tcPr>
            <w:tcW w:w="1406" w:type="pct"/>
            <w:tcBorders>
              <w:top w:val="single" w:sz="4" w:space="0" w:color="auto"/>
              <w:left w:val="single" w:sz="4" w:space="0" w:color="auto"/>
              <w:bottom w:val="single" w:sz="4" w:space="0" w:color="auto"/>
              <w:right w:val="single" w:sz="4" w:space="0" w:color="auto"/>
            </w:tcBorders>
            <w:hideMark/>
          </w:tcPr>
          <w:p w14:paraId="25DEA1C3" w14:textId="77777777" w:rsidR="00554AAC" w:rsidRPr="006E3A91" w:rsidRDefault="00554AAC">
            <w:pPr>
              <w:pStyle w:val="Tablebodycopy"/>
              <w:rPr>
                <w:rFonts w:cs="Arial"/>
                <w:b/>
                <w:sz w:val="22"/>
                <w:szCs w:val="22"/>
                <w:lang w:val="en-GB"/>
              </w:rPr>
            </w:pPr>
            <w:r w:rsidRPr="006E3A91">
              <w:rPr>
                <w:rFonts w:cs="Arial"/>
                <w:b/>
                <w:sz w:val="22"/>
                <w:szCs w:val="22"/>
                <w:lang w:val="en-GB"/>
              </w:rPr>
              <w:t>Flu (influenza)</w:t>
            </w:r>
          </w:p>
        </w:tc>
        <w:tc>
          <w:tcPr>
            <w:tcW w:w="3594" w:type="pct"/>
            <w:tcBorders>
              <w:top w:val="single" w:sz="4" w:space="0" w:color="auto"/>
              <w:left w:val="single" w:sz="4" w:space="0" w:color="auto"/>
              <w:bottom w:val="single" w:sz="4" w:space="0" w:color="auto"/>
              <w:right w:val="single" w:sz="4" w:space="0" w:color="auto"/>
            </w:tcBorders>
            <w:hideMark/>
          </w:tcPr>
          <w:p w14:paraId="68F077ED" w14:textId="77777777" w:rsidR="00554AAC" w:rsidRPr="008307D0" w:rsidRDefault="00554AAC">
            <w:pPr>
              <w:pStyle w:val="Tablebodycopy"/>
              <w:rPr>
                <w:rFonts w:ascii="Calibri" w:hAnsi="Calibri"/>
                <w:sz w:val="22"/>
                <w:szCs w:val="22"/>
                <w:lang w:val="en-GB"/>
              </w:rPr>
            </w:pPr>
            <w:r w:rsidRPr="008307D0">
              <w:rPr>
                <w:rFonts w:ascii="Calibri" w:hAnsi="Calibri"/>
                <w:sz w:val="22"/>
                <w:szCs w:val="22"/>
                <w:lang w:val="en-GB"/>
              </w:rPr>
              <w:t>Until recovered.</w:t>
            </w:r>
          </w:p>
        </w:tc>
      </w:tr>
      <w:tr w:rsidR="00554AAC" w:rsidRPr="008307D0" w14:paraId="7E1DEDC7" w14:textId="77777777">
        <w:trPr>
          <w:trHeight w:val="789"/>
        </w:trPr>
        <w:tc>
          <w:tcPr>
            <w:tcW w:w="1406" w:type="pct"/>
            <w:tcBorders>
              <w:top w:val="single" w:sz="4" w:space="0" w:color="auto"/>
              <w:left w:val="single" w:sz="4" w:space="0" w:color="auto"/>
              <w:bottom w:val="single" w:sz="4" w:space="0" w:color="auto"/>
              <w:right w:val="single" w:sz="4" w:space="0" w:color="auto"/>
            </w:tcBorders>
            <w:hideMark/>
          </w:tcPr>
          <w:p w14:paraId="14C7A0E4" w14:textId="77777777" w:rsidR="005677AA" w:rsidRDefault="005677AA">
            <w:pPr>
              <w:pStyle w:val="Tablebodycopy"/>
              <w:rPr>
                <w:rFonts w:cs="Arial"/>
                <w:b/>
                <w:sz w:val="22"/>
                <w:szCs w:val="22"/>
                <w:lang w:val="en-GB"/>
              </w:rPr>
            </w:pPr>
          </w:p>
          <w:p w14:paraId="6069B326" w14:textId="757B4309" w:rsidR="00554AAC" w:rsidRPr="006E3A91" w:rsidRDefault="00554AAC">
            <w:pPr>
              <w:pStyle w:val="Tablebodycopy"/>
              <w:rPr>
                <w:rFonts w:cs="Arial"/>
                <w:b/>
                <w:sz w:val="22"/>
                <w:szCs w:val="22"/>
                <w:lang w:val="en-GB"/>
              </w:rPr>
            </w:pPr>
            <w:r w:rsidRPr="006E3A91">
              <w:rPr>
                <w:rFonts w:cs="Arial"/>
                <w:b/>
                <w:sz w:val="22"/>
                <w:szCs w:val="22"/>
                <w:lang w:val="en-GB"/>
              </w:rPr>
              <w:t>Tuberculosis (TB)</w:t>
            </w:r>
          </w:p>
        </w:tc>
        <w:tc>
          <w:tcPr>
            <w:tcW w:w="3594" w:type="pct"/>
            <w:tcBorders>
              <w:top w:val="single" w:sz="4" w:space="0" w:color="auto"/>
              <w:left w:val="single" w:sz="4" w:space="0" w:color="auto"/>
              <w:bottom w:val="single" w:sz="4" w:space="0" w:color="auto"/>
              <w:right w:val="single" w:sz="4" w:space="0" w:color="auto"/>
            </w:tcBorders>
            <w:hideMark/>
          </w:tcPr>
          <w:p w14:paraId="520AA9B9" w14:textId="77777777" w:rsidR="00554AAC" w:rsidRPr="006E3A91" w:rsidRDefault="00554AAC">
            <w:pPr>
              <w:pStyle w:val="Tablebodycopy"/>
              <w:rPr>
                <w:rFonts w:cs="Arial"/>
                <w:sz w:val="22"/>
                <w:szCs w:val="22"/>
                <w:lang w:val="en-GB"/>
              </w:rPr>
            </w:pPr>
            <w:r w:rsidRPr="006E3A91">
              <w:rPr>
                <w:rFonts w:cs="Arial"/>
                <w:sz w:val="22"/>
                <w:szCs w:val="22"/>
                <w:lang w:val="en-GB"/>
              </w:rPr>
              <w:t>Pupils and staff with infectious TB can return to school after 2 weeks of treatment if well enough to do so and as long as they have responded to anti-TB therapy. Pupils and staff with non-pulmonary TB do not require exclusion and can return to school as soon as they are well enough.</w:t>
            </w:r>
          </w:p>
        </w:tc>
      </w:tr>
      <w:tr w:rsidR="00554AAC" w:rsidRPr="008307D0" w14:paraId="749C67EC" w14:textId="77777777">
        <w:trPr>
          <w:trHeight w:val="437"/>
        </w:trPr>
        <w:tc>
          <w:tcPr>
            <w:tcW w:w="1406" w:type="pct"/>
            <w:tcBorders>
              <w:top w:val="single" w:sz="4" w:space="0" w:color="auto"/>
              <w:left w:val="single" w:sz="4" w:space="0" w:color="auto"/>
              <w:bottom w:val="single" w:sz="4" w:space="0" w:color="auto"/>
              <w:right w:val="single" w:sz="4" w:space="0" w:color="auto"/>
            </w:tcBorders>
            <w:hideMark/>
          </w:tcPr>
          <w:p w14:paraId="01FB477F" w14:textId="77777777" w:rsidR="005677AA" w:rsidRDefault="005677AA">
            <w:pPr>
              <w:pStyle w:val="Tablebodycopy"/>
              <w:rPr>
                <w:rFonts w:cs="Arial"/>
                <w:b/>
                <w:sz w:val="22"/>
                <w:szCs w:val="22"/>
                <w:lang w:val="en-GB"/>
              </w:rPr>
            </w:pPr>
          </w:p>
          <w:p w14:paraId="5D37E7BF" w14:textId="4973FE9A" w:rsidR="00554AAC" w:rsidRPr="006E3A91" w:rsidRDefault="00554AAC">
            <w:pPr>
              <w:pStyle w:val="Tablebodycopy"/>
              <w:rPr>
                <w:rFonts w:cs="Arial"/>
                <w:b/>
                <w:sz w:val="22"/>
                <w:szCs w:val="22"/>
                <w:lang w:val="en-GB"/>
              </w:rPr>
            </w:pPr>
            <w:r w:rsidRPr="006E3A91">
              <w:rPr>
                <w:rFonts w:cs="Arial"/>
                <w:b/>
                <w:sz w:val="22"/>
                <w:szCs w:val="22"/>
                <w:lang w:val="en-GB"/>
              </w:rPr>
              <w:t>Whooping cough (pertussis)</w:t>
            </w:r>
          </w:p>
        </w:tc>
        <w:tc>
          <w:tcPr>
            <w:tcW w:w="3594" w:type="pct"/>
            <w:tcBorders>
              <w:top w:val="single" w:sz="4" w:space="0" w:color="auto"/>
              <w:left w:val="single" w:sz="4" w:space="0" w:color="auto"/>
              <w:bottom w:val="single" w:sz="4" w:space="0" w:color="auto"/>
              <w:right w:val="single" w:sz="4" w:space="0" w:color="auto"/>
            </w:tcBorders>
            <w:hideMark/>
          </w:tcPr>
          <w:p w14:paraId="44C27F5A" w14:textId="418B01B9" w:rsidR="00554AAC" w:rsidRPr="006E3A91" w:rsidRDefault="00554AAC">
            <w:pPr>
              <w:pStyle w:val="Tablebodycopy"/>
              <w:rPr>
                <w:rFonts w:cs="Arial"/>
                <w:sz w:val="22"/>
                <w:szCs w:val="22"/>
                <w:lang w:val="en-GB"/>
              </w:rPr>
            </w:pPr>
            <w:r w:rsidRPr="006E3A91">
              <w:rPr>
                <w:rFonts w:cs="Arial"/>
                <w:sz w:val="22"/>
                <w:szCs w:val="22"/>
                <w:lang w:val="en-GB"/>
              </w:rPr>
              <w:t xml:space="preserve">A child or staff member should not return to school until they have had 48 hours of appropriate treatment with </w:t>
            </w:r>
            <w:r w:rsidR="006E3A91" w:rsidRPr="006E3A91">
              <w:rPr>
                <w:rFonts w:cs="Arial"/>
                <w:sz w:val="22"/>
                <w:szCs w:val="22"/>
                <w:lang w:val="en-GB"/>
              </w:rPr>
              <w:t>antibiotics,</w:t>
            </w:r>
            <w:r w:rsidRPr="006E3A91">
              <w:rPr>
                <w:rFonts w:cs="Arial"/>
                <w:sz w:val="22"/>
                <w:szCs w:val="22"/>
                <w:lang w:val="en-GB"/>
              </w:rPr>
              <w:t xml:space="preserve"> and they feel well enough to do so, or 21 days from onset of illness if no antibiotic treatment.</w:t>
            </w:r>
          </w:p>
        </w:tc>
      </w:tr>
      <w:tr w:rsidR="00554AAC" w:rsidRPr="008307D0" w14:paraId="6D0EE37E" w14:textId="77777777">
        <w:trPr>
          <w:trHeight w:val="467"/>
        </w:trPr>
        <w:tc>
          <w:tcPr>
            <w:tcW w:w="1406" w:type="pct"/>
            <w:tcBorders>
              <w:top w:val="single" w:sz="4" w:space="0" w:color="auto"/>
              <w:left w:val="single" w:sz="4" w:space="0" w:color="auto"/>
              <w:bottom w:val="single" w:sz="4" w:space="0" w:color="auto"/>
              <w:right w:val="single" w:sz="4" w:space="0" w:color="auto"/>
            </w:tcBorders>
            <w:hideMark/>
          </w:tcPr>
          <w:p w14:paraId="2F4BCCD6" w14:textId="77777777" w:rsidR="00554AAC" w:rsidRPr="006E3A91" w:rsidRDefault="00554AAC">
            <w:pPr>
              <w:pStyle w:val="Tablebodycopy"/>
              <w:rPr>
                <w:rFonts w:cs="Arial"/>
                <w:b/>
                <w:sz w:val="22"/>
                <w:szCs w:val="22"/>
                <w:lang w:val="en-GB"/>
              </w:rPr>
            </w:pPr>
            <w:r w:rsidRPr="006E3A91">
              <w:rPr>
                <w:rFonts w:cs="Arial"/>
                <w:b/>
                <w:sz w:val="22"/>
                <w:szCs w:val="22"/>
                <w:lang w:val="en-GB"/>
              </w:rPr>
              <w:t>Conjunctivitis</w:t>
            </w:r>
          </w:p>
        </w:tc>
        <w:tc>
          <w:tcPr>
            <w:tcW w:w="3594" w:type="pct"/>
            <w:tcBorders>
              <w:top w:val="single" w:sz="4" w:space="0" w:color="auto"/>
              <w:left w:val="single" w:sz="4" w:space="0" w:color="auto"/>
              <w:bottom w:val="single" w:sz="4" w:space="0" w:color="auto"/>
              <w:right w:val="single" w:sz="4" w:space="0" w:color="auto"/>
            </w:tcBorders>
            <w:hideMark/>
          </w:tcPr>
          <w:p w14:paraId="09FDEA37" w14:textId="77777777" w:rsidR="00554AAC" w:rsidRPr="006E3A91" w:rsidRDefault="00554AAC">
            <w:pPr>
              <w:pStyle w:val="Tablebodycopy"/>
              <w:rPr>
                <w:rFonts w:cs="Arial"/>
                <w:sz w:val="22"/>
                <w:szCs w:val="22"/>
                <w:lang w:val="en-GB"/>
              </w:rPr>
            </w:pPr>
            <w:r w:rsidRPr="006E3A91">
              <w:rPr>
                <w:rFonts w:cs="Arial"/>
                <w:sz w:val="22"/>
                <w:szCs w:val="22"/>
                <w:lang w:val="en-GB"/>
              </w:rPr>
              <w:t>None.</w:t>
            </w:r>
          </w:p>
        </w:tc>
      </w:tr>
      <w:tr w:rsidR="00554AAC" w:rsidRPr="008307D0" w14:paraId="0C9E89A5" w14:textId="77777777">
        <w:trPr>
          <w:cantSplit/>
          <w:trHeight w:val="467"/>
        </w:trPr>
        <w:tc>
          <w:tcPr>
            <w:tcW w:w="1406" w:type="pct"/>
            <w:tcBorders>
              <w:top w:val="single" w:sz="4" w:space="0" w:color="auto"/>
              <w:left w:val="single" w:sz="4" w:space="0" w:color="auto"/>
              <w:bottom w:val="single" w:sz="4" w:space="0" w:color="auto"/>
              <w:right w:val="single" w:sz="4" w:space="0" w:color="auto"/>
            </w:tcBorders>
            <w:hideMark/>
          </w:tcPr>
          <w:p w14:paraId="6F3A5CB8" w14:textId="77777777" w:rsidR="00554AAC" w:rsidRPr="006E3A91" w:rsidRDefault="00554AAC">
            <w:pPr>
              <w:pStyle w:val="Tablebodycopy"/>
              <w:rPr>
                <w:rFonts w:cs="Arial"/>
                <w:b/>
                <w:sz w:val="22"/>
                <w:szCs w:val="22"/>
                <w:lang w:val="en-GB"/>
              </w:rPr>
            </w:pPr>
            <w:r w:rsidRPr="006E3A91">
              <w:rPr>
                <w:rFonts w:cs="Arial"/>
                <w:b/>
                <w:sz w:val="22"/>
                <w:szCs w:val="22"/>
                <w:lang w:val="en-GB"/>
              </w:rPr>
              <w:t>Giardia</w:t>
            </w:r>
          </w:p>
        </w:tc>
        <w:tc>
          <w:tcPr>
            <w:tcW w:w="3594" w:type="pct"/>
            <w:tcBorders>
              <w:top w:val="single" w:sz="4" w:space="0" w:color="auto"/>
              <w:left w:val="single" w:sz="4" w:space="0" w:color="auto"/>
              <w:bottom w:val="single" w:sz="4" w:space="0" w:color="auto"/>
              <w:right w:val="single" w:sz="4" w:space="0" w:color="auto"/>
            </w:tcBorders>
            <w:hideMark/>
          </w:tcPr>
          <w:p w14:paraId="2D03FA1A" w14:textId="77777777" w:rsidR="00554AAC" w:rsidRPr="006E3A91" w:rsidRDefault="00554AAC">
            <w:pPr>
              <w:pStyle w:val="Tablebodycopy"/>
              <w:rPr>
                <w:rFonts w:cs="Arial"/>
                <w:sz w:val="22"/>
                <w:szCs w:val="22"/>
                <w:lang w:val="en-GB"/>
              </w:rPr>
            </w:pPr>
            <w:r w:rsidRPr="006E3A91">
              <w:rPr>
                <w:rFonts w:cs="Arial"/>
                <w:sz w:val="22"/>
                <w:szCs w:val="22"/>
                <w:lang w:val="en-GB"/>
              </w:rPr>
              <w:t>Until 48 hours after symptoms have stopped.</w:t>
            </w:r>
          </w:p>
        </w:tc>
      </w:tr>
      <w:tr w:rsidR="00554AAC" w:rsidRPr="008307D0" w14:paraId="518A2558" w14:textId="77777777">
        <w:trPr>
          <w:trHeight w:val="482"/>
        </w:trPr>
        <w:tc>
          <w:tcPr>
            <w:tcW w:w="1406" w:type="pct"/>
            <w:tcBorders>
              <w:top w:val="single" w:sz="4" w:space="0" w:color="auto"/>
              <w:left w:val="single" w:sz="4" w:space="0" w:color="auto"/>
              <w:bottom w:val="single" w:sz="4" w:space="0" w:color="auto"/>
              <w:right w:val="single" w:sz="4" w:space="0" w:color="auto"/>
            </w:tcBorders>
            <w:hideMark/>
          </w:tcPr>
          <w:p w14:paraId="39133C62" w14:textId="77777777" w:rsidR="00554AAC" w:rsidRPr="006E3A91" w:rsidRDefault="00554AAC">
            <w:pPr>
              <w:pStyle w:val="Tablebodycopy"/>
              <w:rPr>
                <w:rFonts w:cs="Arial"/>
                <w:b/>
                <w:sz w:val="22"/>
                <w:szCs w:val="22"/>
                <w:lang w:val="en-GB"/>
              </w:rPr>
            </w:pPr>
            <w:r w:rsidRPr="006E3A91">
              <w:rPr>
                <w:rFonts w:cs="Arial"/>
                <w:b/>
                <w:sz w:val="22"/>
                <w:szCs w:val="22"/>
                <w:lang w:val="en-GB"/>
              </w:rPr>
              <w:t>Glandular fever</w:t>
            </w:r>
          </w:p>
        </w:tc>
        <w:tc>
          <w:tcPr>
            <w:tcW w:w="3594" w:type="pct"/>
            <w:tcBorders>
              <w:top w:val="single" w:sz="4" w:space="0" w:color="auto"/>
              <w:left w:val="single" w:sz="4" w:space="0" w:color="auto"/>
              <w:bottom w:val="single" w:sz="4" w:space="0" w:color="auto"/>
              <w:right w:val="single" w:sz="4" w:space="0" w:color="auto"/>
            </w:tcBorders>
            <w:hideMark/>
          </w:tcPr>
          <w:p w14:paraId="32005358" w14:textId="77777777" w:rsidR="00554AAC" w:rsidRPr="006E3A91" w:rsidRDefault="00554AAC">
            <w:pPr>
              <w:pStyle w:val="Tablebodycopy"/>
              <w:rPr>
                <w:rFonts w:cs="Arial"/>
                <w:sz w:val="22"/>
                <w:szCs w:val="22"/>
                <w:lang w:val="en-GB"/>
              </w:rPr>
            </w:pPr>
            <w:r w:rsidRPr="006E3A91">
              <w:rPr>
                <w:rFonts w:cs="Arial"/>
                <w:sz w:val="22"/>
                <w:szCs w:val="22"/>
                <w:lang w:val="en-GB"/>
              </w:rPr>
              <w:t>None (can return once they feel well).</w:t>
            </w:r>
          </w:p>
        </w:tc>
      </w:tr>
      <w:tr w:rsidR="00554AAC" w:rsidRPr="008307D0" w14:paraId="5A02F89E" w14:textId="77777777">
        <w:trPr>
          <w:trHeight w:val="467"/>
        </w:trPr>
        <w:tc>
          <w:tcPr>
            <w:tcW w:w="1406" w:type="pct"/>
            <w:tcBorders>
              <w:top w:val="single" w:sz="4" w:space="0" w:color="auto"/>
              <w:left w:val="single" w:sz="4" w:space="0" w:color="auto"/>
              <w:bottom w:val="single" w:sz="4" w:space="0" w:color="auto"/>
              <w:right w:val="single" w:sz="4" w:space="0" w:color="auto"/>
            </w:tcBorders>
            <w:hideMark/>
          </w:tcPr>
          <w:p w14:paraId="3BC77AA9" w14:textId="77777777" w:rsidR="00554AAC" w:rsidRPr="006E3A91" w:rsidRDefault="00554AAC">
            <w:pPr>
              <w:pStyle w:val="Tablebodycopy"/>
              <w:rPr>
                <w:rFonts w:cs="Arial"/>
                <w:b/>
                <w:sz w:val="22"/>
                <w:szCs w:val="22"/>
                <w:lang w:val="en-GB"/>
              </w:rPr>
            </w:pPr>
            <w:r w:rsidRPr="006E3A91">
              <w:rPr>
                <w:rFonts w:cs="Arial"/>
                <w:b/>
                <w:sz w:val="22"/>
                <w:szCs w:val="22"/>
                <w:lang w:val="en-GB"/>
              </w:rPr>
              <w:t>Head lice</w:t>
            </w:r>
          </w:p>
        </w:tc>
        <w:tc>
          <w:tcPr>
            <w:tcW w:w="3594" w:type="pct"/>
            <w:tcBorders>
              <w:top w:val="single" w:sz="4" w:space="0" w:color="auto"/>
              <w:left w:val="single" w:sz="4" w:space="0" w:color="auto"/>
              <w:bottom w:val="single" w:sz="4" w:space="0" w:color="auto"/>
              <w:right w:val="single" w:sz="4" w:space="0" w:color="auto"/>
            </w:tcBorders>
            <w:hideMark/>
          </w:tcPr>
          <w:p w14:paraId="6EB96921" w14:textId="77777777" w:rsidR="00554AAC" w:rsidRPr="006E3A91" w:rsidRDefault="00554AAC">
            <w:pPr>
              <w:pStyle w:val="Tablebodycopy"/>
              <w:rPr>
                <w:rFonts w:cs="Arial"/>
                <w:sz w:val="22"/>
                <w:szCs w:val="22"/>
                <w:lang w:val="en-GB"/>
              </w:rPr>
            </w:pPr>
            <w:r w:rsidRPr="006E3A91">
              <w:rPr>
                <w:rFonts w:cs="Arial"/>
                <w:sz w:val="22"/>
                <w:szCs w:val="22"/>
                <w:lang w:val="en-GB"/>
              </w:rPr>
              <w:t>None.</w:t>
            </w:r>
          </w:p>
        </w:tc>
      </w:tr>
      <w:tr w:rsidR="00554AAC" w:rsidRPr="008307D0" w14:paraId="18648EB9" w14:textId="77777777">
        <w:trPr>
          <w:trHeight w:val="234"/>
        </w:trPr>
        <w:tc>
          <w:tcPr>
            <w:tcW w:w="1406" w:type="pct"/>
            <w:tcBorders>
              <w:top w:val="single" w:sz="4" w:space="0" w:color="auto"/>
              <w:left w:val="single" w:sz="4" w:space="0" w:color="auto"/>
              <w:bottom w:val="single" w:sz="4" w:space="0" w:color="auto"/>
              <w:right w:val="single" w:sz="4" w:space="0" w:color="auto"/>
            </w:tcBorders>
            <w:hideMark/>
          </w:tcPr>
          <w:p w14:paraId="787C1CDC" w14:textId="77777777" w:rsidR="00A56196" w:rsidRDefault="00A56196">
            <w:pPr>
              <w:pStyle w:val="Tablebodycopy"/>
              <w:rPr>
                <w:rFonts w:cs="Arial"/>
                <w:b/>
                <w:sz w:val="22"/>
                <w:szCs w:val="22"/>
                <w:lang w:val="en-GB"/>
              </w:rPr>
            </w:pPr>
          </w:p>
          <w:p w14:paraId="3F08B950" w14:textId="243DF8BC" w:rsidR="00554AAC" w:rsidRPr="006E3A91" w:rsidRDefault="00554AAC">
            <w:pPr>
              <w:pStyle w:val="Tablebodycopy"/>
              <w:rPr>
                <w:rFonts w:cs="Arial"/>
                <w:b/>
                <w:sz w:val="22"/>
                <w:szCs w:val="22"/>
                <w:lang w:val="en-GB"/>
              </w:rPr>
            </w:pPr>
            <w:r w:rsidRPr="006E3A91">
              <w:rPr>
                <w:rFonts w:cs="Arial"/>
                <w:b/>
                <w:sz w:val="22"/>
                <w:szCs w:val="22"/>
                <w:lang w:val="en-GB"/>
              </w:rPr>
              <w:t>Hepatitis A</w:t>
            </w:r>
          </w:p>
        </w:tc>
        <w:tc>
          <w:tcPr>
            <w:tcW w:w="3594" w:type="pct"/>
            <w:tcBorders>
              <w:top w:val="single" w:sz="4" w:space="0" w:color="auto"/>
              <w:left w:val="single" w:sz="4" w:space="0" w:color="auto"/>
              <w:bottom w:val="single" w:sz="4" w:space="0" w:color="auto"/>
              <w:right w:val="single" w:sz="4" w:space="0" w:color="auto"/>
            </w:tcBorders>
            <w:hideMark/>
          </w:tcPr>
          <w:p w14:paraId="4CBA0BD3" w14:textId="77777777" w:rsidR="00554AAC" w:rsidRPr="006E3A91" w:rsidRDefault="00554AAC">
            <w:pPr>
              <w:pStyle w:val="Tablebodycopy"/>
              <w:rPr>
                <w:rFonts w:cs="Arial"/>
                <w:sz w:val="22"/>
                <w:szCs w:val="22"/>
                <w:lang w:val="en-GB"/>
              </w:rPr>
            </w:pPr>
            <w:r w:rsidRPr="006E3A91">
              <w:rPr>
                <w:rFonts w:cs="Arial"/>
                <w:sz w:val="22"/>
                <w:szCs w:val="22"/>
                <w:lang w:val="en-GB"/>
              </w:rPr>
              <w:t>Exclude cases from school while unwell or until 7 days after the onset of jaundice (or onset of symptoms if no jaundice, or if under 5, or where hygiene is poor. There is no need to exclude well, older children with good hygiene who will have been much more infectious prior to diagnosis.</w:t>
            </w:r>
          </w:p>
        </w:tc>
      </w:tr>
      <w:tr w:rsidR="00554AAC" w:rsidRPr="008307D0" w14:paraId="30C11FEB" w14:textId="77777777">
        <w:trPr>
          <w:trHeight w:val="417"/>
        </w:trPr>
        <w:tc>
          <w:tcPr>
            <w:tcW w:w="1406" w:type="pct"/>
            <w:tcBorders>
              <w:top w:val="single" w:sz="4" w:space="0" w:color="auto"/>
              <w:left w:val="single" w:sz="4" w:space="0" w:color="auto"/>
              <w:bottom w:val="single" w:sz="4" w:space="0" w:color="auto"/>
              <w:right w:val="single" w:sz="4" w:space="0" w:color="auto"/>
            </w:tcBorders>
            <w:hideMark/>
          </w:tcPr>
          <w:p w14:paraId="6D505513" w14:textId="77777777" w:rsidR="00E93491" w:rsidRDefault="00E93491">
            <w:pPr>
              <w:pStyle w:val="Tablebodycopy"/>
              <w:rPr>
                <w:rFonts w:cs="Arial"/>
                <w:b/>
                <w:sz w:val="22"/>
                <w:szCs w:val="22"/>
                <w:lang w:val="en-GB"/>
              </w:rPr>
            </w:pPr>
          </w:p>
          <w:p w14:paraId="64C4065A" w14:textId="6D9E4F2D" w:rsidR="00554AAC" w:rsidRPr="006E3A91" w:rsidRDefault="00554AAC">
            <w:pPr>
              <w:pStyle w:val="Tablebodycopy"/>
              <w:rPr>
                <w:rFonts w:cs="Arial"/>
                <w:b/>
                <w:sz w:val="22"/>
                <w:szCs w:val="22"/>
                <w:lang w:val="en-GB"/>
              </w:rPr>
            </w:pPr>
            <w:r w:rsidRPr="006E3A91">
              <w:rPr>
                <w:rFonts w:cs="Arial"/>
                <w:b/>
                <w:sz w:val="22"/>
                <w:szCs w:val="22"/>
                <w:lang w:val="en-GB"/>
              </w:rPr>
              <w:t>Hepatitis B</w:t>
            </w:r>
          </w:p>
        </w:tc>
        <w:tc>
          <w:tcPr>
            <w:tcW w:w="3594" w:type="pct"/>
            <w:tcBorders>
              <w:top w:val="single" w:sz="4" w:space="0" w:color="auto"/>
              <w:left w:val="single" w:sz="4" w:space="0" w:color="auto"/>
              <w:bottom w:val="single" w:sz="4" w:space="0" w:color="auto"/>
              <w:right w:val="single" w:sz="4" w:space="0" w:color="auto"/>
            </w:tcBorders>
            <w:hideMark/>
          </w:tcPr>
          <w:p w14:paraId="4F349EE9" w14:textId="0DAED811" w:rsidR="00554AAC" w:rsidRPr="006E3A91" w:rsidRDefault="00554AAC">
            <w:pPr>
              <w:pStyle w:val="Tablebodycopy"/>
              <w:rPr>
                <w:rFonts w:cs="Arial"/>
                <w:sz w:val="22"/>
                <w:szCs w:val="22"/>
                <w:lang w:val="en-GB"/>
              </w:rPr>
            </w:pPr>
            <w:r w:rsidRPr="006E3A91">
              <w:rPr>
                <w:rFonts w:cs="Arial"/>
                <w:sz w:val="22"/>
                <w:szCs w:val="22"/>
                <w:lang w:val="en-GB"/>
              </w:rPr>
              <w:t xml:space="preserve">Acute cases of hepatitis B will be too ill to attend </w:t>
            </w:r>
            <w:r w:rsidR="00E93491" w:rsidRPr="006E3A91">
              <w:rPr>
                <w:rFonts w:cs="Arial"/>
                <w:sz w:val="22"/>
                <w:szCs w:val="22"/>
                <w:lang w:val="en-GB"/>
              </w:rPr>
              <w:t>school,</w:t>
            </w:r>
            <w:r w:rsidRPr="006E3A91">
              <w:rPr>
                <w:rFonts w:cs="Arial"/>
                <w:sz w:val="22"/>
                <w:szCs w:val="22"/>
                <w:lang w:val="en-GB"/>
              </w:rPr>
              <w:t xml:space="preserve"> and their doctors will advise when they can return. Do not exclude chronic cases of hepatitis B or restrict their activities. Similarly, do not exclude staff with chronic hepatitis B infection. Contact your local health protection team for more advice if required.</w:t>
            </w:r>
          </w:p>
        </w:tc>
      </w:tr>
      <w:tr w:rsidR="00554AAC" w:rsidRPr="008307D0" w14:paraId="364FC36F" w14:textId="77777777">
        <w:trPr>
          <w:trHeight w:val="482"/>
        </w:trPr>
        <w:tc>
          <w:tcPr>
            <w:tcW w:w="1406" w:type="pct"/>
            <w:tcBorders>
              <w:top w:val="single" w:sz="4" w:space="0" w:color="auto"/>
              <w:left w:val="single" w:sz="4" w:space="0" w:color="auto"/>
              <w:bottom w:val="single" w:sz="4" w:space="0" w:color="auto"/>
              <w:right w:val="single" w:sz="4" w:space="0" w:color="auto"/>
            </w:tcBorders>
            <w:hideMark/>
          </w:tcPr>
          <w:p w14:paraId="7BF25AF3" w14:textId="77777777" w:rsidR="00554AAC" w:rsidRPr="006E3A91" w:rsidRDefault="00554AAC">
            <w:pPr>
              <w:pStyle w:val="Tablebodycopy"/>
              <w:rPr>
                <w:rFonts w:cs="Arial"/>
                <w:b/>
                <w:sz w:val="22"/>
                <w:szCs w:val="22"/>
                <w:lang w:val="en-GB"/>
              </w:rPr>
            </w:pPr>
            <w:r w:rsidRPr="006E3A91">
              <w:rPr>
                <w:rFonts w:cs="Arial"/>
                <w:b/>
                <w:sz w:val="22"/>
                <w:szCs w:val="22"/>
                <w:lang w:val="en-GB"/>
              </w:rPr>
              <w:t>Hepatitis C</w:t>
            </w:r>
          </w:p>
        </w:tc>
        <w:tc>
          <w:tcPr>
            <w:tcW w:w="3594" w:type="pct"/>
            <w:tcBorders>
              <w:top w:val="single" w:sz="4" w:space="0" w:color="auto"/>
              <w:left w:val="single" w:sz="4" w:space="0" w:color="auto"/>
              <w:bottom w:val="single" w:sz="4" w:space="0" w:color="auto"/>
              <w:right w:val="single" w:sz="4" w:space="0" w:color="auto"/>
            </w:tcBorders>
            <w:hideMark/>
          </w:tcPr>
          <w:p w14:paraId="1B9821A7" w14:textId="77777777" w:rsidR="00554AAC" w:rsidRPr="006E3A91" w:rsidRDefault="00554AAC">
            <w:pPr>
              <w:pStyle w:val="Tablebodycopy"/>
              <w:rPr>
                <w:rFonts w:cs="Arial"/>
                <w:sz w:val="22"/>
                <w:szCs w:val="22"/>
                <w:lang w:val="en-GB"/>
              </w:rPr>
            </w:pPr>
            <w:r w:rsidRPr="006E3A91">
              <w:rPr>
                <w:rFonts w:cs="Arial"/>
                <w:sz w:val="22"/>
                <w:szCs w:val="22"/>
                <w:lang w:val="en-GB"/>
              </w:rPr>
              <w:t>None.</w:t>
            </w:r>
          </w:p>
        </w:tc>
      </w:tr>
      <w:tr w:rsidR="00554AAC" w:rsidRPr="008307D0" w14:paraId="79331893" w14:textId="77777777">
        <w:trPr>
          <w:trHeight w:val="148"/>
        </w:trPr>
        <w:tc>
          <w:tcPr>
            <w:tcW w:w="1406" w:type="pct"/>
            <w:tcBorders>
              <w:top w:val="single" w:sz="4" w:space="0" w:color="auto"/>
              <w:left w:val="single" w:sz="4" w:space="0" w:color="auto"/>
              <w:bottom w:val="single" w:sz="4" w:space="0" w:color="auto"/>
              <w:right w:val="single" w:sz="4" w:space="0" w:color="auto"/>
            </w:tcBorders>
            <w:hideMark/>
          </w:tcPr>
          <w:p w14:paraId="2D0942E8" w14:textId="77777777" w:rsidR="00554AAC" w:rsidRPr="006E3A91" w:rsidRDefault="00554AAC">
            <w:pPr>
              <w:pStyle w:val="Tablebodycopy"/>
              <w:rPr>
                <w:rFonts w:cs="Arial"/>
                <w:b/>
                <w:sz w:val="22"/>
                <w:szCs w:val="22"/>
                <w:lang w:val="en-GB"/>
              </w:rPr>
            </w:pPr>
            <w:r w:rsidRPr="006E3A91">
              <w:rPr>
                <w:rFonts w:cs="Arial"/>
                <w:b/>
                <w:sz w:val="22"/>
                <w:szCs w:val="22"/>
                <w:lang w:val="en-GB"/>
              </w:rPr>
              <w:t>Meningococcal meningitis/ septicaemia</w:t>
            </w:r>
          </w:p>
        </w:tc>
        <w:tc>
          <w:tcPr>
            <w:tcW w:w="3594" w:type="pct"/>
            <w:tcBorders>
              <w:top w:val="single" w:sz="4" w:space="0" w:color="auto"/>
              <w:left w:val="single" w:sz="4" w:space="0" w:color="auto"/>
              <w:bottom w:val="single" w:sz="4" w:space="0" w:color="auto"/>
              <w:right w:val="single" w:sz="4" w:space="0" w:color="auto"/>
            </w:tcBorders>
            <w:hideMark/>
          </w:tcPr>
          <w:p w14:paraId="57587FFE" w14:textId="77777777" w:rsidR="00554AAC" w:rsidRPr="006E3A91" w:rsidRDefault="00554AAC">
            <w:pPr>
              <w:pStyle w:val="Tablebodycopy"/>
              <w:rPr>
                <w:rFonts w:cs="Arial"/>
                <w:sz w:val="22"/>
                <w:szCs w:val="22"/>
                <w:lang w:val="en-GB"/>
              </w:rPr>
            </w:pPr>
            <w:r w:rsidRPr="006E3A91">
              <w:rPr>
                <w:rFonts w:cs="Arial"/>
                <w:sz w:val="22"/>
                <w:szCs w:val="22"/>
                <w:lang w:val="en-GB"/>
              </w:rPr>
              <w:t>If the child has been treated and has recovered, they can return to school.</w:t>
            </w:r>
          </w:p>
        </w:tc>
      </w:tr>
      <w:tr w:rsidR="00554AAC" w:rsidRPr="008307D0" w14:paraId="39F0F410" w14:textId="77777777">
        <w:trPr>
          <w:trHeight w:val="482"/>
        </w:trPr>
        <w:tc>
          <w:tcPr>
            <w:tcW w:w="1406" w:type="pct"/>
            <w:tcBorders>
              <w:top w:val="single" w:sz="4" w:space="0" w:color="auto"/>
              <w:left w:val="single" w:sz="4" w:space="0" w:color="auto"/>
              <w:bottom w:val="single" w:sz="4" w:space="0" w:color="auto"/>
              <w:right w:val="single" w:sz="4" w:space="0" w:color="auto"/>
            </w:tcBorders>
            <w:hideMark/>
          </w:tcPr>
          <w:p w14:paraId="3842AF6C" w14:textId="77777777" w:rsidR="00554AAC" w:rsidRPr="006E3A91" w:rsidRDefault="00554AAC">
            <w:pPr>
              <w:pStyle w:val="Tablebodycopy"/>
              <w:rPr>
                <w:rFonts w:cs="Arial"/>
                <w:b/>
                <w:sz w:val="22"/>
                <w:szCs w:val="22"/>
                <w:lang w:val="en-GB"/>
              </w:rPr>
            </w:pPr>
            <w:r w:rsidRPr="006E3A91">
              <w:rPr>
                <w:rFonts w:cs="Arial"/>
                <w:b/>
                <w:sz w:val="22"/>
                <w:szCs w:val="22"/>
                <w:lang w:val="en-GB"/>
              </w:rPr>
              <w:t>Meningitis</w:t>
            </w:r>
          </w:p>
        </w:tc>
        <w:tc>
          <w:tcPr>
            <w:tcW w:w="3594" w:type="pct"/>
            <w:tcBorders>
              <w:top w:val="single" w:sz="4" w:space="0" w:color="auto"/>
              <w:left w:val="single" w:sz="4" w:space="0" w:color="auto"/>
              <w:bottom w:val="single" w:sz="4" w:space="0" w:color="auto"/>
              <w:right w:val="single" w:sz="4" w:space="0" w:color="auto"/>
            </w:tcBorders>
            <w:hideMark/>
          </w:tcPr>
          <w:p w14:paraId="71508AFD" w14:textId="77777777" w:rsidR="00554AAC" w:rsidRPr="006E3A91" w:rsidRDefault="00554AAC">
            <w:pPr>
              <w:pStyle w:val="Tablebodycopy"/>
              <w:rPr>
                <w:rFonts w:cs="Arial"/>
                <w:sz w:val="22"/>
                <w:szCs w:val="22"/>
                <w:lang w:val="en-GB"/>
              </w:rPr>
            </w:pPr>
            <w:r w:rsidRPr="006E3A91">
              <w:rPr>
                <w:rFonts w:cs="Arial"/>
                <w:sz w:val="22"/>
                <w:szCs w:val="22"/>
                <w:lang w:val="en-GB"/>
              </w:rPr>
              <w:t>Once the child has been treated (if necessary) and has recovered, they can return to school. No exclusion is needed.</w:t>
            </w:r>
          </w:p>
        </w:tc>
      </w:tr>
      <w:tr w:rsidR="00554AAC" w:rsidRPr="008307D0" w14:paraId="5B1C6302" w14:textId="77777777">
        <w:trPr>
          <w:trHeight w:val="467"/>
        </w:trPr>
        <w:tc>
          <w:tcPr>
            <w:tcW w:w="1406" w:type="pct"/>
            <w:tcBorders>
              <w:top w:val="single" w:sz="4" w:space="0" w:color="auto"/>
              <w:left w:val="single" w:sz="4" w:space="0" w:color="auto"/>
              <w:bottom w:val="single" w:sz="4" w:space="0" w:color="auto"/>
              <w:right w:val="single" w:sz="4" w:space="0" w:color="auto"/>
            </w:tcBorders>
            <w:hideMark/>
          </w:tcPr>
          <w:p w14:paraId="6BCFCFDE" w14:textId="77777777" w:rsidR="00554AAC" w:rsidRPr="006E3A91" w:rsidRDefault="00554AAC">
            <w:pPr>
              <w:pStyle w:val="Tablebodycopy"/>
              <w:rPr>
                <w:rFonts w:cs="Arial"/>
                <w:b/>
                <w:sz w:val="22"/>
                <w:szCs w:val="22"/>
                <w:lang w:val="en-GB"/>
              </w:rPr>
            </w:pPr>
            <w:r w:rsidRPr="006E3A91">
              <w:rPr>
                <w:rFonts w:cs="Arial"/>
                <w:b/>
                <w:sz w:val="22"/>
                <w:szCs w:val="22"/>
                <w:lang w:val="en-GB"/>
              </w:rPr>
              <w:t>Meningitis viral</w:t>
            </w:r>
          </w:p>
        </w:tc>
        <w:tc>
          <w:tcPr>
            <w:tcW w:w="3594" w:type="pct"/>
            <w:tcBorders>
              <w:top w:val="single" w:sz="4" w:space="0" w:color="auto"/>
              <w:left w:val="single" w:sz="4" w:space="0" w:color="auto"/>
              <w:bottom w:val="single" w:sz="4" w:space="0" w:color="auto"/>
              <w:right w:val="single" w:sz="4" w:space="0" w:color="auto"/>
            </w:tcBorders>
            <w:hideMark/>
          </w:tcPr>
          <w:p w14:paraId="1E66717C" w14:textId="77777777" w:rsidR="00554AAC" w:rsidRPr="006E3A91" w:rsidRDefault="00554AAC">
            <w:pPr>
              <w:pStyle w:val="Tablebodycopy"/>
              <w:rPr>
                <w:rFonts w:cs="Arial"/>
                <w:sz w:val="22"/>
                <w:szCs w:val="22"/>
                <w:lang w:val="en-GB"/>
              </w:rPr>
            </w:pPr>
            <w:r w:rsidRPr="006E3A91">
              <w:rPr>
                <w:rFonts w:cs="Arial"/>
                <w:sz w:val="22"/>
                <w:szCs w:val="22"/>
                <w:lang w:val="en-GB"/>
              </w:rPr>
              <w:t>None.</w:t>
            </w:r>
          </w:p>
        </w:tc>
      </w:tr>
      <w:tr w:rsidR="00554AAC" w:rsidRPr="008307D0" w14:paraId="57A5FBCA" w14:textId="77777777">
        <w:trPr>
          <w:trHeight w:val="27"/>
        </w:trPr>
        <w:tc>
          <w:tcPr>
            <w:tcW w:w="1406" w:type="pct"/>
            <w:tcBorders>
              <w:top w:val="single" w:sz="4" w:space="0" w:color="auto"/>
              <w:left w:val="single" w:sz="4" w:space="0" w:color="auto"/>
              <w:bottom w:val="single" w:sz="4" w:space="0" w:color="auto"/>
              <w:right w:val="single" w:sz="4" w:space="0" w:color="auto"/>
            </w:tcBorders>
            <w:hideMark/>
          </w:tcPr>
          <w:p w14:paraId="6B0F3012" w14:textId="2B6B8E99" w:rsidR="00554AAC" w:rsidRPr="006E3A91" w:rsidRDefault="00554AAC">
            <w:pPr>
              <w:pStyle w:val="Tablebodycopy"/>
              <w:rPr>
                <w:rFonts w:cs="Arial"/>
                <w:b/>
                <w:sz w:val="22"/>
                <w:szCs w:val="22"/>
                <w:lang w:val="en-GB"/>
              </w:rPr>
            </w:pPr>
            <w:r w:rsidRPr="006E3A91">
              <w:rPr>
                <w:rFonts w:cs="Arial"/>
                <w:b/>
                <w:sz w:val="22"/>
                <w:szCs w:val="22"/>
                <w:lang w:val="en-GB"/>
              </w:rPr>
              <w:t>MRSA (</w:t>
            </w:r>
            <w:r w:rsidR="00E93491" w:rsidRPr="006E3A91">
              <w:rPr>
                <w:rFonts w:cs="Arial"/>
                <w:b/>
                <w:sz w:val="22"/>
                <w:szCs w:val="22"/>
                <w:lang w:val="en-GB"/>
              </w:rPr>
              <w:t>methicillin</w:t>
            </w:r>
            <w:r w:rsidRPr="006E3A91">
              <w:rPr>
                <w:rFonts w:cs="Arial"/>
                <w:b/>
                <w:sz w:val="22"/>
                <w:szCs w:val="22"/>
                <w:lang w:val="en-GB"/>
              </w:rPr>
              <w:t xml:space="preserve"> resistant Staphylococcus aureus)</w:t>
            </w:r>
          </w:p>
        </w:tc>
        <w:tc>
          <w:tcPr>
            <w:tcW w:w="3594" w:type="pct"/>
            <w:tcBorders>
              <w:top w:val="single" w:sz="4" w:space="0" w:color="auto"/>
              <w:left w:val="single" w:sz="4" w:space="0" w:color="auto"/>
              <w:bottom w:val="single" w:sz="4" w:space="0" w:color="auto"/>
              <w:right w:val="single" w:sz="4" w:space="0" w:color="auto"/>
            </w:tcBorders>
            <w:hideMark/>
          </w:tcPr>
          <w:p w14:paraId="40B41568" w14:textId="77777777" w:rsidR="00554AAC" w:rsidRPr="006E3A91" w:rsidRDefault="00554AAC">
            <w:pPr>
              <w:pStyle w:val="Tablebodycopy"/>
              <w:rPr>
                <w:rFonts w:cs="Arial"/>
                <w:sz w:val="22"/>
                <w:szCs w:val="22"/>
                <w:lang w:val="en-GB"/>
              </w:rPr>
            </w:pPr>
            <w:r w:rsidRPr="006E3A91">
              <w:rPr>
                <w:rFonts w:cs="Arial"/>
                <w:sz w:val="22"/>
                <w:szCs w:val="22"/>
                <w:lang w:val="en-GB"/>
              </w:rPr>
              <w:t>None.</w:t>
            </w:r>
          </w:p>
        </w:tc>
      </w:tr>
      <w:tr w:rsidR="00554AAC" w:rsidRPr="008307D0" w14:paraId="5B95AE56" w14:textId="77777777">
        <w:trPr>
          <w:trHeight w:val="27"/>
        </w:trPr>
        <w:tc>
          <w:tcPr>
            <w:tcW w:w="1406" w:type="pct"/>
            <w:tcBorders>
              <w:top w:val="single" w:sz="4" w:space="0" w:color="auto"/>
              <w:left w:val="single" w:sz="4" w:space="0" w:color="auto"/>
              <w:bottom w:val="single" w:sz="4" w:space="0" w:color="auto"/>
              <w:right w:val="single" w:sz="4" w:space="0" w:color="auto"/>
            </w:tcBorders>
            <w:hideMark/>
          </w:tcPr>
          <w:p w14:paraId="15B95964" w14:textId="77777777" w:rsidR="00554AAC" w:rsidRPr="006E3A91" w:rsidRDefault="00554AAC">
            <w:pPr>
              <w:pStyle w:val="Tablebodycopy"/>
              <w:rPr>
                <w:rFonts w:cs="Arial"/>
                <w:b/>
                <w:sz w:val="22"/>
                <w:szCs w:val="22"/>
                <w:lang w:val="en-GB"/>
              </w:rPr>
            </w:pPr>
            <w:r w:rsidRPr="006E3A91">
              <w:rPr>
                <w:rFonts w:cs="Arial"/>
                <w:b/>
                <w:sz w:val="22"/>
                <w:szCs w:val="22"/>
                <w:lang w:val="en-GB"/>
              </w:rPr>
              <w:t>Mumps</w:t>
            </w:r>
          </w:p>
        </w:tc>
        <w:tc>
          <w:tcPr>
            <w:tcW w:w="3594" w:type="pct"/>
            <w:tcBorders>
              <w:top w:val="single" w:sz="4" w:space="0" w:color="auto"/>
              <w:left w:val="single" w:sz="4" w:space="0" w:color="auto"/>
              <w:bottom w:val="single" w:sz="4" w:space="0" w:color="auto"/>
              <w:right w:val="single" w:sz="4" w:space="0" w:color="auto"/>
            </w:tcBorders>
            <w:hideMark/>
          </w:tcPr>
          <w:p w14:paraId="02A6FF1D" w14:textId="77777777" w:rsidR="00554AAC" w:rsidRPr="006E3A91" w:rsidRDefault="00554AAC">
            <w:pPr>
              <w:pStyle w:val="Tablebodycopy"/>
              <w:rPr>
                <w:rFonts w:cs="Arial"/>
                <w:sz w:val="22"/>
                <w:szCs w:val="22"/>
                <w:lang w:val="en-GB"/>
              </w:rPr>
            </w:pPr>
            <w:r w:rsidRPr="006E3A91">
              <w:rPr>
                <w:rFonts w:cs="Arial"/>
                <w:sz w:val="22"/>
                <w:szCs w:val="22"/>
                <w:lang w:val="en-GB"/>
              </w:rPr>
              <w:t>5 days after onset of swelling (if well).</w:t>
            </w:r>
          </w:p>
        </w:tc>
      </w:tr>
      <w:tr w:rsidR="00554AAC" w:rsidRPr="008307D0" w14:paraId="5A10A521" w14:textId="77777777">
        <w:trPr>
          <w:trHeight w:val="467"/>
        </w:trPr>
        <w:tc>
          <w:tcPr>
            <w:tcW w:w="1406" w:type="pct"/>
            <w:tcBorders>
              <w:top w:val="single" w:sz="4" w:space="0" w:color="auto"/>
              <w:left w:val="single" w:sz="4" w:space="0" w:color="auto"/>
              <w:bottom w:val="single" w:sz="4" w:space="0" w:color="auto"/>
              <w:right w:val="single" w:sz="4" w:space="0" w:color="auto"/>
            </w:tcBorders>
            <w:hideMark/>
          </w:tcPr>
          <w:p w14:paraId="184DF8EE" w14:textId="77777777" w:rsidR="00554AAC" w:rsidRPr="00A56196" w:rsidRDefault="00554AAC">
            <w:pPr>
              <w:pStyle w:val="Tablebodycopy"/>
              <w:rPr>
                <w:rFonts w:cs="Arial"/>
                <w:b/>
                <w:sz w:val="22"/>
                <w:szCs w:val="22"/>
                <w:lang w:val="en-GB"/>
              </w:rPr>
            </w:pPr>
            <w:r w:rsidRPr="00A56196">
              <w:rPr>
                <w:rFonts w:cs="Arial"/>
                <w:b/>
                <w:sz w:val="22"/>
                <w:szCs w:val="22"/>
                <w:lang w:val="en-GB"/>
              </w:rPr>
              <w:lastRenderedPageBreak/>
              <w:t>Threadworm</w:t>
            </w:r>
          </w:p>
        </w:tc>
        <w:tc>
          <w:tcPr>
            <w:tcW w:w="3594" w:type="pct"/>
            <w:tcBorders>
              <w:top w:val="single" w:sz="4" w:space="0" w:color="auto"/>
              <w:left w:val="single" w:sz="4" w:space="0" w:color="auto"/>
              <w:bottom w:val="single" w:sz="4" w:space="0" w:color="auto"/>
              <w:right w:val="single" w:sz="4" w:space="0" w:color="auto"/>
            </w:tcBorders>
            <w:hideMark/>
          </w:tcPr>
          <w:p w14:paraId="02538B38" w14:textId="77777777" w:rsidR="00554AAC" w:rsidRPr="00A56196" w:rsidRDefault="00554AAC">
            <w:pPr>
              <w:pStyle w:val="Tablebodycopy"/>
              <w:rPr>
                <w:rFonts w:cs="Arial"/>
                <w:sz w:val="22"/>
                <w:szCs w:val="22"/>
                <w:lang w:val="en-GB"/>
              </w:rPr>
            </w:pPr>
            <w:r w:rsidRPr="00A56196">
              <w:rPr>
                <w:rFonts w:cs="Arial"/>
                <w:sz w:val="22"/>
                <w:szCs w:val="22"/>
                <w:lang w:val="en-GB"/>
              </w:rPr>
              <w:t>None.</w:t>
            </w:r>
          </w:p>
        </w:tc>
      </w:tr>
      <w:tr w:rsidR="00554AAC" w:rsidRPr="008307D0" w14:paraId="2ECC8CBA" w14:textId="77777777">
        <w:trPr>
          <w:trHeight w:val="467"/>
        </w:trPr>
        <w:tc>
          <w:tcPr>
            <w:tcW w:w="1406" w:type="pct"/>
            <w:tcBorders>
              <w:top w:val="single" w:sz="4" w:space="0" w:color="auto"/>
              <w:left w:val="single" w:sz="4" w:space="0" w:color="auto"/>
              <w:bottom w:val="single" w:sz="4" w:space="0" w:color="auto"/>
              <w:right w:val="single" w:sz="4" w:space="0" w:color="auto"/>
            </w:tcBorders>
            <w:hideMark/>
          </w:tcPr>
          <w:p w14:paraId="4B9BCF43" w14:textId="77777777" w:rsidR="00554AAC" w:rsidRPr="00A56196" w:rsidRDefault="00554AAC">
            <w:pPr>
              <w:pStyle w:val="Tablebodycopy"/>
              <w:rPr>
                <w:rFonts w:cs="Arial"/>
                <w:b/>
                <w:sz w:val="22"/>
                <w:szCs w:val="22"/>
                <w:lang w:val="en-GB"/>
              </w:rPr>
            </w:pPr>
            <w:r w:rsidRPr="00A56196">
              <w:rPr>
                <w:rFonts w:cs="Arial"/>
                <w:b/>
                <w:sz w:val="22"/>
                <w:szCs w:val="22"/>
                <w:lang w:val="en-GB"/>
              </w:rPr>
              <w:t>Rotavirus</w:t>
            </w:r>
          </w:p>
        </w:tc>
        <w:tc>
          <w:tcPr>
            <w:tcW w:w="3594" w:type="pct"/>
            <w:tcBorders>
              <w:top w:val="single" w:sz="4" w:space="0" w:color="auto"/>
              <w:left w:val="single" w:sz="4" w:space="0" w:color="auto"/>
              <w:bottom w:val="single" w:sz="4" w:space="0" w:color="auto"/>
              <w:right w:val="single" w:sz="4" w:space="0" w:color="auto"/>
            </w:tcBorders>
            <w:hideMark/>
          </w:tcPr>
          <w:p w14:paraId="336B19E1" w14:textId="77777777" w:rsidR="00554AAC" w:rsidRPr="00A56196" w:rsidRDefault="00554AAC">
            <w:pPr>
              <w:pStyle w:val="Tablebodycopy"/>
              <w:rPr>
                <w:rFonts w:cs="Arial"/>
                <w:sz w:val="22"/>
                <w:szCs w:val="22"/>
                <w:lang w:val="en-GB"/>
              </w:rPr>
            </w:pPr>
            <w:r w:rsidRPr="00A56196">
              <w:rPr>
                <w:rFonts w:cs="Arial"/>
                <w:sz w:val="22"/>
                <w:szCs w:val="22"/>
                <w:lang w:val="en-GB"/>
              </w:rPr>
              <w:t>Until 48 hours after symptoms have subsided.</w:t>
            </w:r>
          </w:p>
        </w:tc>
      </w:tr>
    </w:tbl>
    <w:p w14:paraId="783F9A0D" w14:textId="77777777" w:rsidR="00554AAC" w:rsidRPr="008307D0" w:rsidRDefault="00554AAC">
      <w:pPr>
        <w:rPr>
          <w:rFonts w:ascii="Calibri" w:eastAsia="Times New Roman" w:hAnsi="Calibri"/>
          <w:sz w:val="22"/>
          <w:szCs w:val="22"/>
          <w:lang w:val="en-GB"/>
        </w:rPr>
      </w:pPr>
    </w:p>
    <w:p w14:paraId="3B05E6CC" w14:textId="77777777" w:rsidR="00554AAC" w:rsidRPr="008307D0" w:rsidRDefault="00554AAC">
      <w:pPr>
        <w:pStyle w:val="1bodycopy10pt"/>
        <w:rPr>
          <w:rFonts w:ascii="Calibri" w:hAnsi="Calibri"/>
          <w:sz w:val="22"/>
          <w:szCs w:val="22"/>
        </w:rPr>
      </w:pPr>
    </w:p>
    <w:sectPr w:rsidR="00554AAC" w:rsidRPr="008307D0">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D61BC8" w14:textId="77777777" w:rsidR="00386789" w:rsidRDefault="00386789">
      <w:r>
        <w:separator/>
      </w:r>
    </w:p>
  </w:endnote>
  <w:endnote w:type="continuationSeparator" w:id="0">
    <w:p w14:paraId="3B1D2642" w14:textId="77777777" w:rsidR="00386789" w:rsidRDefault="00386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12AE4" w14:textId="2B43D38A" w:rsidR="00E43BB2" w:rsidRPr="00E43BB2" w:rsidRDefault="00E43BB2">
    <w:pPr>
      <w:pStyle w:val="Footer"/>
      <w:jc w:val="center"/>
      <w:rPr>
        <w:caps/>
        <w:noProof/>
        <w:color w:val="156082"/>
      </w:rPr>
    </w:pPr>
    <w:r w:rsidRPr="00E43BB2">
      <w:rPr>
        <w:caps/>
        <w:color w:val="156082"/>
      </w:rPr>
      <w:fldChar w:fldCharType="begin"/>
    </w:r>
    <w:r w:rsidRPr="00E43BB2">
      <w:rPr>
        <w:caps/>
        <w:color w:val="156082"/>
      </w:rPr>
      <w:instrText xml:space="preserve"> PAGE   \* MERGEFORMAT </w:instrText>
    </w:r>
    <w:r w:rsidRPr="00E43BB2">
      <w:rPr>
        <w:caps/>
        <w:color w:val="156082"/>
      </w:rPr>
      <w:fldChar w:fldCharType="separate"/>
    </w:r>
    <w:r w:rsidR="0059590E">
      <w:rPr>
        <w:caps/>
        <w:noProof/>
        <w:color w:val="156082"/>
      </w:rPr>
      <w:t>7</w:t>
    </w:r>
    <w:r w:rsidRPr="00E43BB2">
      <w:rPr>
        <w:caps/>
        <w:noProof/>
        <w:color w:val="156082"/>
      </w:rPr>
      <w:fldChar w:fldCharType="end"/>
    </w:r>
  </w:p>
  <w:p w14:paraId="3A3C0F35" w14:textId="37139E6A" w:rsidR="00E94A55" w:rsidRPr="008307D0" w:rsidRDefault="00E94A55">
    <w:pPr>
      <w:pStyle w:val="Footer"/>
      <w:rPr>
        <w:noProof/>
        <w:color w:val="auto"/>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E94A55" w14:paraId="69606AA9" w14:textId="77777777">
      <w:tc>
        <w:tcPr>
          <w:tcW w:w="6379" w:type="dxa"/>
        </w:tcPr>
        <w:p w14:paraId="07251678" w14:textId="77777777" w:rsidR="00E94A55" w:rsidRDefault="00E94A55">
          <w:pPr>
            <w:shd w:val="clear" w:color="auto" w:fill="FFFFFF"/>
            <w:textAlignment w:val="baseline"/>
            <w:rPr>
              <w:rFonts w:eastAsia="Times New Roman" w:cs="Arial"/>
              <w:color w:val="808080"/>
              <w:sz w:val="16"/>
              <w:szCs w:val="16"/>
            </w:rPr>
          </w:pPr>
          <w:r>
            <w:rPr>
              <w:rFonts w:eastAsia="Times New Roman" w:cs="Arial"/>
              <w:color w:val="808080"/>
              <w:sz w:val="16"/>
              <w:szCs w:val="16"/>
              <w:bdr w:val="none" w:sz="0" w:space="0" w:color="auto" w:frame="1"/>
            </w:rPr>
            <w:t>© The Key Support Services Ltd | For terms of use, visit </w:t>
          </w:r>
          <w:hyperlink r:id="rId1" w:tgtFrame="_blank" w:history="1">
            <w:r>
              <w:rPr>
                <w:rStyle w:val="Hyperlink"/>
                <w:rFonts w:eastAsia="Times New Roman" w:cs="Arial"/>
                <w:color w:val="808080"/>
                <w:sz w:val="16"/>
                <w:szCs w:val="16"/>
                <w:bdr w:val="none" w:sz="0" w:space="0" w:color="auto" w:frame="1"/>
              </w:rPr>
              <w:t>thekeysupport.com/terms</w:t>
            </w:r>
          </w:hyperlink>
        </w:p>
      </w:tc>
      <w:tc>
        <w:tcPr>
          <w:tcW w:w="3402" w:type="dxa"/>
        </w:tcPr>
        <w:p w14:paraId="34DBA547" w14:textId="77777777" w:rsidR="00E94A55" w:rsidRDefault="00E94A55">
          <w:pPr>
            <w:shd w:val="clear" w:color="auto" w:fill="FFFFFF"/>
            <w:textAlignment w:val="baseline"/>
            <w:rPr>
              <w:rFonts w:eastAsia="Times New Roman" w:cs="Arial"/>
              <w:color w:val="BFBFBF"/>
              <w:sz w:val="17"/>
              <w:szCs w:val="17"/>
              <w:bdr w:val="none" w:sz="0" w:space="0" w:color="auto" w:frame="1"/>
            </w:rPr>
          </w:pPr>
        </w:p>
      </w:tc>
    </w:tr>
  </w:tbl>
  <w:p w14:paraId="32E8B561" w14:textId="77777777" w:rsidR="00E94A55" w:rsidRDefault="00E94A55">
    <w:pPr>
      <w:pStyle w:val="Footer"/>
      <w:rPr>
        <w:noProof/>
      </w:rPr>
    </w:pPr>
    <w:r>
      <w:rPr>
        <w:color w:val="auto"/>
      </w:rPr>
      <w:t>Page</w:t>
    </w:r>
    <w:r>
      <w:rPr>
        <w:b/>
      </w:rPr>
      <w:t xml:space="preserve"> </w:t>
    </w:r>
    <w:r>
      <w:rPr>
        <w:b/>
        <w:color w:val="FF1F64"/>
      </w:rPr>
      <w:t>|</w:t>
    </w:r>
    <w:r>
      <w:t xml:space="preserve"> </w:t>
    </w:r>
    <w:r>
      <w:rPr>
        <w:color w:val="auto"/>
      </w:rPr>
      <w:fldChar w:fldCharType="begin"/>
    </w:r>
    <w:r>
      <w:rPr>
        <w:color w:val="auto"/>
      </w:rPr>
      <w:instrText xml:space="preserve"> PAGE   \* MERGEFORMAT </w:instrText>
    </w:r>
    <w:r>
      <w:rPr>
        <w:color w:val="auto"/>
      </w:rPr>
      <w:fldChar w:fldCharType="separate"/>
    </w:r>
    <w:r>
      <w:rPr>
        <w:noProof/>
        <w:color w:val="auto"/>
      </w:rPr>
      <w:t>1</w:t>
    </w:r>
    <w:r>
      <w:rPr>
        <w:noProof/>
        <w:color w:val="auto"/>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7087B" w14:textId="77777777" w:rsidR="00386789" w:rsidRDefault="00386789">
      <w:r>
        <w:separator/>
      </w:r>
    </w:p>
  </w:footnote>
  <w:footnote w:type="continuationSeparator" w:id="0">
    <w:p w14:paraId="4888D7E7" w14:textId="77777777" w:rsidR="00386789" w:rsidRDefault="003867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AAD21" w14:textId="77777777" w:rsidR="00E94A55" w:rsidRDefault="0059590E">
    <w:r>
      <w:rPr>
        <w:noProof/>
      </w:rPr>
      <w:pict w14:anchorId="6A8538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6" type="#_x0000_t75" alt="keydocs-background-banner" style="position:absolute;margin-left:0;margin-top:0;width:595.15pt;height:842.2pt;z-index:-251659264;visibility:visible;mso-position-horizontal:center;mso-position-horizontal-relative:margin;mso-position-vertical:center;mso-position-vertical-relative:margin">
          <v:imagedata r:id="rId1" o:title="keydocs-background-banner"/>
          <o:lock v:ext="edit" aspectratio="f"/>
          <w10:wrap anchorx="margin" anchory="margin"/>
        </v:shape>
      </w:pict>
    </w:r>
    <w:r>
      <w:rPr>
        <w:noProof/>
      </w:rPr>
      <w:pict w14:anchorId="13D17EF1">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DF707" w14:textId="77777777" w:rsidR="00E94A55" w:rsidRDefault="00E94A55"/>
  <w:p w14:paraId="7C7ACF76" w14:textId="77777777" w:rsidR="00E94A55" w:rsidRDefault="008307D0" w:rsidP="008307D0">
    <w:pPr>
      <w:tabs>
        <w:tab w:val="left" w:pos="1195"/>
      </w:tabs>
    </w:pPr>
    <w: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B4142" w14:textId="77777777" w:rsidR="00E94A55" w:rsidRDefault="00E94A55"/>
  <w:p w14:paraId="44136AED" w14:textId="77777777" w:rsidR="00E94A55" w:rsidRDefault="00E94A5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_blue"/>
      </v:shape>
    </w:pict>
  </w:numPicBullet>
  <w:numPicBullet w:numPicBulletId="4">
    <w:pict>
      <v:shape id="_x0000_i1030" type="#_x0000_t75" style="width:567pt;height:903.75pt" o:bullet="t">
        <v:imagedata r:id="rId5" o:title="Blue Pointer-01-01"/>
      </v:shape>
    </w:pict>
  </w:numPicBullet>
  <w:numPicBullet w:numPicBulletId="5">
    <w:pict>
      <v:shape id="_x0000_i1031" type="#_x0000_t75" style="width:6.75pt;height:10.5pt" o:bullet="t">
        <v:imagedata r:id="rId6" o:title="clip_image002"/>
      </v:shape>
    </w:pict>
  </w:numPicBullet>
  <w:abstractNum w:abstractNumId="0" w15:restartNumberingAfterBreak="0">
    <w:nsid w:val="000F67E7"/>
    <w:multiLevelType w:val="multilevel"/>
    <w:tmpl w:val="D10C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16ABE"/>
    <w:multiLevelType w:val="multilevel"/>
    <w:tmpl w:val="9FA8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25613"/>
    <w:multiLevelType w:val="multilevel"/>
    <w:tmpl w:val="A9EA0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D5079"/>
    <w:multiLevelType w:val="multilevel"/>
    <w:tmpl w:val="EC52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6995EDD"/>
    <w:multiLevelType w:val="hybridMultilevel"/>
    <w:tmpl w:val="3398B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670C56"/>
    <w:multiLevelType w:val="multilevel"/>
    <w:tmpl w:val="C0A4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12A628CF"/>
    <w:multiLevelType w:val="multilevel"/>
    <w:tmpl w:val="8D6A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6A4489"/>
    <w:multiLevelType w:val="multilevel"/>
    <w:tmpl w:val="F66A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B0625E"/>
    <w:multiLevelType w:val="multilevel"/>
    <w:tmpl w:val="E3FE1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5E472A"/>
    <w:multiLevelType w:val="multilevel"/>
    <w:tmpl w:val="C916E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7539B9"/>
    <w:multiLevelType w:val="multilevel"/>
    <w:tmpl w:val="3954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B43550"/>
    <w:multiLevelType w:val="multilevel"/>
    <w:tmpl w:val="6B841A72"/>
    <w:lvl w:ilvl="0">
      <w:start w:val="1"/>
      <w:numFmt w:val="bullet"/>
      <w:lvlText w:val=""/>
      <w:lvlJc w:val="left"/>
      <w:pPr>
        <w:tabs>
          <w:tab w:val="num" w:pos="720"/>
        </w:tabs>
        <w:ind w:left="720" w:hanging="360"/>
      </w:pPr>
      <w:rPr>
        <w:rFonts w:ascii="Symbol" w:hAnsi="Symbol" w:hint="default"/>
        <w:sz w:val="20"/>
      </w:rPr>
    </w:lvl>
    <w:lvl w:ilvl="1">
      <w:start w:val="2"/>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624118"/>
    <w:multiLevelType w:val="multilevel"/>
    <w:tmpl w:val="E87A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850008"/>
    <w:multiLevelType w:val="hybridMultilevel"/>
    <w:tmpl w:val="C8D2CF5C"/>
    <w:lvl w:ilvl="0" w:tplc="162CEF0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9C2D68"/>
    <w:multiLevelType w:val="multilevel"/>
    <w:tmpl w:val="6C10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0E1B66"/>
    <w:multiLevelType w:val="multilevel"/>
    <w:tmpl w:val="AD6A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3C6C9D"/>
    <w:multiLevelType w:val="hybridMultilevel"/>
    <w:tmpl w:val="18E0B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5239F4"/>
    <w:multiLevelType w:val="multilevel"/>
    <w:tmpl w:val="195EA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D9187E"/>
    <w:multiLevelType w:val="multilevel"/>
    <w:tmpl w:val="BD50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094BB5"/>
    <w:multiLevelType w:val="hybridMultilevel"/>
    <w:tmpl w:val="5E36CD24"/>
    <w:lvl w:ilvl="0" w:tplc="D3B444E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F21C2A"/>
    <w:multiLevelType w:val="multilevel"/>
    <w:tmpl w:val="61B49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882171"/>
    <w:multiLevelType w:val="multilevel"/>
    <w:tmpl w:val="5F662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31B4505"/>
    <w:multiLevelType w:val="multilevel"/>
    <w:tmpl w:val="1286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9D59DE"/>
    <w:multiLevelType w:val="multilevel"/>
    <w:tmpl w:val="D80A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D12CC6"/>
    <w:multiLevelType w:val="multilevel"/>
    <w:tmpl w:val="DF0A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987B16"/>
    <w:multiLevelType w:val="multilevel"/>
    <w:tmpl w:val="A1584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DA7AEE"/>
    <w:multiLevelType w:val="multilevel"/>
    <w:tmpl w:val="AFE4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9455BC"/>
    <w:multiLevelType w:val="multilevel"/>
    <w:tmpl w:val="BF94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EC4D51"/>
    <w:multiLevelType w:val="multilevel"/>
    <w:tmpl w:val="B346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E45758F"/>
    <w:multiLevelType w:val="hybridMultilevel"/>
    <w:tmpl w:val="230CD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73492B"/>
    <w:multiLevelType w:val="multilevel"/>
    <w:tmpl w:val="92D0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BF3005"/>
    <w:multiLevelType w:val="multilevel"/>
    <w:tmpl w:val="F568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5"/>
  </w:num>
  <w:num w:numId="3">
    <w:abstractNumId w:val="36"/>
  </w:num>
  <w:num w:numId="4">
    <w:abstractNumId w:val="33"/>
  </w:num>
  <w:num w:numId="5">
    <w:abstractNumId w:val="34"/>
  </w:num>
  <w:num w:numId="6">
    <w:abstractNumId w:val="4"/>
  </w:num>
  <w:num w:numId="7">
    <w:abstractNumId w:val="8"/>
  </w:num>
  <w:num w:numId="8">
    <w:abstractNumId w:val="26"/>
  </w:num>
  <w:num w:numId="9">
    <w:abstractNumId w:val="35"/>
  </w:num>
  <w:num w:numId="10">
    <w:abstractNumId w:val="30"/>
  </w:num>
  <w:num w:numId="11">
    <w:abstractNumId w:val="14"/>
  </w:num>
  <w:num w:numId="12">
    <w:abstractNumId w:val="17"/>
  </w:num>
  <w:num w:numId="13">
    <w:abstractNumId w:val="11"/>
  </w:num>
  <w:num w:numId="14">
    <w:abstractNumId w:val="0"/>
  </w:num>
  <w:num w:numId="15">
    <w:abstractNumId w:val="3"/>
  </w:num>
  <w:num w:numId="16">
    <w:abstractNumId w:val="31"/>
  </w:num>
  <w:num w:numId="17">
    <w:abstractNumId w:val="27"/>
  </w:num>
  <w:num w:numId="18">
    <w:abstractNumId w:val="29"/>
  </w:num>
  <w:num w:numId="19">
    <w:abstractNumId w:val="25"/>
  </w:num>
  <w:num w:numId="20">
    <w:abstractNumId w:val="24"/>
  </w:num>
  <w:num w:numId="21">
    <w:abstractNumId w:val="9"/>
  </w:num>
  <w:num w:numId="22">
    <w:abstractNumId w:val="1"/>
  </w:num>
  <w:num w:numId="23">
    <w:abstractNumId w:val="12"/>
  </w:num>
  <w:num w:numId="24">
    <w:abstractNumId w:val="21"/>
  </w:num>
  <w:num w:numId="25">
    <w:abstractNumId w:val="28"/>
  </w:num>
  <w:num w:numId="26">
    <w:abstractNumId w:val="20"/>
  </w:num>
  <w:num w:numId="27">
    <w:abstractNumId w:val="7"/>
  </w:num>
  <w:num w:numId="28">
    <w:abstractNumId w:val="39"/>
  </w:num>
  <w:num w:numId="29">
    <w:abstractNumId w:val="10"/>
  </w:num>
  <w:num w:numId="30">
    <w:abstractNumId w:val="15"/>
  </w:num>
  <w:num w:numId="31">
    <w:abstractNumId w:val="13"/>
  </w:num>
  <w:num w:numId="32">
    <w:abstractNumId w:val="2"/>
  </w:num>
  <w:num w:numId="33">
    <w:abstractNumId w:val="38"/>
  </w:num>
  <w:num w:numId="34">
    <w:abstractNumId w:val="18"/>
  </w:num>
  <w:num w:numId="35">
    <w:abstractNumId w:val="32"/>
  </w:num>
  <w:num w:numId="36">
    <w:abstractNumId w:val="19"/>
  </w:num>
  <w:num w:numId="37">
    <w:abstractNumId w:val="16"/>
  </w:num>
  <w:num w:numId="38">
    <w:abstractNumId w:val="6"/>
  </w:num>
  <w:num w:numId="39">
    <w:abstractNumId w:val="37"/>
  </w:num>
  <w:num w:numId="40">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BE" w:vendorID="64" w:dllVersion="131078" w:nlCheck="1" w:checkStyle="0"/>
  <w:activeWritingStyle w:appName="MSWord" w:lang="en-GB" w:vendorID="64" w:dllVersion="131078" w:nlCheck="1" w:checkStyle="0"/>
  <w:activeWritingStyle w:appName="MSWord" w:lang="en-US" w:vendorID="64" w:dllVersion="131078" w:nlCheck="1" w:checkStyle="0"/>
  <w:activeWritingStyle w:appName="MSWord" w:lang="en-US" w:vendorID="64" w:dllVersion="0" w:nlCheck="1" w:checkStyle="0"/>
  <w:activeWritingStyle w:appName="MSWord" w:lang="en-GB" w:vendorID="64" w:dllVersion="0" w:nlCheck="1" w:checkStyle="0"/>
  <w:activeWritingStyle w:appName="MSWord" w:lang="fr-BE" w:vendorID="64" w:dllVersion="0" w:nlCheck="1" w:checkStyle="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NotTrackMoves/>
  <w:defaultTabStop w:val="720"/>
  <w:characterSpacingControl w:val="doNotCompress"/>
  <w:hdrShapeDefaults>
    <o:shapedefaults v:ext="edit" spidmax="2066"/>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4AAC"/>
    <w:rsid w:val="00386789"/>
    <w:rsid w:val="00506D75"/>
    <w:rsid w:val="0051406F"/>
    <w:rsid w:val="00554AAC"/>
    <w:rsid w:val="005677AA"/>
    <w:rsid w:val="00573CAF"/>
    <w:rsid w:val="0059590E"/>
    <w:rsid w:val="0069461E"/>
    <w:rsid w:val="006E3A91"/>
    <w:rsid w:val="007249DF"/>
    <w:rsid w:val="0075139A"/>
    <w:rsid w:val="007A4E55"/>
    <w:rsid w:val="008307D0"/>
    <w:rsid w:val="009A19BA"/>
    <w:rsid w:val="009E6410"/>
    <w:rsid w:val="00A43E54"/>
    <w:rsid w:val="00A56196"/>
    <w:rsid w:val="00B42CBE"/>
    <w:rsid w:val="00B61CF2"/>
    <w:rsid w:val="00CA63A4"/>
    <w:rsid w:val="00E21E49"/>
    <w:rsid w:val="00E43BB2"/>
    <w:rsid w:val="00E93491"/>
    <w:rsid w:val="00E94A55"/>
    <w:rsid w:val="00EC382B"/>
    <w:rsid w:val="00FB6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2"/>
    </o:shapelayout>
  </w:shapeDefaults>
  <w:decimalSymbol w:val="."/>
  <w:listSeparator w:val=","/>
  <w14:docId w14:val="43D934BB"/>
  <w15:chartTrackingRefBased/>
  <w15:docId w15:val="{C8B4CA60-70E7-425D-9E9C-0CDF9F685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rPr>
      <w:rFonts w:eastAsia="MS Mincho"/>
      <w:szCs w:val="24"/>
      <w:lang w:val="en-US" w:eastAsia="en-US"/>
    </w:rPr>
  </w:style>
  <w:style w:type="paragraph" w:styleId="Heading1">
    <w:name w:val="heading 1"/>
    <w:basedOn w:val="Normal"/>
    <w:next w:val="6Abstract"/>
    <w:link w:val="Heading1Char"/>
    <w:uiPriority w:val="8"/>
    <w:qFormat/>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Pr>
      <w:rFonts w:eastAsia="Calibri" w:cs="Arial"/>
      <w:b/>
      <w:color w:val="FF1F64"/>
      <w:sz w:val="28"/>
      <w:szCs w:val="36"/>
      <w:lang w:eastAsia="en-US"/>
    </w:rPr>
  </w:style>
  <w:style w:type="character" w:customStyle="1" w:styleId="Heading3Char">
    <w:name w:val="Heading 3 Char"/>
    <w:link w:val="Heading3"/>
    <w:uiPriority w:val="9"/>
    <w:rPr>
      <w:rFonts w:eastAsia="MS Gothic" w:cs="Arial"/>
      <w:b/>
      <w:bCs/>
      <w:color w:val="7F7F7F"/>
      <w:sz w:val="24"/>
      <w:szCs w:val="32"/>
      <w:lang w:val="en-US" w:eastAsia="en-US"/>
    </w:rPr>
  </w:style>
  <w:style w:type="paragraph" w:styleId="Footer">
    <w:name w:val="footer"/>
    <w:basedOn w:val="Normal"/>
    <w:link w:val="FooterChar"/>
    <w:uiPriority w:val="99"/>
    <w:unhideWhenUse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Pr>
      <w:color w:val="0072CC"/>
      <w:u w:val="single"/>
    </w:rPr>
  </w:style>
  <w:style w:type="paragraph" w:customStyle="1" w:styleId="1bodycopy10pt">
    <w:name w:val="1 body copy 10pt"/>
    <w:basedOn w:val="Normal"/>
    <w:link w:val="1bodycopy10ptChar"/>
    <w:qFormat/>
  </w:style>
  <w:style w:type="character" w:customStyle="1" w:styleId="Heading2Char">
    <w:name w:val="Heading 2 Char"/>
    <w:link w:val="Heading2"/>
    <w:rPr>
      <w:rFonts w:eastAsia="Times New Roman" w:cs="Times New Roman"/>
      <w:b/>
      <w:color w:val="0D1C2F"/>
      <w:sz w:val="24"/>
      <w:szCs w:val="26"/>
      <w:lang w:val="en-US" w:eastAsia="en-US"/>
    </w:rPr>
  </w:style>
  <w:style w:type="paragraph" w:customStyle="1" w:styleId="2Subheadpink">
    <w:name w:val="2 Subhead pink"/>
    <w:next w:val="1bodycopy10pt"/>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pPr>
      <w:suppressAutoHyphens/>
      <w:spacing w:after="480"/>
    </w:pPr>
    <w:rPr>
      <w:rFonts w:eastAsia="MS Mincho"/>
      <w:b/>
      <w:color w:val="FF1F64"/>
      <w:sz w:val="60"/>
      <w:szCs w:val="24"/>
      <w:lang w:val="en-US" w:eastAsia="en-US"/>
    </w:rPr>
  </w:style>
  <w:style w:type="paragraph" w:customStyle="1" w:styleId="8DONTsbullet">
    <w:name w:val="8 DON'Ts bullet"/>
    <w:basedOn w:val="Normal"/>
    <w:pPr>
      <w:numPr>
        <w:numId w:val="1"/>
      </w:numPr>
      <w:suppressAutoHyphens/>
      <w:ind w:right="284"/>
    </w:pPr>
    <w:rPr>
      <w:rFonts w:cs="Arial"/>
      <w:b/>
      <w:sz w:val="24"/>
      <w:szCs w:val="20"/>
    </w:rPr>
  </w:style>
  <w:style w:type="paragraph" w:customStyle="1" w:styleId="7DOsbullet">
    <w:name w:val="7 DOs bullet"/>
    <w:basedOn w:val="Normal"/>
    <w:pPr>
      <w:numPr>
        <w:numId w:val="2"/>
      </w:numPr>
      <w:ind w:right="284"/>
    </w:pPr>
    <w:rPr>
      <w:rFonts w:cs="Arial"/>
      <w:b/>
      <w:sz w:val="24"/>
      <w:szCs w:val="20"/>
    </w:rPr>
  </w:style>
  <w:style w:type="paragraph" w:customStyle="1" w:styleId="4Bulletedcopyblue">
    <w:name w:val="4 Bulleted copy blue"/>
    <w:basedOn w:val="Normal"/>
    <w:qFormat/>
    <w:pPr>
      <w:numPr>
        <w:numId w:val="3"/>
      </w:numPr>
    </w:pPr>
    <w:rPr>
      <w:rFonts w:cs="Arial"/>
      <w:szCs w:val="20"/>
    </w:rPr>
  </w:style>
  <w:style w:type="paragraph" w:customStyle="1" w:styleId="9Boxheading">
    <w:name w:val="9 Box heading"/>
    <w:basedOn w:val="Normal"/>
    <w:rPr>
      <w:b/>
      <w:color w:val="12263F"/>
      <w:sz w:val="24"/>
    </w:rPr>
  </w:style>
  <w:style w:type="paragraph" w:customStyle="1" w:styleId="9Secondbullet">
    <w:name w:val="9 Second bullet"/>
    <w:basedOn w:val="1bodycopy10pt"/>
    <w:link w:val="9SecondbulletChar"/>
    <w:pPr>
      <w:numPr>
        <w:numId w:val="4"/>
      </w:numPr>
      <w:ind w:right="567"/>
    </w:p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1bodycopy10ptChar">
    <w:name w:val="1 body copy 10pt Char"/>
    <w:link w:val="1bodycopy10pt"/>
    <w:rPr>
      <w:rFonts w:eastAsia="MS Mincho"/>
      <w:szCs w:val="24"/>
      <w:lang w:val="en-US" w:eastAsia="en-US"/>
    </w:rPr>
  </w:style>
  <w:style w:type="character" w:customStyle="1" w:styleId="9SecondbulletChar">
    <w:name w:val="9 Second bullet Char"/>
    <w:link w:val="9Secondbullet"/>
    <w:rPr>
      <w:rFonts w:eastAsia="MS Mincho"/>
      <w:szCs w:val="24"/>
      <w:lang w:val="en-US" w:eastAsia="en-US"/>
    </w:rPr>
  </w:style>
  <w:style w:type="character" w:customStyle="1" w:styleId="BalloonTextChar">
    <w:name w:val="Balloon Text Char"/>
    <w:link w:val="BalloonText"/>
    <w:uiPriority w:val="99"/>
    <w:semiHidden/>
    <w:rPr>
      <w:rFonts w:ascii="Segoe UI" w:eastAsia="MS Mincho" w:hAnsi="Segoe UI" w:cs="Segoe UI"/>
      <w:sz w:val="18"/>
      <w:szCs w:val="18"/>
      <w:lang w:val="en-US"/>
    </w:rPr>
  </w:style>
  <w:style w:type="character" w:styleId="Strong">
    <w:name w:val="Strong"/>
    <w:uiPriority w:val="22"/>
    <w:qFormat/>
    <w:rPr>
      <w:rFonts w:ascii="Arial" w:hAnsi="Arial"/>
      <w:b/>
      <w:bCs/>
      <w:sz w:val="22"/>
    </w:rPr>
  </w:style>
  <w:style w:type="paragraph" w:customStyle="1" w:styleId="6Abstract">
    <w:name w:val="6 Abstract"/>
    <w:qFormat/>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pPr>
      <w:spacing w:after="100"/>
      <w:ind w:left="220"/>
    </w:pPr>
  </w:style>
  <w:style w:type="paragraph" w:customStyle="1" w:styleId="Text">
    <w:name w:val="Text"/>
    <w:basedOn w:val="BodyText"/>
    <w:link w:val="TextChar"/>
    <w:rPr>
      <w:rFonts w:cs="Arial"/>
      <w:szCs w:val="20"/>
    </w:rPr>
  </w:style>
  <w:style w:type="character" w:customStyle="1" w:styleId="TextChar">
    <w:name w:val="Text Char"/>
    <w:link w:val="Text"/>
    <w:rPr>
      <w:rFonts w:eastAsia="MS Mincho" w:cs="Arial"/>
      <w:lang w:val="en-US" w:eastAsia="en-US"/>
    </w:rPr>
  </w:style>
  <w:style w:type="paragraph" w:customStyle="1" w:styleId="9TableHeading">
    <w:name w:val="9 Table Heading"/>
    <w:basedOn w:val="Text"/>
    <w:link w:val="9TableHeadingChar"/>
    <w:pPr>
      <w:spacing w:after="0"/>
    </w:pPr>
    <w:rPr>
      <w:caps/>
    </w:rPr>
  </w:style>
  <w:style w:type="character" w:customStyle="1" w:styleId="9TableHeadingChar">
    <w:name w:val="9 Table Heading Char"/>
    <w:link w:val="9TableHeading"/>
    <w:rPr>
      <w:rFonts w:eastAsia="MS Mincho" w:cs="Arial"/>
      <w:caps/>
      <w:lang w:val="en-US" w:eastAsia="en-US"/>
    </w:rPr>
  </w:style>
  <w:style w:type="paragraph" w:customStyle="1" w:styleId="Bodycopyitalic">
    <w:name w:val="Body copy italic"/>
    <w:basedOn w:val="Normal"/>
    <w:qFormat/>
    <w:pPr>
      <w:ind w:right="284"/>
    </w:pPr>
    <w:rPr>
      <w:i/>
    </w:rPr>
  </w:style>
  <w:style w:type="paragraph" w:styleId="BodyText">
    <w:name w:val="Body Text"/>
    <w:basedOn w:val="Normal"/>
    <w:link w:val="BodyTextChar"/>
    <w:uiPriority w:val="99"/>
    <w:semiHidden/>
    <w:unhideWhenUsed/>
  </w:style>
  <w:style w:type="character" w:customStyle="1" w:styleId="BodyTextChar">
    <w:name w:val="Body Text Char"/>
    <w:link w:val="BodyText"/>
    <w:uiPriority w:val="99"/>
    <w:semiHidden/>
    <w:rPr>
      <w:rFonts w:eastAsia="MS Mincho"/>
      <w:sz w:val="22"/>
      <w:szCs w:val="24"/>
      <w:lang w:val="en-US"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pPr>
      <w:spacing w:after="0"/>
    </w:pPr>
  </w:style>
  <w:style w:type="character" w:customStyle="1" w:styleId="TableHeadingChar">
    <w:name w:val="TableHeading Char"/>
    <w:link w:val="TableHeading"/>
    <w:rPr>
      <w:rFonts w:eastAsia="MS Mincho"/>
      <w:szCs w:val="24"/>
      <w:lang w:val="en-US" w:eastAsia="en-US"/>
    </w:rPr>
  </w:style>
  <w:style w:type="table" w:customStyle="1" w:styleId="TheKeytable">
    <w:name w:val="The Key table"/>
    <w:basedOn w:val="TableNormal"/>
    <w:uiPriority w:val="99"/>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Pr>
      <w:szCs w:val="20"/>
    </w:rPr>
  </w:style>
  <w:style w:type="character" w:customStyle="1" w:styleId="apple-converted-space">
    <w:name w:val="apple-converted-space"/>
  </w:style>
  <w:style w:type="paragraph" w:customStyle="1" w:styleId="Subheadwithpointer">
    <w:name w:val="Subhead with pointer"/>
    <w:basedOn w:val="Normal"/>
    <w:next w:val="6Abstract"/>
    <w:link w:val="SubheadwithpointerChar"/>
    <w:pPr>
      <w:numPr>
        <w:numId w:val="5"/>
      </w:numPr>
      <w:spacing w:before="120"/>
      <w:ind w:right="850"/>
    </w:pPr>
    <w:rPr>
      <w:rFonts w:cs="Arial"/>
      <w:b/>
      <w:bCs/>
      <w:color w:val="12263F"/>
      <w:sz w:val="32"/>
      <w:szCs w:val="32"/>
    </w:rPr>
  </w:style>
  <w:style w:type="paragraph" w:customStyle="1" w:styleId="1bodycopy11pt">
    <w:name w:val="1 body copy 11pt"/>
    <w:autoRedefine/>
    <w:rsid w:val="00573CAF"/>
    <w:pPr>
      <w:spacing w:after="120"/>
      <w:ind w:right="850"/>
    </w:pPr>
    <w:rPr>
      <w:rFonts w:eastAsia="MS Mincho" w:cs="Arial"/>
      <w:b/>
      <w:bCs/>
      <w:sz w:val="22"/>
      <w:szCs w:val="22"/>
      <w:lang w:val="en-US" w:eastAsia="en-US"/>
    </w:rPr>
  </w:style>
  <w:style w:type="character" w:customStyle="1" w:styleId="SubheadwithpointerChar">
    <w:name w:val="Subhead with pointer Char"/>
    <w:link w:val="Subheadwithpointer"/>
    <w:rPr>
      <w:rFonts w:eastAsia="MS Mincho" w:cs="Arial"/>
      <w:b/>
      <w:bCs/>
      <w:color w:val="12263F"/>
      <w:sz w:val="32"/>
      <w:szCs w:val="32"/>
      <w:lang w:val="en-US" w:eastAsia="en-US"/>
    </w:rPr>
  </w:style>
  <w:style w:type="character" w:styleId="FollowedHyperlink">
    <w:name w:val="FollowedHyperlink"/>
    <w:uiPriority w:val="99"/>
    <w:semiHidden/>
    <w:unhideWhenUsed/>
    <w:rPr>
      <w:color w:val="954F72"/>
      <w:u w:val="single"/>
    </w:rPr>
  </w:style>
  <w:style w:type="paragraph" w:customStyle="1" w:styleId="Title1">
    <w:name w:val="Title 1"/>
    <w:basedOn w:val="Heading1"/>
    <w:link w:val="Title1Char"/>
    <w:autoRedefine/>
    <w:pPr>
      <w:keepNext/>
      <w:keepLines/>
      <w:spacing w:before="480"/>
    </w:pPr>
    <w:rPr>
      <w:rFonts w:eastAsia="MS Gothic" w:cs="Times New Roman"/>
      <w:b w:val="0"/>
      <w:bCs/>
      <w:sz w:val="52"/>
      <w:szCs w:val="52"/>
      <w:lang w:val="en-US"/>
    </w:rPr>
  </w:style>
  <w:style w:type="character" w:customStyle="1" w:styleId="Title1Char">
    <w:name w:val="Title 1 Char"/>
    <w:link w:val="Title1"/>
    <w:rPr>
      <w:rFonts w:eastAsia="MS Gothic"/>
      <w:bCs/>
      <w:sz w:val="52"/>
      <w:szCs w:val="52"/>
      <w:lang w:val="en-US" w:eastAsia="en-US"/>
    </w:rPr>
  </w:style>
  <w:style w:type="paragraph" w:styleId="TOCHeading">
    <w:name w:val="TOC Heading"/>
    <w:basedOn w:val="Heading1"/>
    <w:next w:val="Normal"/>
    <w:uiPriority w:val="39"/>
    <w:unhideWhenUsed/>
    <w:qFormat/>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pPr>
      <w:spacing w:after="100"/>
    </w:pPr>
  </w:style>
  <w:style w:type="paragraph" w:customStyle="1" w:styleId="3Policytitle">
    <w:name w:val="3 Policy title"/>
    <w:basedOn w:val="Normal"/>
    <w:qFormat/>
    <w:rPr>
      <w:b/>
      <w:sz w:val="72"/>
    </w:rPr>
  </w:style>
  <w:style w:type="paragraph" w:styleId="ListParagraph">
    <w:name w:val="List Paragraph"/>
    <w:basedOn w:val="Normal"/>
    <w:uiPriority w:val="34"/>
    <w:qFormat/>
    <w:pPr>
      <w:ind w:left="720"/>
      <w:contextualSpacing/>
    </w:pPr>
  </w:style>
  <w:style w:type="table" w:customStyle="1" w:styleId="TheKeypolicytable">
    <w:name w:val="The Key policy table"/>
    <w:basedOn w:val="TableNormal"/>
    <w:uiPriority w:val="99"/>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pPr>
      <w:keepLines/>
      <w:spacing w:after="60"/>
      <w:textboxTightWrap w:val="allLines"/>
    </w:pPr>
  </w:style>
  <w:style w:type="paragraph" w:customStyle="1" w:styleId="Bulletedcopylevel2">
    <w:name w:val="Bulleted copy level 2"/>
    <w:basedOn w:val="1bodycopy10pt"/>
    <w:qFormat/>
    <w:pPr>
      <w:numPr>
        <w:numId w:val="6"/>
      </w:numPr>
    </w:pPr>
  </w:style>
  <w:style w:type="paragraph" w:customStyle="1" w:styleId="Tablecopybulleted">
    <w:name w:val="Table copy bulleted"/>
    <w:basedOn w:val="Tablebodycopy"/>
    <w:qFormat/>
    <w:pPr>
      <w:numPr>
        <w:numId w:val="7"/>
      </w:numPr>
    </w:pPr>
  </w:style>
  <w:style w:type="paragraph" w:customStyle="1" w:styleId="Caption1">
    <w:name w:val="Caption 1"/>
    <w:basedOn w:val="Normal"/>
    <w:pPr>
      <w:spacing w:before="120"/>
    </w:pPr>
    <w:rPr>
      <w:i/>
      <w:color w:val="F15F22"/>
    </w:rPr>
  </w:style>
  <w:style w:type="paragraph" w:customStyle="1" w:styleId="Subhead2">
    <w:name w:val="Subhead 2"/>
    <w:basedOn w:val="1bodycopy10pt"/>
    <w:next w:val="1bodycopy10pt"/>
    <w:link w:val="Subhead2Char"/>
    <w:qFormat/>
    <w:pPr>
      <w:spacing w:before="240"/>
    </w:pPr>
    <w:rPr>
      <w:b/>
      <w:color w:val="12263F"/>
      <w:sz w:val="24"/>
    </w:rPr>
  </w:style>
  <w:style w:type="character" w:customStyle="1" w:styleId="Subhead2Char">
    <w:name w:val="Subhead 2 Char"/>
    <w:link w:val="Subhead2"/>
    <w:rPr>
      <w:rFonts w:eastAsia="MS Mincho"/>
      <w:b/>
      <w:color w:val="12263F"/>
      <w:sz w:val="24"/>
      <w:szCs w:val="24"/>
      <w:lang w:val="en-US" w:eastAsia="en-US"/>
    </w:rPr>
  </w:style>
  <w:style w:type="paragraph" w:styleId="TOC3">
    <w:name w:val="toc 3"/>
    <w:basedOn w:val="Normal"/>
    <w:next w:val="Normal"/>
    <w:autoRedefine/>
    <w:uiPriority w:val="39"/>
    <w:unhideWhenUsed/>
    <w:pPr>
      <w:spacing w:after="100"/>
      <w:ind w:left="400"/>
    </w:pPr>
  </w:style>
  <w:style w:type="character" w:customStyle="1" w:styleId="UnresolvedMention">
    <w:name w:val="Unresolved Mention"/>
    <w:uiPriority w:val="99"/>
    <w:semiHidden/>
    <w:unhideWhenUsed/>
    <w:rPr>
      <w:color w:val="605E5C"/>
      <w:shd w:val="clear" w:color="auto" w:fill="E1DFDD"/>
    </w:rPr>
  </w:style>
  <w:style w:type="numbering" w:customStyle="1" w:styleId="CurrentList1">
    <w:name w:val="Current List1"/>
    <w:uiPriority w:val="99"/>
    <w:pPr>
      <w:numPr>
        <w:numId w:val="8"/>
      </w:numPr>
    </w:pPr>
  </w:style>
  <w:style w:type="character" w:customStyle="1" w:styleId="1bodycopyChar">
    <w:name w:val="1 body copy Char"/>
    <w:link w:val="1bodycopy"/>
    <w:locked/>
    <w:rPr>
      <w:rFonts w:ascii="MS Mincho" w:eastAsia="MS Mincho" w:hAnsi="MS Mincho"/>
      <w:szCs w:val="24"/>
      <w:lang w:val="en-US" w:eastAsia="en-US"/>
    </w:rPr>
  </w:style>
  <w:style w:type="paragraph" w:customStyle="1" w:styleId="1bodycopy">
    <w:name w:val="1 body copy"/>
    <w:basedOn w:val="Normal"/>
    <w:link w:val="1bodycopyChar"/>
    <w:qFormat/>
    <w:pPr>
      <w:ind w:right="284"/>
    </w:pPr>
    <w:rPr>
      <w:rFonts w:ascii="MS Mincho" w:hAnsi="MS Mincho"/>
    </w:rPr>
  </w:style>
  <w:style w:type="paragraph" w:styleId="Revision">
    <w:name w:val="Revision"/>
    <w:hidden/>
    <w:uiPriority w:val="99"/>
    <w:semiHidden/>
    <w:rPr>
      <w:rFonts w:eastAsia="MS Mincho"/>
      <w:szCs w:val="24"/>
      <w:lang w:val="en-US" w:eastAsia="en-US"/>
    </w:rPr>
  </w:style>
  <w:style w:type="paragraph" w:styleId="NormalWeb">
    <w:name w:val="Normal (Web)"/>
    <w:basedOn w:val="Normal"/>
    <w:uiPriority w:val="99"/>
    <w:semiHidden/>
    <w:unhideWhenUsed/>
    <w:rsid w:val="00554AAC"/>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2471">
      <w:bodyDiv w:val="1"/>
      <w:marLeft w:val="0"/>
      <w:marRight w:val="0"/>
      <w:marTop w:val="0"/>
      <w:marBottom w:val="0"/>
      <w:divBdr>
        <w:top w:val="none" w:sz="0" w:space="0" w:color="auto"/>
        <w:left w:val="none" w:sz="0" w:space="0" w:color="auto"/>
        <w:bottom w:val="none" w:sz="0" w:space="0" w:color="auto"/>
        <w:right w:val="none" w:sz="0" w:space="0" w:color="auto"/>
      </w:divBdr>
      <w:divsChild>
        <w:div w:id="1215196221">
          <w:marLeft w:val="0"/>
          <w:marRight w:val="0"/>
          <w:marTop w:val="0"/>
          <w:marBottom w:val="0"/>
          <w:divBdr>
            <w:top w:val="none" w:sz="0" w:space="0" w:color="auto"/>
            <w:left w:val="none" w:sz="0" w:space="0" w:color="auto"/>
            <w:bottom w:val="none" w:sz="0" w:space="0" w:color="auto"/>
            <w:right w:val="none" w:sz="0" w:space="0" w:color="auto"/>
          </w:divBdr>
        </w:div>
      </w:divsChild>
    </w:div>
    <w:div w:id="7875772">
      <w:bodyDiv w:val="1"/>
      <w:marLeft w:val="0"/>
      <w:marRight w:val="0"/>
      <w:marTop w:val="0"/>
      <w:marBottom w:val="0"/>
      <w:divBdr>
        <w:top w:val="none" w:sz="0" w:space="0" w:color="auto"/>
        <w:left w:val="none" w:sz="0" w:space="0" w:color="auto"/>
        <w:bottom w:val="none" w:sz="0" w:space="0" w:color="auto"/>
        <w:right w:val="none" w:sz="0" w:space="0" w:color="auto"/>
      </w:divBdr>
      <w:divsChild>
        <w:div w:id="2110392230">
          <w:marLeft w:val="0"/>
          <w:marRight w:val="0"/>
          <w:marTop w:val="0"/>
          <w:marBottom w:val="0"/>
          <w:divBdr>
            <w:top w:val="none" w:sz="0" w:space="0" w:color="auto"/>
            <w:left w:val="none" w:sz="0" w:space="0" w:color="auto"/>
            <w:bottom w:val="none" w:sz="0" w:space="0" w:color="auto"/>
            <w:right w:val="none" w:sz="0" w:space="0" w:color="auto"/>
          </w:divBdr>
        </w:div>
      </w:divsChild>
    </w:div>
    <w:div w:id="21633563">
      <w:bodyDiv w:val="1"/>
      <w:marLeft w:val="0"/>
      <w:marRight w:val="0"/>
      <w:marTop w:val="0"/>
      <w:marBottom w:val="0"/>
      <w:divBdr>
        <w:top w:val="none" w:sz="0" w:space="0" w:color="auto"/>
        <w:left w:val="none" w:sz="0" w:space="0" w:color="auto"/>
        <w:bottom w:val="none" w:sz="0" w:space="0" w:color="auto"/>
        <w:right w:val="none" w:sz="0" w:space="0" w:color="auto"/>
      </w:divBdr>
      <w:divsChild>
        <w:div w:id="616718686">
          <w:marLeft w:val="0"/>
          <w:marRight w:val="0"/>
          <w:marTop w:val="0"/>
          <w:marBottom w:val="0"/>
          <w:divBdr>
            <w:top w:val="none" w:sz="0" w:space="0" w:color="auto"/>
            <w:left w:val="none" w:sz="0" w:space="0" w:color="auto"/>
            <w:bottom w:val="none" w:sz="0" w:space="0" w:color="auto"/>
            <w:right w:val="none" w:sz="0" w:space="0" w:color="auto"/>
          </w:divBdr>
        </w:div>
      </w:divsChild>
    </w:div>
    <w:div w:id="54356147">
      <w:bodyDiv w:val="1"/>
      <w:marLeft w:val="0"/>
      <w:marRight w:val="0"/>
      <w:marTop w:val="0"/>
      <w:marBottom w:val="0"/>
      <w:divBdr>
        <w:top w:val="none" w:sz="0" w:space="0" w:color="auto"/>
        <w:left w:val="none" w:sz="0" w:space="0" w:color="auto"/>
        <w:bottom w:val="none" w:sz="0" w:space="0" w:color="auto"/>
        <w:right w:val="none" w:sz="0" w:space="0" w:color="auto"/>
      </w:divBdr>
    </w:div>
    <w:div w:id="132062559">
      <w:bodyDiv w:val="1"/>
      <w:marLeft w:val="0"/>
      <w:marRight w:val="0"/>
      <w:marTop w:val="0"/>
      <w:marBottom w:val="0"/>
      <w:divBdr>
        <w:top w:val="none" w:sz="0" w:space="0" w:color="auto"/>
        <w:left w:val="none" w:sz="0" w:space="0" w:color="auto"/>
        <w:bottom w:val="none" w:sz="0" w:space="0" w:color="auto"/>
        <w:right w:val="none" w:sz="0" w:space="0" w:color="auto"/>
      </w:divBdr>
      <w:divsChild>
        <w:div w:id="1290555584">
          <w:marLeft w:val="0"/>
          <w:marRight w:val="0"/>
          <w:marTop w:val="0"/>
          <w:marBottom w:val="0"/>
          <w:divBdr>
            <w:top w:val="none" w:sz="0" w:space="0" w:color="auto"/>
            <w:left w:val="none" w:sz="0" w:space="0" w:color="auto"/>
            <w:bottom w:val="none" w:sz="0" w:space="0" w:color="auto"/>
            <w:right w:val="none" w:sz="0" w:space="0" w:color="auto"/>
          </w:divBdr>
        </w:div>
      </w:divsChild>
    </w:div>
    <w:div w:id="157619171">
      <w:bodyDiv w:val="1"/>
      <w:marLeft w:val="0"/>
      <w:marRight w:val="0"/>
      <w:marTop w:val="0"/>
      <w:marBottom w:val="0"/>
      <w:divBdr>
        <w:top w:val="none" w:sz="0" w:space="0" w:color="auto"/>
        <w:left w:val="none" w:sz="0" w:space="0" w:color="auto"/>
        <w:bottom w:val="none" w:sz="0" w:space="0" w:color="auto"/>
        <w:right w:val="none" w:sz="0" w:space="0" w:color="auto"/>
      </w:divBdr>
      <w:divsChild>
        <w:div w:id="286593292">
          <w:marLeft w:val="0"/>
          <w:marRight w:val="0"/>
          <w:marTop w:val="0"/>
          <w:marBottom w:val="0"/>
          <w:divBdr>
            <w:top w:val="none" w:sz="0" w:space="0" w:color="auto"/>
            <w:left w:val="none" w:sz="0" w:space="0" w:color="auto"/>
            <w:bottom w:val="none" w:sz="0" w:space="0" w:color="auto"/>
            <w:right w:val="none" w:sz="0" w:space="0" w:color="auto"/>
          </w:divBdr>
        </w:div>
      </w:divsChild>
    </w:div>
    <w:div w:id="191190459">
      <w:bodyDiv w:val="1"/>
      <w:marLeft w:val="0"/>
      <w:marRight w:val="0"/>
      <w:marTop w:val="0"/>
      <w:marBottom w:val="0"/>
      <w:divBdr>
        <w:top w:val="none" w:sz="0" w:space="0" w:color="auto"/>
        <w:left w:val="none" w:sz="0" w:space="0" w:color="auto"/>
        <w:bottom w:val="none" w:sz="0" w:space="0" w:color="auto"/>
        <w:right w:val="none" w:sz="0" w:space="0" w:color="auto"/>
      </w:divBdr>
    </w:div>
    <w:div w:id="209149373">
      <w:bodyDiv w:val="1"/>
      <w:marLeft w:val="0"/>
      <w:marRight w:val="0"/>
      <w:marTop w:val="0"/>
      <w:marBottom w:val="0"/>
      <w:divBdr>
        <w:top w:val="none" w:sz="0" w:space="0" w:color="auto"/>
        <w:left w:val="none" w:sz="0" w:space="0" w:color="auto"/>
        <w:bottom w:val="none" w:sz="0" w:space="0" w:color="auto"/>
        <w:right w:val="none" w:sz="0" w:space="0" w:color="auto"/>
      </w:divBdr>
      <w:divsChild>
        <w:div w:id="1006439442">
          <w:marLeft w:val="0"/>
          <w:marRight w:val="0"/>
          <w:marTop w:val="0"/>
          <w:marBottom w:val="0"/>
          <w:divBdr>
            <w:top w:val="none" w:sz="0" w:space="0" w:color="auto"/>
            <w:left w:val="none" w:sz="0" w:space="0" w:color="auto"/>
            <w:bottom w:val="none" w:sz="0" w:space="0" w:color="auto"/>
            <w:right w:val="none" w:sz="0" w:space="0" w:color="auto"/>
          </w:divBdr>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5238909">
      <w:bodyDiv w:val="1"/>
      <w:marLeft w:val="0"/>
      <w:marRight w:val="0"/>
      <w:marTop w:val="0"/>
      <w:marBottom w:val="0"/>
      <w:divBdr>
        <w:top w:val="none" w:sz="0" w:space="0" w:color="auto"/>
        <w:left w:val="none" w:sz="0" w:space="0" w:color="auto"/>
        <w:bottom w:val="none" w:sz="0" w:space="0" w:color="auto"/>
        <w:right w:val="none" w:sz="0" w:space="0" w:color="auto"/>
      </w:divBdr>
      <w:divsChild>
        <w:div w:id="824971128">
          <w:marLeft w:val="0"/>
          <w:marRight w:val="0"/>
          <w:marTop w:val="0"/>
          <w:marBottom w:val="0"/>
          <w:divBdr>
            <w:top w:val="none" w:sz="0" w:space="0" w:color="auto"/>
            <w:left w:val="none" w:sz="0" w:space="0" w:color="auto"/>
            <w:bottom w:val="none" w:sz="0" w:space="0" w:color="auto"/>
            <w:right w:val="none" w:sz="0" w:space="0" w:color="auto"/>
          </w:divBdr>
        </w:div>
      </w:divsChild>
    </w:div>
    <w:div w:id="427778879">
      <w:bodyDiv w:val="1"/>
      <w:marLeft w:val="0"/>
      <w:marRight w:val="0"/>
      <w:marTop w:val="0"/>
      <w:marBottom w:val="0"/>
      <w:divBdr>
        <w:top w:val="none" w:sz="0" w:space="0" w:color="auto"/>
        <w:left w:val="none" w:sz="0" w:space="0" w:color="auto"/>
        <w:bottom w:val="none" w:sz="0" w:space="0" w:color="auto"/>
        <w:right w:val="none" w:sz="0" w:space="0" w:color="auto"/>
      </w:divBdr>
      <w:divsChild>
        <w:div w:id="2068648068">
          <w:marLeft w:val="0"/>
          <w:marRight w:val="0"/>
          <w:marTop w:val="0"/>
          <w:marBottom w:val="0"/>
          <w:divBdr>
            <w:top w:val="none" w:sz="0" w:space="0" w:color="auto"/>
            <w:left w:val="none" w:sz="0" w:space="0" w:color="auto"/>
            <w:bottom w:val="none" w:sz="0" w:space="0" w:color="auto"/>
            <w:right w:val="none" w:sz="0" w:space="0" w:color="auto"/>
          </w:divBdr>
        </w:div>
      </w:divsChild>
    </w:div>
    <w:div w:id="439187021">
      <w:bodyDiv w:val="1"/>
      <w:marLeft w:val="0"/>
      <w:marRight w:val="0"/>
      <w:marTop w:val="0"/>
      <w:marBottom w:val="0"/>
      <w:divBdr>
        <w:top w:val="none" w:sz="0" w:space="0" w:color="auto"/>
        <w:left w:val="none" w:sz="0" w:space="0" w:color="auto"/>
        <w:bottom w:val="none" w:sz="0" w:space="0" w:color="auto"/>
        <w:right w:val="none" w:sz="0" w:space="0" w:color="auto"/>
      </w:divBdr>
    </w:div>
    <w:div w:id="449593536">
      <w:bodyDiv w:val="1"/>
      <w:marLeft w:val="0"/>
      <w:marRight w:val="0"/>
      <w:marTop w:val="0"/>
      <w:marBottom w:val="0"/>
      <w:divBdr>
        <w:top w:val="none" w:sz="0" w:space="0" w:color="auto"/>
        <w:left w:val="none" w:sz="0" w:space="0" w:color="auto"/>
        <w:bottom w:val="none" w:sz="0" w:space="0" w:color="auto"/>
        <w:right w:val="none" w:sz="0" w:space="0" w:color="auto"/>
      </w:divBdr>
      <w:divsChild>
        <w:div w:id="148520478">
          <w:marLeft w:val="0"/>
          <w:marRight w:val="0"/>
          <w:marTop w:val="0"/>
          <w:marBottom w:val="0"/>
          <w:divBdr>
            <w:top w:val="none" w:sz="0" w:space="0" w:color="auto"/>
            <w:left w:val="none" w:sz="0" w:space="0" w:color="auto"/>
            <w:bottom w:val="none" w:sz="0" w:space="0" w:color="auto"/>
            <w:right w:val="none" w:sz="0" w:space="0" w:color="auto"/>
          </w:divBdr>
        </w:div>
      </w:divsChild>
    </w:div>
    <w:div w:id="486868018">
      <w:bodyDiv w:val="1"/>
      <w:marLeft w:val="0"/>
      <w:marRight w:val="0"/>
      <w:marTop w:val="0"/>
      <w:marBottom w:val="0"/>
      <w:divBdr>
        <w:top w:val="none" w:sz="0" w:space="0" w:color="auto"/>
        <w:left w:val="none" w:sz="0" w:space="0" w:color="auto"/>
        <w:bottom w:val="none" w:sz="0" w:space="0" w:color="auto"/>
        <w:right w:val="none" w:sz="0" w:space="0" w:color="auto"/>
      </w:divBdr>
      <w:divsChild>
        <w:div w:id="2129884249">
          <w:marLeft w:val="0"/>
          <w:marRight w:val="0"/>
          <w:marTop w:val="0"/>
          <w:marBottom w:val="0"/>
          <w:divBdr>
            <w:top w:val="none" w:sz="0" w:space="0" w:color="auto"/>
            <w:left w:val="none" w:sz="0" w:space="0" w:color="auto"/>
            <w:bottom w:val="none" w:sz="0" w:space="0" w:color="auto"/>
            <w:right w:val="none" w:sz="0" w:space="0" w:color="auto"/>
          </w:divBdr>
        </w:div>
      </w:divsChild>
    </w:div>
    <w:div w:id="509681403">
      <w:bodyDiv w:val="1"/>
      <w:marLeft w:val="0"/>
      <w:marRight w:val="0"/>
      <w:marTop w:val="0"/>
      <w:marBottom w:val="0"/>
      <w:divBdr>
        <w:top w:val="none" w:sz="0" w:space="0" w:color="auto"/>
        <w:left w:val="none" w:sz="0" w:space="0" w:color="auto"/>
        <w:bottom w:val="none" w:sz="0" w:space="0" w:color="auto"/>
        <w:right w:val="none" w:sz="0" w:space="0" w:color="auto"/>
      </w:divBdr>
      <w:divsChild>
        <w:div w:id="607198251">
          <w:marLeft w:val="0"/>
          <w:marRight w:val="0"/>
          <w:marTop w:val="0"/>
          <w:marBottom w:val="0"/>
          <w:divBdr>
            <w:top w:val="none" w:sz="0" w:space="0" w:color="auto"/>
            <w:left w:val="none" w:sz="0" w:space="0" w:color="auto"/>
            <w:bottom w:val="none" w:sz="0" w:space="0" w:color="auto"/>
            <w:right w:val="none" w:sz="0" w:space="0" w:color="auto"/>
          </w:divBdr>
        </w:div>
      </w:divsChild>
    </w:div>
    <w:div w:id="613635507">
      <w:bodyDiv w:val="1"/>
      <w:marLeft w:val="0"/>
      <w:marRight w:val="0"/>
      <w:marTop w:val="0"/>
      <w:marBottom w:val="0"/>
      <w:divBdr>
        <w:top w:val="none" w:sz="0" w:space="0" w:color="auto"/>
        <w:left w:val="none" w:sz="0" w:space="0" w:color="auto"/>
        <w:bottom w:val="none" w:sz="0" w:space="0" w:color="auto"/>
        <w:right w:val="none" w:sz="0" w:space="0" w:color="auto"/>
      </w:divBdr>
      <w:divsChild>
        <w:div w:id="841816957">
          <w:marLeft w:val="0"/>
          <w:marRight w:val="0"/>
          <w:marTop w:val="0"/>
          <w:marBottom w:val="0"/>
          <w:divBdr>
            <w:top w:val="none" w:sz="0" w:space="0" w:color="auto"/>
            <w:left w:val="none" w:sz="0" w:space="0" w:color="auto"/>
            <w:bottom w:val="none" w:sz="0" w:space="0" w:color="auto"/>
            <w:right w:val="none" w:sz="0" w:space="0" w:color="auto"/>
          </w:divBdr>
        </w:div>
      </w:divsChild>
    </w:div>
    <w:div w:id="62319213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05564372">
      <w:bodyDiv w:val="1"/>
      <w:marLeft w:val="0"/>
      <w:marRight w:val="0"/>
      <w:marTop w:val="0"/>
      <w:marBottom w:val="0"/>
      <w:divBdr>
        <w:top w:val="none" w:sz="0" w:space="0" w:color="auto"/>
        <w:left w:val="none" w:sz="0" w:space="0" w:color="auto"/>
        <w:bottom w:val="none" w:sz="0" w:space="0" w:color="auto"/>
        <w:right w:val="none" w:sz="0" w:space="0" w:color="auto"/>
      </w:divBdr>
      <w:divsChild>
        <w:div w:id="2141528618">
          <w:marLeft w:val="0"/>
          <w:marRight w:val="0"/>
          <w:marTop w:val="0"/>
          <w:marBottom w:val="0"/>
          <w:divBdr>
            <w:top w:val="none" w:sz="0" w:space="0" w:color="auto"/>
            <w:left w:val="none" w:sz="0" w:space="0" w:color="auto"/>
            <w:bottom w:val="none" w:sz="0" w:space="0" w:color="auto"/>
            <w:right w:val="none" w:sz="0" w:space="0" w:color="auto"/>
          </w:divBdr>
        </w:div>
      </w:divsChild>
    </w:div>
    <w:div w:id="735279360">
      <w:bodyDiv w:val="1"/>
      <w:marLeft w:val="0"/>
      <w:marRight w:val="0"/>
      <w:marTop w:val="0"/>
      <w:marBottom w:val="0"/>
      <w:divBdr>
        <w:top w:val="none" w:sz="0" w:space="0" w:color="auto"/>
        <w:left w:val="none" w:sz="0" w:space="0" w:color="auto"/>
        <w:bottom w:val="none" w:sz="0" w:space="0" w:color="auto"/>
        <w:right w:val="none" w:sz="0" w:space="0" w:color="auto"/>
      </w:divBdr>
      <w:divsChild>
        <w:div w:id="1099639335">
          <w:marLeft w:val="0"/>
          <w:marRight w:val="0"/>
          <w:marTop w:val="0"/>
          <w:marBottom w:val="0"/>
          <w:divBdr>
            <w:top w:val="none" w:sz="0" w:space="0" w:color="auto"/>
            <w:left w:val="none" w:sz="0" w:space="0" w:color="auto"/>
            <w:bottom w:val="none" w:sz="0" w:space="0" w:color="auto"/>
            <w:right w:val="none" w:sz="0" w:space="0" w:color="auto"/>
          </w:divBdr>
        </w:div>
      </w:divsChild>
    </w:div>
    <w:div w:id="777988216">
      <w:bodyDiv w:val="1"/>
      <w:marLeft w:val="0"/>
      <w:marRight w:val="0"/>
      <w:marTop w:val="0"/>
      <w:marBottom w:val="0"/>
      <w:divBdr>
        <w:top w:val="none" w:sz="0" w:space="0" w:color="auto"/>
        <w:left w:val="none" w:sz="0" w:space="0" w:color="auto"/>
        <w:bottom w:val="none" w:sz="0" w:space="0" w:color="auto"/>
        <w:right w:val="none" w:sz="0" w:space="0" w:color="auto"/>
      </w:divBdr>
      <w:divsChild>
        <w:div w:id="1110978564">
          <w:marLeft w:val="0"/>
          <w:marRight w:val="0"/>
          <w:marTop w:val="0"/>
          <w:marBottom w:val="0"/>
          <w:divBdr>
            <w:top w:val="none" w:sz="0" w:space="0" w:color="auto"/>
            <w:left w:val="none" w:sz="0" w:space="0" w:color="auto"/>
            <w:bottom w:val="none" w:sz="0" w:space="0" w:color="auto"/>
            <w:right w:val="none" w:sz="0" w:space="0" w:color="auto"/>
          </w:divBdr>
        </w:div>
      </w:divsChild>
    </w:div>
    <w:div w:id="827213184">
      <w:bodyDiv w:val="1"/>
      <w:marLeft w:val="0"/>
      <w:marRight w:val="0"/>
      <w:marTop w:val="0"/>
      <w:marBottom w:val="0"/>
      <w:divBdr>
        <w:top w:val="none" w:sz="0" w:space="0" w:color="auto"/>
        <w:left w:val="none" w:sz="0" w:space="0" w:color="auto"/>
        <w:bottom w:val="none" w:sz="0" w:space="0" w:color="auto"/>
        <w:right w:val="none" w:sz="0" w:space="0" w:color="auto"/>
      </w:divBdr>
      <w:divsChild>
        <w:div w:id="1751735133">
          <w:marLeft w:val="0"/>
          <w:marRight w:val="0"/>
          <w:marTop w:val="0"/>
          <w:marBottom w:val="0"/>
          <w:divBdr>
            <w:top w:val="none" w:sz="0" w:space="0" w:color="auto"/>
            <w:left w:val="none" w:sz="0" w:space="0" w:color="auto"/>
            <w:bottom w:val="none" w:sz="0" w:space="0" w:color="auto"/>
            <w:right w:val="none" w:sz="0" w:space="0" w:color="auto"/>
          </w:divBdr>
        </w:div>
      </w:divsChild>
    </w:div>
    <w:div w:id="857886439">
      <w:bodyDiv w:val="1"/>
      <w:marLeft w:val="0"/>
      <w:marRight w:val="0"/>
      <w:marTop w:val="0"/>
      <w:marBottom w:val="0"/>
      <w:divBdr>
        <w:top w:val="none" w:sz="0" w:space="0" w:color="auto"/>
        <w:left w:val="none" w:sz="0" w:space="0" w:color="auto"/>
        <w:bottom w:val="none" w:sz="0" w:space="0" w:color="auto"/>
        <w:right w:val="none" w:sz="0" w:space="0" w:color="auto"/>
      </w:divBdr>
      <w:divsChild>
        <w:div w:id="1871528903">
          <w:marLeft w:val="0"/>
          <w:marRight w:val="0"/>
          <w:marTop w:val="0"/>
          <w:marBottom w:val="0"/>
          <w:divBdr>
            <w:top w:val="none" w:sz="0" w:space="0" w:color="auto"/>
            <w:left w:val="none" w:sz="0" w:space="0" w:color="auto"/>
            <w:bottom w:val="none" w:sz="0" w:space="0" w:color="auto"/>
            <w:right w:val="none" w:sz="0" w:space="0" w:color="auto"/>
          </w:divBdr>
        </w:div>
      </w:divsChild>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95773655">
      <w:bodyDiv w:val="1"/>
      <w:marLeft w:val="0"/>
      <w:marRight w:val="0"/>
      <w:marTop w:val="0"/>
      <w:marBottom w:val="0"/>
      <w:divBdr>
        <w:top w:val="none" w:sz="0" w:space="0" w:color="auto"/>
        <w:left w:val="none" w:sz="0" w:space="0" w:color="auto"/>
        <w:bottom w:val="none" w:sz="0" w:space="0" w:color="auto"/>
        <w:right w:val="none" w:sz="0" w:space="0" w:color="auto"/>
      </w:divBdr>
      <w:divsChild>
        <w:div w:id="1719667284">
          <w:marLeft w:val="0"/>
          <w:marRight w:val="0"/>
          <w:marTop w:val="0"/>
          <w:marBottom w:val="0"/>
          <w:divBdr>
            <w:top w:val="none" w:sz="0" w:space="0" w:color="auto"/>
            <w:left w:val="none" w:sz="0" w:space="0" w:color="auto"/>
            <w:bottom w:val="none" w:sz="0" w:space="0" w:color="auto"/>
            <w:right w:val="none" w:sz="0" w:space="0" w:color="auto"/>
          </w:divBdr>
        </w:div>
      </w:divsChild>
    </w:div>
    <w:div w:id="965509047">
      <w:bodyDiv w:val="1"/>
      <w:marLeft w:val="0"/>
      <w:marRight w:val="0"/>
      <w:marTop w:val="0"/>
      <w:marBottom w:val="0"/>
      <w:divBdr>
        <w:top w:val="none" w:sz="0" w:space="0" w:color="auto"/>
        <w:left w:val="none" w:sz="0" w:space="0" w:color="auto"/>
        <w:bottom w:val="none" w:sz="0" w:space="0" w:color="auto"/>
        <w:right w:val="none" w:sz="0" w:space="0" w:color="auto"/>
      </w:divBdr>
      <w:divsChild>
        <w:div w:id="1286809260">
          <w:marLeft w:val="0"/>
          <w:marRight w:val="0"/>
          <w:marTop w:val="0"/>
          <w:marBottom w:val="0"/>
          <w:divBdr>
            <w:top w:val="none" w:sz="0" w:space="0" w:color="auto"/>
            <w:left w:val="none" w:sz="0" w:space="0" w:color="auto"/>
            <w:bottom w:val="none" w:sz="0" w:space="0" w:color="auto"/>
            <w:right w:val="none" w:sz="0" w:space="0" w:color="auto"/>
          </w:divBdr>
        </w:div>
      </w:divsChild>
    </w:div>
    <w:div w:id="1108356153">
      <w:bodyDiv w:val="1"/>
      <w:marLeft w:val="0"/>
      <w:marRight w:val="0"/>
      <w:marTop w:val="0"/>
      <w:marBottom w:val="0"/>
      <w:divBdr>
        <w:top w:val="none" w:sz="0" w:space="0" w:color="auto"/>
        <w:left w:val="none" w:sz="0" w:space="0" w:color="auto"/>
        <w:bottom w:val="none" w:sz="0" w:space="0" w:color="auto"/>
        <w:right w:val="none" w:sz="0" w:space="0" w:color="auto"/>
      </w:divBdr>
      <w:divsChild>
        <w:div w:id="290094734">
          <w:marLeft w:val="0"/>
          <w:marRight w:val="0"/>
          <w:marTop w:val="0"/>
          <w:marBottom w:val="0"/>
          <w:divBdr>
            <w:top w:val="none" w:sz="0" w:space="0" w:color="auto"/>
            <w:left w:val="none" w:sz="0" w:space="0" w:color="auto"/>
            <w:bottom w:val="none" w:sz="0" w:space="0" w:color="auto"/>
            <w:right w:val="none" w:sz="0" w:space="0" w:color="auto"/>
          </w:divBdr>
        </w:div>
      </w:divsChild>
    </w:div>
    <w:div w:id="1166702622">
      <w:bodyDiv w:val="1"/>
      <w:marLeft w:val="0"/>
      <w:marRight w:val="0"/>
      <w:marTop w:val="0"/>
      <w:marBottom w:val="0"/>
      <w:divBdr>
        <w:top w:val="none" w:sz="0" w:space="0" w:color="auto"/>
        <w:left w:val="none" w:sz="0" w:space="0" w:color="auto"/>
        <w:bottom w:val="none" w:sz="0" w:space="0" w:color="auto"/>
        <w:right w:val="none" w:sz="0" w:space="0" w:color="auto"/>
      </w:divBdr>
      <w:divsChild>
        <w:div w:id="231818764">
          <w:marLeft w:val="0"/>
          <w:marRight w:val="0"/>
          <w:marTop w:val="0"/>
          <w:marBottom w:val="0"/>
          <w:divBdr>
            <w:top w:val="none" w:sz="0" w:space="0" w:color="auto"/>
            <w:left w:val="none" w:sz="0" w:space="0" w:color="auto"/>
            <w:bottom w:val="none" w:sz="0" w:space="0" w:color="auto"/>
            <w:right w:val="none" w:sz="0" w:space="0" w:color="auto"/>
          </w:divBdr>
        </w:div>
      </w:divsChild>
    </w:div>
    <w:div w:id="1175802393">
      <w:bodyDiv w:val="1"/>
      <w:marLeft w:val="0"/>
      <w:marRight w:val="0"/>
      <w:marTop w:val="0"/>
      <w:marBottom w:val="0"/>
      <w:divBdr>
        <w:top w:val="none" w:sz="0" w:space="0" w:color="auto"/>
        <w:left w:val="none" w:sz="0" w:space="0" w:color="auto"/>
        <w:bottom w:val="none" w:sz="0" w:space="0" w:color="auto"/>
        <w:right w:val="none" w:sz="0" w:space="0" w:color="auto"/>
      </w:divBdr>
      <w:divsChild>
        <w:div w:id="173762269">
          <w:marLeft w:val="0"/>
          <w:marRight w:val="0"/>
          <w:marTop w:val="0"/>
          <w:marBottom w:val="0"/>
          <w:divBdr>
            <w:top w:val="none" w:sz="0" w:space="0" w:color="auto"/>
            <w:left w:val="none" w:sz="0" w:space="0" w:color="auto"/>
            <w:bottom w:val="none" w:sz="0" w:space="0" w:color="auto"/>
            <w:right w:val="none" w:sz="0" w:space="0" w:color="auto"/>
          </w:divBdr>
        </w:div>
      </w:divsChild>
    </w:div>
    <w:div w:id="1233661298">
      <w:bodyDiv w:val="1"/>
      <w:marLeft w:val="0"/>
      <w:marRight w:val="0"/>
      <w:marTop w:val="0"/>
      <w:marBottom w:val="0"/>
      <w:divBdr>
        <w:top w:val="none" w:sz="0" w:space="0" w:color="auto"/>
        <w:left w:val="none" w:sz="0" w:space="0" w:color="auto"/>
        <w:bottom w:val="none" w:sz="0" w:space="0" w:color="auto"/>
        <w:right w:val="none" w:sz="0" w:space="0" w:color="auto"/>
      </w:divBdr>
    </w:div>
    <w:div w:id="1340159692">
      <w:bodyDiv w:val="1"/>
      <w:marLeft w:val="0"/>
      <w:marRight w:val="0"/>
      <w:marTop w:val="0"/>
      <w:marBottom w:val="0"/>
      <w:divBdr>
        <w:top w:val="none" w:sz="0" w:space="0" w:color="auto"/>
        <w:left w:val="none" w:sz="0" w:space="0" w:color="auto"/>
        <w:bottom w:val="none" w:sz="0" w:space="0" w:color="auto"/>
        <w:right w:val="none" w:sz="0" w:space="0" w:color="auto"/>
      </w:divBdr>
      <w:divsChild>
        <w:div w:id="306325515">
          <w:marLeft w:val="0"/>
          <w:marRight w:val="0"/>
          <w:marTop w:val="0"/>
          <w:marBottom w:val="0"/>
          <w:divBdr>
            <w:top w:val="none" w:sz="0" w:space="0" w:color="auto"/>
            <w:left w:val="none" w:sz="0" w:space="0" w:color="auto"/>
            <w:bottom w:val="none" w:sz="0" w:space="0" w:color="auto"/>
            <w:right w:val="none" w:sz="0" w:space="0" w:color="auto"/>
          </w:divBdr>
        </w:div>
      </w:divsChild>
    </w:div>
    <w:div w:id="1381251065">
      <w:bodyDiv w:val="1"/>
      <w:marLeft w:val="0"/>
      <w:marRight w:val="0"/>
      <w:marTop w:val="0"/>
      <w:marBottom w:val="0"/>
      <w:divBdr>
        <w:top w:val="none" w:sz="0" w:space="0" w:color="auto"/>
        <w:left w:val="none" w:sz="0" w:space="0" w:color="auto"/>
        <w:bottom w:val="none" w:sz="0" w:space="0" w:color="auto"/>
        <w:right w:val="none" w:sz="0" w:space="0" w:color="auto"/>
      </w:divBdr>
    </w:div>
    <w:div w:id="1389912497">
      <w:bodyDiv w:val="1"/>
      <w:marLeft w:val="0"/>
      <w:marRight w:val="0"/>
      <w:marTop w:val="0"/>
      <w:marBottom w:val="0"/>
      <w:divBdr>
        <w:top w:val="none" w:sz="0" w:space="0" w:color="auto"/>
        <w:left w:val="none" w:sz="0" w:space="0" w:color="auto"/>
        <w:bottom w:val="none" w:sz="0" w:space="0" w:color="auto"/>
        <w:right w:val="none" w:sz="0" w:space="0" w:color="auto"/>
      </w:divBdr>
      <w:divsChild>
        <w:div w:id="93717193">
          <w:marLeft w:val="0"/>
          <w:marRight w:val="0"/>
          <w:marTop w:val="0"/>
          <w:marBottom w:val="0"/>
          <w:divBdr>
            <w:top w:val="none" w:sz="0" w:space="0" w:color="auto"/>
            <w:left w:val="none" w:sz="0" w:space="0" w:color="auto"/>
            <w:bottom w:val="none" w:sz="0" w:space="0" w:color="auto"/>
            <w:right w:val="none" w:sz="0" w:space="0" w:color="auto"/>
          </w:divBdr>
        </w:div>
      </w:divsChild>
    </w:div>
    <w:div w:id="1402365862">
      <w:bodyDiv w:val="1"/>
      <w:marLeft w:val="0"/>
      <w:marRight w:val="0"/>
      <w:marTop w:val="0"/>
      <w:marBottom w:val="0"/>
      <w:divBdr>
        <w:top w:val="none" w:sz="0" w:space="0" w:color="auto"/>
        <w:left w:val="none" w:sz="0" w:space="0" w:color="auto"/>
        <w:bottom w:val="none" w:sz="0" w:space="0" w:color="auto"/>
        <w:right w:val="none" w:sz="0" w:space="0" w:color="auto"/>
      </w:divBdr>
      <w:divsChild>
        <w:div w:id="1042441922">
          <w:marLeft w:val="0"/>
          <w:marRight w:val="0"/>
          <w:marTop w:val="0"/>
          <w:marBottom w:val="0"/>
          <w:divBdr>
            <w:top w:val="none" w:sz="0" w:space="0" w:color="auto"/>
            <w:left w:val="none" w:sz="0" w:space="0" w:color="auto"/>
            <w:bottom w:val="none" w:sz="0" w:space="0" w:color="auto"/>
            <w:right w:val="none" w:sz="0" w:space="0" w:color="auto"/>
          </w:divBdr>
        </w:div>
      </w:divsChild>
    </w:div>
    <w:div w:id="1423986032">
      <w:bodyDiv w:val="1"/>
      <w:marLeft w:val="0"/>
      <w:marRight w:val="0"/>
      <w:marTop w:val="0"/>
      <w:marBottom w:val="0"/>
      <w:divBdr>
        <w:top w:val="none" w:sz="0" w:space="0" w:color="auto"/>
        <w:left w:val="none" w:sz="0" w:space="0" w:color="auto"/>
        <w:bottom w:val="none" w:sz="0" w:space="0" w:color="auto"/>
        <w:right w:val="none" w:sz="0" w:space="0" w:color="auto"/>
      </w:divBdr>
    </w:div>
    <w:div w:id="1429430035">
      <w:bodyDiv w:val="1"/>
      <w:marLeft w:val="0"/>
      <w:marRight w:val="0"/>
      <w:marTop w:val="0"/>
      <w:marBottom w:val="0"/>
      <w:divBdr>
        <w:top w:val="none" w:sz="0" w:space="0" w:color="auto"/>
        <w:left w:val="none" w:sz="0" w:space="0" w:color="auto"/>
        <w:bottom w:val="none" w:sz="0" w:space="0" w:color="auto"/>
        <w:right w:val="none" w:sz="0" w:space="0" w:color="auto"/>
      </w:divBdr>
      <w:divsChild>
        <w:div w:id="1212229947">
          <w:marLeft w:val="0"/>
          <w:marRight w:val="0"/>
          <w:marTop w:val="0"/>
          <w:marBottom w:val="0"/>
          <w:divBdr>
            <w:top w:val="none" w:sz="0" w:space="0" w:color="auto"/>
            <w:left w:val="none" w:sz="0" w:space="0" w:color="auto"/>
            <w:bottom w:val="none" w:sz="0" w:space="0" w:color="auto"/>
            <w:right w:val="none" w:sz="0" w:space="0" w:color="auto"/>
          </w:divBdr>
        </w:div>
      </w:divsChild>
    </w:div>
    <w:div w:id="1443455563">
      <w:bodyDiv w:val="1"/>
      <w:marLeft w:val="0"/>
      <w:marRight w:val="0"/>
      <w:marTop w:val="0"/>
      <w:marBottom w:val="0"/>
      <w:divBdr>
        <w:top w:val="none" w:sz="0" w:space="0" w:color="auto"/>
        <w:left w:val="none" w:sz="0" w:space="0" w:color="auto"/>
        <w:bottom w:val="none" w:sz="0" w:space="0" w:color="auto"/>
        <w:right w:val="none" w:sz="0" w:space="0" w:color="auto"/>
      </w:divBdr>
      <w:divsChild>
        <w:div w:id="1599634880">
          <w:marLeft w:val="0"/>
          <w:marRight w:val="0"/>
          <w:marTop w:val="0"/>
          <w:marBottom w:val="0"/>
          <w:divBdr>
            <w:top w:val="none" w:sz="0" w:space="0" w:color="auto"/>
            <w:left w:val="none" w:sz="0" w:space="0" w:color="auto"/>
            <w:bottom w:val="none" w:sz="0" w:space="0" w:color="auto"/>
            <w:right w:val="none" w:sz="0" w:space="0" w:color="auto"/>
          </w:divBdr>
        </w:div>
      </w:divsChild>
    </w:div>
    <w:div w:id="1459228609">
      <w:bodyDiv w:val="1"/>
      <w:marLeft w:val="0"/>
      <w:marRight w:val="0"/>
      <w:marTop w:val="0"/>
      <w:marBottom w:val="0"/>
      <w:divBdr>
        <w:top w:val="none" w:sz="0" w:space="0" w:color="auto"/>
        <w:left w:val="none" w:sz="0" w:space="0" w:color="auto"/>
        <w:bottom w:val="none" w:sz="0" w:space="0" w:color="auto"/>
        <w:right w:val="none" w:sz="0" w:space="0" w:color="auto"/>
      </w:divBdr>
      <w:divsChild>
        <w:div w:id="1994021973">
          <w:marLeft w:val="0"/>
          <w:marRight w:val="0"/>
          <w:marTop w:val="0"/>
          <w:marBottom w:val="0"/>
          <w:divBdr>
            <w:top w:val="none" w:sz="0" w:space="0" w:color="auto"/>
            <w:left w:val="none" w:sz="0" w:space="0" w:color="auto"/>
            <w:bottom w:val="none" w:sz="0" w:space="0" w:color="auto"/>
            <w:right w:val="none" w:sz="0" w:space="0" w:color="auto"/>
          </w:divBdr>
        </w:div>
      </w:divsChild>
    </w:div>
    <w:div w:id="1496149027">
      <w:bodyDiv w:val="1"/>
      <w:marLeft w:val="0"/>
      <w:marRight w:val="0"/>
      <w:marTop w:val="0"/>
      <w:marBottom w:val="0"/>
      <w:divBdr>
        <w:top w:val="none" w:sz="0" w:space="0" w:color="auto"/>
        <w:left w:val="none" w:sz="0" w:space="0" w:color="auto"/>
        <w:bottom w:val="none" w:sz="0" w:space="0" w:color="auto"/>
        <w:right w:val="none" w:sz="0" w:space="0" w:color="auto"/>
      </w:divBdr>
      <w:divsChild>
        <w:div w:id="720131674">
          <w:marLeft w:val="0"/>
          <w:marRight w:val="0"/>
          <w:marTop w:val="0"/>
          <w:marBottom w:val="0"/>
          <w:divBdr>
            <w:top w:val="none" w:sz="0" w:space="0" w:color="auto"/>
            <w:left w:val="none" w:sz="0" w:space="0" w:color="auto"/>
            <w:bottom w:val="none" w:sz="0" w:space="0" w:color="auto"/>
            <w:right w:val="none" w:sz="0" w:space="0" w:color="auto"/>
          </w:divBdr>
        </w:div>
      </w:divsChild>
    </w:div>
    <w:div w:id="1524368436">
      <w:bodyDiv w:val="1"/>
      <w:marLeft w:val="0"/>
      <w:marRight w:val="0"/>
      <w:marTop w:val="0"/>
      <w:marBottom w:val="0"/>
      <w:divBdr>
        <w:top w:val="none" w:sz="0" w:space="0" w:color="auto"/>
        <w:left w:val="none" w:sz="0" w:space="0" w:color="auto"/>
        <w:bottom w:val="none" w:sz="0" w:space="0" w:color="auto"/>
        <w:right w:val="none" w:sz="0" w:space="0" w:color="auto"/>
      </w:divBdr>
      <w:divsChild>
        <w:div w:id="131294127">
          <w:marLeft w:val="0"/>
          <w:marRight w:val="0"/>
          <w:marTop w:val="0"/>
          <w:marBottom w:val="0"/>
          <w:divBdr>
            <w:top w:val="none" w:sz="0" w:space="0" w:color="auto"/>
            <w:left w:val="none" w:sz="0" w:space="0" w:color="auto"/>
            <w:bottom w:val="none" w:sz="0" w:space="0" w:color="auto"/>
            <w:right w:val="none" w:sz="0" w:space="0" w:color="auto"/>
          </w:divBdr>
        </w:div>
      </w:divsChild>
    </w:div>
    <w:div w:id="164358068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38823079">
      <w:bodyDiv w:val="1"/>
      <w:marLeft w:val="0"/>
      <w:marRight w:val="0"/>
      <w:marTop w:val="0"/>
      <w:marBottom w:val="0"/>
      <w:divBdr>
        <w:top w:val="none" w:sz="0" w:space="0" w:color="auto"/>
        <w:left w:val="none" w:sz="0" w:space="0" w:color="auto"/>
        <w:bottom w:val="none" w:sz="0" w:space="0" w:color="auto"/>
        <w:right w:val="none" w:sz="0" w:space="0" w:color="auto"/>
      </w:divBdr>
    </w:div>
    <w:div w:id="1819572783">
      <w:bodyDiv w:val="1"/>
      <w:marLeft w:val="0"/>
      <w:marRight w:val="0"/>
      <w:marTop w:val="0"/>
      <w:marBottom w:val="0"/>
      <w:divBdr>
        <w:top w:val="none" w:sz="0" w:space="0" w:color="auto"/>
        <w:left w:val="none" w:sz="0" w:space="0" w:color="auto"/>
        <w:bottom w:val="none" w:sz="0" w:space="0" w:color="auto"/>
        <w:right w:val="none" w:sz="0" w:space="0" w:color="auto"/>
      </w:divBdr>
      <w:divsChild>
        <w:div w:id="248193736">
          <w:marLeft w:val="0"/>
          <w:marRight w:val="0"/>
          <w:marTop w:val="0"/>
          <w:marBottom w:val="0"/>
          <w:divBdr>
            <w:top w:val="none" w:sz="0" w:space="0" w:color="auto"/>
            <w:left w:val="none" w:sz="0" w:space="0" w:color="auto"/>
            <w:bottom w:val="none" w:sz="0" w:space="0" w:color="auto"/>
            <w:right w:val="none" w:sz="0" w:space="0" w:color="auto"/>
          </w:divBdr>
        </w:div>
      </w:divsChild>
    </w:div>
    <w:div w:id="1826702397">
      <w:bodyDiv w:val="1"/>
      <w:marLeft w:val="0"/>
      <w:marRight w:val="0"/>
      <w:marTop w:val="0"/>
      <w:marBottom w:val="0"/>
      <w:divBdr>
        <w:top w:val="none" w:sz="0" w:space="0" w:color="auto"/>
        <w:left w:val="none" w:sz="0" w:space="0" w:color="auto"/>
        <w:bottom w:val="none" w:sz="0" w:space="0" w:color="auto"/>
        <w:right w:val="none" w:sz="0" w:space="0" w:color="auto"/>
      </w:divBdr>
      <w:divsChild>
        <w:div w:id="1511604518">
          <w:marLeft w:val="0"/>
          <w:marRight w:val="0"/>
          <w:marTop w:val="0"/>
          <w:marBottom w:val="0"/>
          <w:divBdr>
            <w:top w:val="none" w:sz="0" w:space="0" w:color="auto"/>
            <w:left w:val="none" w:sz="0" w:space="0" w:color="auto"/>
            <w:bottom w:val="none" w:sz="0" w:space="0" w:color="auto"/>
            <w:right w:val="none" w:sz="0" w:space="0" w:color="auto"/>
          </w:divBdr>
        </w:div>
      </w:divsChild>
    </w:div>
    <w:div w:id="1858543312">
      <w:bodyDiv w:val="1"/>
      <w:marLeft w:val="0"/>
      <w:marRight w:val="0"/>
      <w:marTop w:val="0"/>
      <w:marBottom w:val="0"/>
      <w:divBdr>
        <w:top w:val="none" w:sz="0" w:space="0" w:color="auto"/>
        <w:left w:val="none" w:sz="0" w:space="0" w:color="auto"/>
        <w:bottom w:val="none" w:sz="0" w:space="0" w:color="auto"/>
        <w:right w:val="none" w:sz="0" w:space="0" w:color="auto"/>
      </w:divBdr>
      <w:divsChild>
        <w:div w:id="976714890">
          <w:marLeft w:val="0"/>
          <w:marRight w:val="0"/>
          <w:marTop w:val="0"/>
          <w:marBottom w:val="0"/>
          <w:divBdr>
            <w:top w:val="none" w:sz="0" w:space="0" w:color="auto"/>
            <w:left w:val="none" w:sz="0" w:space="0" w:color="auto"/>
            <w:bottom w:val="none" w:sz="0" w:space="0" w:color="auto"/>
            <w:right w:val="none" w:sz="0" w:space="0" w:color="auto"/>
          </w:divBdr>
        </w:div>
      </w:divsChild>
    </w:div>
    <w:div w:id="1866283020">
      <w:bodyDiv w:val="1"/>
      <w:marLeft w:val="0"/>
      <w:marRight w:val="0"/>
      <w:marTop w:val="0"/>
      <w:marBottom w:val="0"/>
      <w:divBdr>
        <w:top w:val="none" w:sz="0" w:space="0" w:color="auto"/>
        <w:left w:val="none" w:sz="0" w:space="0" w:color="auto"/>
        <w:bottom w:val="none" w:sz="0" w:space="0" w:color="auto"/>
        <w:right w:val="none" w:sz="0" w:space="0" w:color="auto"/>
      </w:divBdr>
      <w:divsChild>
        <w:div w:id="907231870">
          <w:marLeft w:val="0"/>
          <w:marRight w:val="0"/>
          <w:marTop w:val="0"/>
          <w:marBottom w:val="0"/>
          <w:divBdr>
            <w:top w:val="none" w:sz="0" w:space="0" w:color="auto"/>
            <w:left w:val="none" w:sz="0" w:space="0" w:color="auto"/>
            <w:bottom w:val="none" w:sz="0" w:space="0" w:color="auto"/>
            <w:right w:val="none" w:sz="0" w:space="0" w:color="auto"/>
          </w:divBdr>
        </w:div>
      </w:divsChild>
    </w:div>
    <w:div w:id="1899591871">
      <w:bodyDiv w:val="1"/>
      <w:marLeft w:val="0"/>
      <w:marRight w:val="0"/>
      <w:marTop w:val="0"/>
      <w:marBottom w:val="0"/>
      <w:divBdr>
        <w:top w:val="none" w:sz="0" w:space="0" w:color="auto"/>
        <w:left w:val="none" w:sz="0" w:space="0" w:color="auto"/>
        <w:bottom w:val="none" w:sz="0" w:space="0" w:color="auto"/>
        <w:right w:val="none" w:sz="0" w:space="0" w:color="auto"/>
      </w:divBdr>
    </w:div>
    <w:div w:id="1917085106">
      <w:bodyDiv w:val="1"/>
      <w:marLeft w:val="0"/>
      <w:marRight w:val="0"/>
      <w:marTop w:val="0"/>
      <w:marBottom w:val="0"/>
      <w:divBdr>
        <w:top w:val="none" w:sz="0" w:space="0" w:color="auto"/>
        <w:left w:val="none" w:sz="0" w:space="0" w:color="auto"/>
        <w:bottom w:val="none" w:sz="0" w:space="0" w:color="auto"/>
        <w:right w:val="none" w:sz="0" w:space="0" w:color="auto"/>
      </w:divBdr>
    </w:div>
    <w:div w:id="1947348604">
      <w:bodyDiv w:val="1"/>
      <w:marLeft w:val="0"/>
      <w:marRight w:val="0"/>
      <w:marTop w:val="0"/>
      <w:marBottom w:val="0"/>
      <w:divBdr>
        <w:top w:val="none" w:sz="0" w:space="0" w:color="auto"/>
        <w:left w:val="none" w:sz="0" w:space="0" w:color="auto"/>
        <w:bottom w:val="none" w:sz="0" w:space="0" w:color="auto"/>
        <w:right w:val="none" w:sz="0" w:space="0" w:color="auto"/>
      </w:divBdr>
      <w:divsChild>
        <w:div w:id="44375679">
          <w:marLeft w:val="0"/>
          <w:marRight w:val="0"/>
          <w:marTop w:val="0"/>
          <w:marBottom w:val="0"/>
          <w:divBdr>
            <w:top w:val="none" w:sz="0" w:space="0" w:color="auto"/>
            <w:left w:val="none" w:sz="0" w:space="0" w:color="auto"/>
            <w:bottom w:val="none" w:sz="0" w:space="0" w:color="auto"/>
            <w:right w:val="none" w:sz="0" w:space="0" w:color="auto"/>
          </w:divBdr>
        </w:div>
      </w:divsChild>
    </w:div>
    <w:div w:id="2062632282">
      <w:bodyDiv w:val="1"/>
      <w:marLeft w:val="0"/>
      <w:marRight w:val="0"/>
      <w:marTop w:val="0"/>
      <w:marBottom w:val="0"/>
      <w:divBdr>
        <w:top w:val="none" w:sz="0" w:space="0" w:color="auto"/>
        <w:left w:val="none" w:sz="0" w:space="0" w:color="auto"/>
        <w:bottom w:val="none" w:sz="0" w:space="0" w:color="auto"/>
        <w:right w:val="none" w:sz="0" w:space="0" w:color="auto"/>
      </w:divBdr>
      <w:divsChild>
        <w:div w:id="583954693">
          <w:marLeft w:val="0"/>
          <w:marRight w:val="0"/>
          <w:marTop w:val="0"/>
          <w:marBottom w:val="0"/>
          <w:divBdr>
            <w:top w:val="none" w:sz="0" w:space="0" w:color="auto"/>
            <w:left w:val="none" w:sz="0" w:space="0" w:color="auto"/>
            <w:bottom w:val="none" w:sz="0" w:space="0" w:color="auto"/>
            <w:right w:val="none" w:sz="0" w:space="0" w:color="auto"/>
          </w:divBdr>
        </w:div>
      </w:divsChild>
    </w:div>
    <w:div w:id="2099402373">
      <w:bodyDiv w:val="1"/>
      <w:marLeft w:val="0"/>
      <w:marRight w:val="0"/>
      <w:marTop w:val="0"/>
      <w:marBottom w:val="0"/>
      <w:divBdr>
        <w:top w:val="none" w:sz="0" w:space="0" w:color="auto"/>
        <w:left w:val="none" w:sz="0" w:space="0" w:color="auto"/>
        <w:bottom w:val="none" w:sz="0" w:space="0" w:color="auto"/>
        <w:right w:val="none" w:sz="0" w:space="0" w:color="auto"/>
      </w:divBdr>
      <w:divsChild>
        <w:div w:id="203639273">
          <w:marLeft w:val="0"/>
          <w:marRight w:val="0"/>
          <w:marTop w:val="0"/>
          <w:marBottom w:val="0"/>
          <w:divBdr>
            <w:top w:val="none" w:sz="0" w:space="0" w:color="auto"/>
            <w:left w:val="none" w:sz="0" w:space="0" w:color="auto"/>
            <w:bottom w:val="none" w:sz="0" w:space="0" w:color="auto"/>
            <w:right w:val="none" w:sz="0" w:space="0" w:color="auto"/>
          </w:divBdr>
        </w:div>
      </w:divsChild>
    </w:div>
    <w:div w:id="210163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gov.uk/government/publications/health-protection-in-schools-and-other-childcare-facilities/chapter-9-managing-specific-infectious-diseases" TargetMode="Externa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dab0b93-0681-467f-b89f-f1b617f332f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DEE179B7C277B4FAB4759490C5BDCDC" ma:contentTypeVersion="17" ma:contentTypeDescription="Create a new document." ma:contentTypeScope="" ma:versionID="987d5c066d0887bedc1801197ac15f0b">
  <xsd:schema xmlns:xsd="http://www.w3.org/2001/XMLSchema" xmlns:xs="http://www.w3.org/2001/XMLSchema" xmlns:p="http://schemas.microsoft.com/office/2006/metadata/properties" xmlns:ns3="3dab0b93-0681-467f-b89f-f1b617f332f9" xmlns:ns4="816b9f84-f94a-429b-8b5d-3816ea7d0f83" targetNamespace="http://schemas.microsoft.com/office/2006/metadata/properties" ma:root="true" ma:fieldsID="3069df3ae684cfa5dfe5415683da0d54" ns3:_="" ns4:_="">
    <xsd:import namespace="3dab0b93-0681-467f-b89f-f1b617f332f9"/>
    <xsd:import namespace="816b9f84-f94a-429b-8b5d-3816ea7d0f8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b0b93-0681-467f-b89f-f1b617f33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16b9f84-f94a-429b-8b5d-3816ea7d0f8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5333714-8DE2-4889-B6F8-7B8874AC4EE5}">
  <ds:schemaRefs>
    <ds:schemaRef ds:uri="http://schemas.microsoft.com/sharepoint/v3/contenttype/forms"/>
  </ds:schemaRefs>
</ds:datastoreItem>
</file>

<file path=customXml/itemProps2.xml><?xml version="1.0" encoding="utf-8"?>
<ds:datastoreItem xmlns:ds="http://schemas.openxmlformats.org/officeDocument/2006/customXml" ds:itemID="{DD0D0904-F23F-4492-B730-1A0D6FD497C8}">
  <ds:schemaRefs>
    <ds:schemaRef ds:uri="http://purl.org/dc/dcmitype/"/>
    <ds:schemaRef ds:uri="http://schemas.microsoft.com/office/infopath/2007/PartnerControls"/>
    <ds:schemaRef ds:uri="816b9f84-f94a-429b-8b5d-3816ea7d0f83"/>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3dab0b93-0681-467f-b89f-f1b617f332f9"/>
    <ds:schemaRef ds:uri="http://www.w3.org/XML/1998/namespace"/>
  </ds:schemaRefs>
</ds:datastoreItem>
</file>

<file path=customXml/itemProps3.xml><?xml version="1.0" encoding="utf-8"?>
<ds:datastoreItem xmlns:ds="http://schemas.openxmlformats.org/officeDocument/2006/customXml" ds:itemID="{EF4B28A3-5885-4AF7-89DE-DAF40C850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ab0b93-0681-467f-b89f-f1b617f332f9"/>
    <ds:schemaRef ds:uri="816b9f84-f94a-429b-8b5d-3816ea7d0f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977ABA-F27C-4DFA-B0F3-92C60FB3F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CC925534</Template>
  <TotalTime>20</TotalTime>
  <Pages>18</Pages>
  <Words>3029</Words>
  <Characters>17271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20260</CharactersWithSpaces>
  <SharedDoc>false</SharedDoc>
  <HLinks>
    <vt:vector size="12" baseType="variant">
      <vt:variant>
        <vt:i4>6619261</vt:i4>
      </vt:variant>
      <vt:variant>
        <vt:i4>0</vt:i4>
      </vt:variant>
      <vt:variant>
        <vt:i4>0</vt:i4>
      </vt:variant>
      <vt:variant>
        <vt:i4>5</vt:i4>
      </vt:variant>
      <vt:variant>
        <vt:lpwstr>https://www.gov.uk/government/publications/health-protection-in-schools-and-other-childcare-facilities/chapter-9-managing-specific-infectious-diseases</vt:lpwstr>
      </vt:variant>
      <vt:variant>
        <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Jason Malone</cp:lastModifiedBy>
  <cp:revision>13</cp:revision>
  <cp:lastPrinted>2026-09-28T07:21:00Z</cp:lastPrinted>
  <dcterms:created xsi:type="dcterms:W3CDTF">2026-09-27T13:55:00Z</dcterms:created>
  <dcterms:modified xsi:type="dcterms:W3CDTF">2026-09-28T07:35:00Z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0x010100DDEE179B7C277B4FAB4759490C5BDCDC</vt:lpwstr>
  </property>
</Properties>
</file>