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B7D" w:rsidRDefault="00A42B7D">
      <w:pPr>
        <w:widowControl w:val="0"/>
        <w:pBdr>
          <w:top w:val="nil"/>
          <w:left w:val="nil"/>
          <w:bottom w:val="nil"/>
          <w:right w:val="nil"/>
          <w:between w:val="nil"/>
        </w:pBdr>
        <w:spacing w:after="0" w:line="276" w:lineRule="auto"/>
        <w:rPr>
          <w:color w:val="000000"/>
          <w:sz w:val="22"/>
          <w:szCs w:val="22"/>
        </w:rPr>
      </w:pPr>
    </w:p>
    <w:p w:rsidR="00A42B7D" w:rsidRDefault="00A42B7D"/>
    <w:p w:rsidR="00A42B7D" w:rsidRDefault="00A42B7D">
      <w:pPr>
        <w:spacing w:line="276" w:lineRule="auto"/>
      </w:pPr>
    </w:p>
    <w:p w:rsidR="00683D3C" w:rsidRDefault="00401B2D" w:rsidP="00683D3C">
      <w:pPr>
        <w:pStyle w:val="NoSpacing"/>
        <w:jc w:val="center"/>
        <w:rPr>
          <w:b/>
          <w:sz w:val="24"/>
          <w:szCs w:val="24"/>
        </w:rPr>
      </w:pPr>
      <w:r w:rsidRPr="00401B2D">
        <w:rPr>
          <w:b/>
          <w:sz w:val="24"/>
          <w:szCs w:val="24"/>
        </w:rPr>
        <w:drawing>
          <wp:inline distT="0" distB="0" distL="0" distR="0" wp14:anchorId="52256BEF" wp14:editId="2A9DE2DA">
            <wp:extent cx="1666875" cy="1397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72139" cy="1401896"/>
                    </a:xfrm>
                    <a:prstGeom prst="rect">
                      <a:avLst/>
                    </a:prstGeom>
                  </pic:spPr>
                </pic:pic>
              </a:graphicData>
            </a:graphic>
          </wp:inline>
        </w:drawing>
      </w:r>
    </w:p>
    <w:p w:rsidR="00683D3C" w:rsidRDefault="00683D3C" w:rsidP="00683D3C">
      <w:pPr>
        <w:pStyle w:val="NoSpacing"/>
        <w:jc w:val="center"/>
        <w:rPr>
          <w:b/>
          <w:sz w:val="24"/>
          <w:szCs w:val="24"/>
        </w:rPr>
      </w:pPr>
    </w:p>
    <w:p w:rsidR="00683D3C" w:rsidRDefault="00683D3C" w:rsidP="00683D3C">
      <w:pPr>
        <w:pStyle w:val="NoSpacing"/>
        <w:jc w:val="center"/>
        <w:rPr>
          <w:b/>
          <w:sz w:val="24"/>
          <w:szCs w:val="24"/>
        </w:rPr>
      </w:pPr>
    </w:p>
    <w:p w:rsidR="00683D3C" w:rsidRDefault="00683D3C" w:rsidP="00683D3C">
      <w:pPr>
        <w:pStyle w:val="NoSpacing"/>
        <w:jc w:val="center"/>
        <w:rPr>
          <w:b/>
          <w:sz w:val="24"/>
          <w:szCs w:val="24"/>
        </w:rPr>
      </w:pPr>
    </w:p>
    <w:p w:rsidR="00A42B7D" w:rsidRPr="00683D3C" w:rsidRDefault="00683D3C" w:rsidP="00145E78">
      <w:pPr>
        <w:pStyle w:val="NoSpacing"/>
        <w:jc w:val="center"/>
        <w:rPr>
          <w:b/>
          <w:sz w:val="24"/>
          <w:szCs w:val="24"/>
        </w:rPr>
      </w:pPr>
      <w:r w:rsidRPr="00683D3C">
        <w:rPr>
          <w:b/>
          <w:sz w:val="24"/>
          <w:szCs w:val="24"/>
        </w:rPr>
        <w:t>Special Educational Needs &amp; Disability Policy 2026-2027</w:t>
      </w:r>
    </w:p>
    <w:p w:rsidR="00683D3C" w:rsidRDefault="00683D3C">
      <w:pPr>
        <w:spacing w:line="276" w:lineRule="auto"/>
      </w:pPr>
    </w:p>
    <w:tbl>
      <w:tblPr>
        <w:tblStyle w:val="a0"/>
        <w:tblpPr w:leftFromText="180" w:rightFromText="180" w:vertAnchor="page" w:horzAnchor="margin" w:tblpXSpec="center" w:tblpY="6091"/>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58"/>
        <w:gridCol w:w="2126"/>
      </w:tblGrid>
      <w:tr w:rsidR="00145E78" w:rsidRPr="00683D3C" w:rsidTr="00145E78">
        <w:tc>
          <w:tcPr>
            <w:tcW w:w="6658" w:type="dxa"/>
            <w:shd w:val="clear" w:color="auto" w:fill="FFF2CC"/>
          </w:tcPr>
          <w:p w:rsidR="00145E78" w:rsidRDefault="00145E78" w:rsidP="00145E78">
            <w:pPr>
              <w:spacing w:line="276" w:lineRule="auto"/>
              <w:jc w:val="center"/>
              <w:rPr>
                <w:b/>
                <w:bCs/>
                <w:sz w:val="20"/>
                <w:szCs w:val="20"/>
              </w:rPr>
            </w:pPr>
            <w:r w:rsidRPr="00145E78">
              <w:rPr>
                <w:b/>
                <w:bCs/>
                <w:sz w:val="20"/>
                <w:szCs w:val="20"/>
              </w:rPr>
              <w:t>Table of Contents</w:t>
            </w:r>
          </w:p>
          <w:p w:rsidR="00145E78" w:rsidRPr="00145E78" w:rsidRDefault="00145E78" w:rsidP="00145E78">
            <w:pPr>
              <w:spacing w:line="276" w:lineRule="auto"/>
              <w:jc w:val="center"/>
              <w:rPr>
                <w:sz w:val="20"/>
                <w:szCs w:val="20"/>
              </w:rPr>
            </w:pPr>
          </w:p>
        </w:tc>
        <w:tc>
          <w:tcPr>
            <w:tcW w:w="2126" w:type="dxa"/>
            <w:shd w:val="clear" w:color="auto" w:fill="FFF2CC"/>
          </w:tcPr>
          <w:p w:rsidR="00145E78" w:rsidRPr="00145E78" w:rsidRDefault="00145E78" w:rsidP="00145E78">
            <w:pPr>
              <w:spacing w:line="276" w:lineRule="auto"/>
              <w:jc w:val="center"/>
              <w:rPr>
                <w:sz w:val="20"/>
                <w:szCs w:val="20"/>
              </w:rPr>
            </w:pPr>
            <w:r w:rsidRPr="00145E78">
              <w:rPr>
                <w:b/>
                <w:bCs/>
                <w:sz w:val="20"/>
                <w:szCs w:val="20"/>
              </w:rPr>
              <w:t>Page number</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Key Principles, Aims (&amp; policy links) of the SEND policy</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2</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Roles &amp; Responsibilities of SEND provision at school</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3</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Admissions Arrangements</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5</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Facilities for those with  SEND</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5</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SEND Information Report &amp; Local Offer</w:t>
            </w:r>
          </w:p>
        </w:tc>
        <w:tc>
          <w:tcPr>
            <w:tcW w:w="2126" w:type="dxa"/>
            <w:vAlign w:val="center"/>
          </w:tcPr>
          <w:p w:rsidR="00145E78" w:rsidRPr="00145E78" w:rsidRDefault="00145E78" w:rsidP="00145E78">
            <w:pPr>
              <w:spacing w:line="276" w:lineRule="auto"/>
              <w:jc w:val="center"/>
              <w:rPr>
                <w:sz w:val="20"/>
                <w:szCs w:val="20"/>
              </w:rPr>
            </w:pPr>
            <w:r>
              <w:rPr>
                <w:sz w:val="20"/>
                <w:szCs w:val="20"/>
              </w:rPr>
              <w:t>6</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Identifying Special Educational Needs &amp; Disabilities</w:t>
            </w:r>
          </w:p>
        </w:tc>
        <w:tc>
          <w:tcPr>
            <w:tcW w:w="2126" w:type="dxa"/>
            <w:vAlign w:val="center"/>
          </w:tcPr>
          <w:p w:rsidR="00145E78" w:rsidRPr="00145E78" w:rsidRDefault="00145E78" w:rsidP="00145E78">
            <w:pPr>
              <w:spacing w:line="276" w:lineRule="auto"/>
              <w:jc w:val="center"/>
              <w:rPr>
                <w:sz w:val="20"/>
                <w:szCs w:val="20"/>
              </w:rPr>
            </w:pPr>
            <w:r>
              <w:rPr>
                <w:sz w:val="20"/>
                <w:szCs w:val="20"/>
              </w:rPr>
              <w:t>6</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Universal, Quality-First Teaching and Reasonable Adjustments</w:t>
            </w:r>
          </w:p>
        </w:tc>
        <w:tc>
          <w:tcPr>
            <w:tcW w:w="2126" w:type="dxa"/>
            <w:vAlign w:val="center"/>
          </w:tcPr>
          <w:p w:rsidR="00145E78" w:rsidRPr="00145E78" w:rsidRDefault="00145E78" w:rsidP="00145E78">
            <w:pPr>
              <w:spacing w:line="276" w:lineRule="auto"/>
              <w:jc w:val="center"/>
              <w:rPr>
                <w:sz w:val="20"/>
                <w:szCs w:val="20"/>
              </w:rPr>
            </w:pPr>
            <w:r>
              <w:rPr>
                <w:sz w:val="20"/>
                <w:szCs w:val="20"/>
              </w:rPr>
              <w:t>7</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Graduated Response and Learning Plans</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7</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Management of SEND students in school</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8</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Monitoring &amp; Evaluation of the SEND policy</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10</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Removing SEND provision</w:t>
            </w:r>
          </w:p>
        </w:tc>
        <w:tc>
          <w:tcPr>
            <w:tcW w:w="2126" w:type="dxa"/>
            <w:vAlign w:val="center"/>
          </w:tcPr>
          <w:p w:rsidR="00145E78" w:rsidRPr="00145E78" w:rsidRDefault="00145E78" w:rsidP="00145E78">
            <w:pPr>
              <w:spacing w:line="276" w:lineRule="auto"/>
              <w:jc w:val="center"/>
              <w:rPr>
                <w:sz w:val="20"/>
                <w:szCs w:val="20"/>
              </w:rPr>
            </w:pPr>
            <w:r>
              <w:rPr>
                <w:sz w:val="20"/>
                <w:szCs w:val="20"/>
              </w:rPr>
              <w:t>11</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Record keeping</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11</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Supporting children with medical needs</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11</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Transition Arrangements</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11</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Training</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11</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SEND Information &amp; Accessibility Plan</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12</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Complaints</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12</w:t>
            </w:r>
          </w:p>
        </w:tc>
      </w:tr>
      <w:tr w:rsidR="00145E78" w:rsidRPr="00683D3C" w:rsidTr="00145E78">
        <w:tc>
          <w:tcPr>
            <w:tcW w:w="6658" w:type="dxa"/>
            <w:vAlign w:val="center"/>
          </w:tcPr>
          <w:p w:rsidR="00145E78" w:rsidRPr="00145E78" w:rsidRDefault="00145E78" w:rsidP="00145E78">
            <w:pPr>
              <w:spacing w:line="360" w:lineRule="auto"/>
              <w:rPr>
                <w:sz w:val="20"/>
                <w:szCs w:val="20"/>
              </w:rPr>
            </w:pPr>
            <w:r w:rsidRPr="00145E78">
              <w:rPr>
                <w:sz w:val="20"/>
                <w:szCs w:val="20"/>
              </w:rPr>
              <w:t>Review of the SEND policy</w:t>
            </w:r>
          </w:p>
        </w:tc>
        <w:tc>
          <w:tcPr>
            <w:tcW w:w="2126" w:type="dxa"/>
            <w:vAlign w:val="center"/>
          </w:tcPr>
          <w:p w:rsidR="00145E78" w:rsidRPr="00145E78" w:rsidRDefault="00145E78" w:rsidP="00145E78">
            <w:pPr>
              <w:spacing w:line="276" w:lineRule="auto"/>
              <w:jc w:val="center"/>
              <w:rPr>
                <w:sz w:val="20"/>
                <w:szCs w:val="20"/>
              </w:rPr>
            </w:pPr>
            <w:r w:rsidRPr="00145E78">
              <w:rPr>
                <w:sz w:val="20"/>
                <w:szCs w:val="20"/>
              </w:rPr>
              <w:t>12</w:t>
            </w:r>
          </w:p>
        </w:tc>
      </w:tr>
    </w:tbl>
    <w:p w:rsidR="00401B2D" w:rsidRDefault="00401B2D">
      <w:pPr>
        <w:spacing w:line="276" w:lineRule="auto"/>
      </w:pPr>
    </w:p>
    <w:p w:rsidR="00683D3C" w:rsidRDefault="00683D3C">
      <w:pPr>
        <w:spacing w:line="276" w:lineRule="auto"/>
      </w:pPr>
    </w:p>
    <w:p w:rsidR="00683D3C" w:rsidRDefault="00683D3C">
      <w:pPr>
        <w:spacing w:line="276" w:lineRule="auto"/>
      </w:pPr>
    </w:p>
    <w:p w:rsidR="00683D3C" w:rsidRDefault="00683D3C">
      <w:pPr>
        <w:spacing w:before="100" w:after="100" w:line="276" w:lineRule="auto"/>
        <w:rPr>
          <w:b/>
          <w:bCs/>
          <w:u w:val="single"/>
        </w:rPr>
      </w:pPr>
    </w:p>
    <w:p w:rsidR="00145E78" w:rsidRDefault="00145E78">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tbl>
      <w:tblPr>
        <w:tblStyle w:val="TableGrid"/>
        <w:tblW w:w="0" w:type="auto"/>
        <w:tblInd w:w="704" w:type="dxa"/>
        <w:tblLook w:val="04A0" w:firstRow="1" w:lastRow="0" w:firstColumn="1" w:lastColumn="0" w:noHBand="0" w:noVBand="1"/>
      </w:tblPr>
      <w:tblGrid>
        <w:gridCol w:w="5528"/>
        <w:gridCol w:w="3261"/>
      </w:tblGrid>
      <w:tr w:rsidR="00145E78" w:rsidTr="00145E78">
        <w:tc>
          <w:tcPr>
            <w:tcW w:w="5528" w:type="dxa"/>
          </w:tcPr>
          <w:p w:rsidR="00145E78" w:rsidRPr="00145E78" w:rsidRDefault="00145E78">
            <w:pPr>
              <w:spacing w:before="100" w:after="100" w:line="276" w:lineRule="auto"/>
              <w:rPr>
                <w:b/>
                <w:bCs/>
              </w:rPr>
            </w:pPr>
            <w:r w:rsidRPr="00145E78">
              <w:rPr>
                <w:b/>
                <w:bCs/>
              </w:rPr>
              <w:t>Approved by: FGB (Curriculum &amp; Inclusion)</w:t>
            </w:r>
          </w:p>
        </w:tc>
        <w:tc>
          <w:tcPr>
            <w:tcW w:w="3261" w:type="dxa"/>
          </w:tcPr>
          <w:p w:rsidR="00145E78" w:rsidRPr="00145E78" w:rsidRDefault="00145E78">
            <w:pPr>
              <w:spacing w:before="100" w:after="100" w:line="276" w:lineRule="auto"/>
              <w:rPr>
                <w:bCs/>
              </w:rPr>
            </w:pPr>
            <w:r w:rsidRPr="00145E78">
              <w:rPr>
                <w:bCs/>
              </w:rPr>
              <w:t>Date: September 2026</w:t>
            </w:r>
          </w:p>
        </w:tc>
      </w:tr>
      <w:tr w:rsidR="00145E78" w:rsidTr="00F91AEF">
        <w:tc>
          <w:tcPr>
            <w:tcW w:w="8789" w:type="dxa"/>
            <w:gridSpan w:val="2"/>
          </w:tcPr>
          <w:p w:rsidR="00145E78" w:rsidRPr="00145E78" w:rsidRDefault="00145E78">
            <w:pPr>
              <w:spacing w:before="100" w:after="100" w:line="276" w:lineRule="auto"/>
              <w:rPr>
                <w:bCs/>
              </w:rPr>
            </w:pPr>
            <w:r>
              <w:rPr>
                <w:bCs/>
              </w:rPr>
              <w:t>To be reviewed annually</w:t>
            </w:r>
          </w:p>
        </w:tc>
      </w:tr>
    </w:tbl>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683D3C" w:rsidRDefault="00683D3C">
      <w:pPr>
        <w:spacing w:before="100" w:after="100" w:line="276" w:lineRule="auto"/>
        <w:rPr>
          <w:b/>
          <w:bCs/>
          <w:u w:val="single"/>
        </w:rPr>
      </w:pPr>
    </w:p>
    <w:p w:rsidR="00A42B7D" w:rsidRDefault="00DB1738">
      <w:pPr>
        <w:spacing w:before="100" w:after="100" w:line="276" w:lineRule="auto"/>
        <w:rPr>
          <w:b/>
          <w:bCs/>
          <w:u w:val="single"/>
        </w:rPr>
      </w:pPr>
      <w:r>
        <w:rPr>
          <w:b/>
          <w:bCs/>
          <w:u w:val="single"/>
        </w:rPr>
        <w:t>Key Principles of the Special Educational Needs &amp; Disabilities policy</w:t>
      </w:r>
    </w:p>
    <w:p w:rsidR="00145E78" w:rsidRDefault="00145E78">
      <w:pPr>
        <w:spacing w:before="100" w:after="100" w:line="276" w:lineRule="auto"/>
      </w:pPr>
    </w:p>
    <w:p w:rsidR="00A42B7D" w:rsidRDefault="00DB1738" w:rsidP="00145E78">
      <w:pPr>
        <w:pStyle w:val="ListParagraph"/>
        <w:numPr>
          <w:ilvl w:val="0"/>
          <w:numId w:val="19"/>
        </w:numPr>
        <w:pBdr>
          <w:top w:val="nil"/>
          <w:left w:val="nil"/>
          <w:bottom w:val="nil"/>
          <w:right w:val="nil"/>
          <w:between w:val="nil"/>
        </w:pBdr>
        <w:spacing w:after="0" w:line="276" w:lineRule="auto"/>
        <w:jc w:val="both"/>
      </w:pPr>
      <w:r w:rsidRPr="00145E78">
        <w:rPr>
          <w:color w:val="000000"/>
        </w:rPr>
        <w:t>Dorset Studio School has high expectations and aspirations for all students identified as having SEND. All students have the right to thrive and unlock their potential.</w:t>
      </w:r>
    </w:p>
    <w:p w:rsidR="00A42B7D" w:rsidRDefault="00DB1738" w:rsidP="00145E78">
      <w:pPr>
        <w:pStyle w:val="ListParagraph"/>
        <w:numPr>
          <w:ilvl w:val="0"/>
          <w:numId w:val="19"/>
        </w:numPr>
        <w:pBdr>
          <w:top w:val="nil"/>
          <w:left w:val="nil"/>
          <w:bottom w:val="nil"/>
          <w:right w:val="nil"/>
          <w:between w:val="nil"/>
        </w:pBdr>
        <w:spacing w:after="0" w:line="276" w:lineRule="auto"/>
        <w:jc w:val="both"/>
      </w:pPr>
      <w:r w:rsidRPr="00145E78">
        <w:rPr>
          <w:color w:val="000000"/>
        </w:rPr>
        <w:t>The school is committed to an inclusive mainstream education in which every student has the right to belong, participate, achieve and thrive.</w:t>
      </w:r>
    </w:p>
    <w:p w:rsidR="00A42B7D" w:rsidRDefault="00DB1738" w:rsidP="00145E78">
      <w:pPr>
        <w:pStyle w:val="ListParagraph"/>
        <w:numPr>
          <w:ilvl w:val="0"/>
          <w:numId w:val="19"/>
        </w:numPr>
        <w:pBdr>
          <w:top w:val="nil"/>
          <w:left w:val="nil"/>
          <w:bottom w:val="nil"/>
          <w:right w:val="nil"/>
          <w:between w:val="nil"/>
        </w:pBdr>
        <w:spacing w:after="0" w:line="276" w:lineRule="auto"/>
        <w:jc w:val="both"/>
      </w:pPr>
      <w:r w:rsidRPr="00145E78">
        <w:rPr>
          <w:color w:val="000000"/>
        </w:rPr>
        <w:t>The school will endeavour to ensure that necessary provision is made for any student who has special educational needs and that relevant needs and strategies are known to those who teach and support them.</w:t>
      </w:r>
    </w:p>
    <w:p w:rsidR="00A42B7D" w:rsidRDefault="00DB1738" w:rsidP="00145E78">
      <w:pPr>
        <w:pStyle w:val="ListParagraph"/>
        <w:numPr>
          <w:ilvl w:val="0"/>
          <w:numId w:val="19"/>
        </w:numPr>
        <w:pBdr>
          <w:top w:val="nil"/>
          <w:left w:val="nil"/>
          <w:bottom w:val="nil"/>
          <w:right w:val="nil"/>
          <w:between w:val="nil"/>
        </w:pBdr>
        <w:spacing w:after="0" w:line="276" w:lineRule="auto"/>
        <w:jc w:val="both"/>
      </w:pPr>
      <w:r w:rsidRPr="00145E78">
        <w:rPr>
          <w:color w:val="000000"/>
        </w:rPr>
        <w:t>Supporting students with special educational needs and disabilities is everyone’s responsibility.</w:t>
      </w:r>
    </w:p>
    <w:p w:rsidR="00A42B7D" w:rsidRDefault="00DB1738" w:rsidP="00145E78">
      <w:pPr>
        <w:pStyle w:val="ListParagraph"/>
        <w:numPr>
          <w:ilvl w:val="0"/>
          <w:numId w:val="19"/>
        </w:numPr>
        <w:pBdr>
          <w:top w:val="nil"/>
          <w:left w:val="nil"/>
          <w:bottom w:val="nil"/>
          <w:right w:val="nil"/>
          <w:between w:val="nil"/>
        </w:pBdr>
        <w:spacing w:after="0" w:line="276" w:lineRule="auto"/>
        <w:jc w:val="both"/>
      </w:pPr>
      <w:r w:rsidRPr="00145E78">
        <w:rPr>
          <w:color w:val="000000"/>
        </w:rPr>
        <w:t>High-quality adaptive teaching and reasonable adjustments are the foundation of SEND provision. Additional and specialist support is built upon this universal offer through a graduated response.</w:t>
      </w:r>
    </w:p>
    <w:p w:rsidR="00A42B7D" w:rsidRDefault="00DB1738" w:rsidP="00145E78">
      <w:pPr>
        <w:pStyle w:val="ListParagraph"/>
        <w:numPr>
          <w:ilvl w:val="0"/>
          <w:numId w:val="19"/>
        </w:numPr>
        <w:pBdr>
          <w:top w:val="nil"/>
          <w:left w:val="nil"/>
          <w:bottom w:val="nil"/>
          <w:right w:val="nil"/>
          <w:between w:val="nil"/>
        </w:pBdr>
        <w:spacing w:after="40" w:line="276" w:lineRule="auto"/>
        <w:jc w:val="both"/>
      </w:pPr>
      <w:r w:rsidRPr="00145E78">
        <w:rPr>
          <w:color w:val="000000"/>
        </w:rPr>
        <w:t>Students and their parent(s)/carer(s)/families will be involved in decisions about support, outcomes and review wherever appropriate.</w:t>
      </w:r>
    </w:p>
    <w:p w:rsidR="00145E78" w:rsidRDefault="00145E78">
      <w:pPr>
        <w:spacing w:before="100" w:after="100" w:line="276" w:lineRule="auto"/>
        <w:rPr>
          <w:b/>
          <w:bCs/>
          <w:u w:val="single"/>
        </w:rPr>
      </w:pPr>
    </w:p>
    <w:p w:rsidR="00A42B7D" w:rsidRDefault="00DB1738">
      <w:pPr>
        <w:spacing w:before="100" w:after="100" w:line="276" w:lineRule="auto"/>
        <w:rPr>
          <w:b/>
          <w:bCs/>
          <w:u w:val="single"/>
        </w:rPr>
      </w:pPr>
      <w:r>
        <w:rPr>
          <w:b/>
          <w:bCs/>
          <w:u w:val="single"/>
        </w:rPr>
        <w:t>Aims of the policy</w:t>
      </w:r>
    </w:p>
    <w:p w:rsidR="00145E78" w:rsidRDefault="00145E78">
      <w:pPr>
        <w:spacing w:before="100" w:after="100" w:line="276" w:lineRule="auto"/>
      </w:pPr>
    </w:p>
    <w:p w:rsidR="00A42B7D" w:rsidRDefault="00DB1738" w:rsidP="00145E78">
      <w:pPr>
        <w:pStyle w:val="ListParagraph"/>
        <w:numPr>
          <w:ilvl w:val="0"/>
          <w:numId w:val="20"/>
        </w:numPr>
        <w:pBdr>
          <w:top w:val="nil"/>
          <w:left w:val="nil"/>
          <w:bottom w:val="nil"/>
          <w:right w:val="nil"/>
          <w:between w:val="nil"/>
        </w:pBdr>
        <w:spacing w:after="0" w:line="276" w:lineRule="auto"/>
        <w:jc w:val="both"/>
      </w:pPr>
      <w:r w:rsidRPr="00145E78">
        <w:rPr>
          <w:color w:val="000000"/>
        </w:rPr>
        <w:t>To ensure students become confident individuals, achieve ambitious outcomes and make successful transitions into adulthood, employment, further or higher education or training.</w:t>
      </w:r>
    </w:p>
    <w:p w:rsidR="00A42B7D" w:rsidRDefault="00DB1738" w:rsidP="00145E78">
      <w:pPr>
        <w:pStyle w:val="ListParagraph"/>
        <w:numPr>
          <w:ilvl w:val="0"/>
          <w:numId w:val="20"/>
        </w:numPr>
        <w:pBdr>
          <w:top w:val="nil"/>
          <w:left w:val="nil"/>
          <w:bottom w:val="nil"/>
          <w:right w:val="nil"/>
          <w:between w:val="nil"/>
        </w:pBdr>
        <w:spacing w:after="0" w:line="276" w:lineRule="auto"/>
        <w:jc w:val="both"/>
      </w:pPr>
      <w:r w:rsidRPr="00145E78">
        <w:rPr>
          <w:color w:val="000000"/>
        </w:rPr>
        <w:t>To create an atmosphere of encouragement, acceptance, respect and sensitivity to individual need in which all young people can thrive.</w:t>
      </w:r>
    </w:p>
    <w:p w:rsidR="00A42B7D" w:rsidRDefault="00DB1738" w:rsidP="00145E78">
      <w:pPr>
        <w:pStyle w:val="ListParagraph"/>
        <w:numPr>
          <w:ilvl w:val="0"/>
          <w:numId w:val="20"/>
        </w:numPr>
        <w:pBdr>
          <w:top w:val="nil"/>
          <w:left w:val="nil"/>
          <w:bottom w:val="nil"/>
          <w:right w:val="nil"/>
          <w:between w:val="nil"/>
        </w:pBdr>
        <w:spacing w:after="0" w:line="276" w:lineRule="auto"/>
        <w:jc w:val="both"/>
      </w:pPr>
      <w:r w:rsidRPr="00145E78">
        <w:rPr>
          <w:color w:val="000000"/>
        </w:rPr>
        <w:t>To identify SEND and barriers to learning, participation, attendance, communication, wellbeing and independence as early as possible.</w:t>
      </w:r>
    </w:p>
    <w:p w:rsidR="00A42B7D" w:rsidRDefault="00DB1738" w:rsidP="00145E78">
      <w:pPr>
        <w:pStyle w:val="ListParagraph"/>
        <w:numPr>
          <w:ilvl w:val="0"/>
          <w:numId w:val="20"/>
        </w:numPr>
        <w:pBdr>
          <w:top w:val="nil"/>
          <w:left w:val="nil"/>
          <w:bottom w:val="nil"/>
          <w:right w:val="nil"/>
          <w:between w:val="nil"/>
        </w:pBdr>
        <w:spacing w:after="0" w:line="276" w:lineRule="auto"/>
        <w:jc w:val="both"/>
      </w:pPr>
      <w:r w:rsidRPr="00145E78">
        <w:rPr>
          <w:color w:val="000000"/>
        </w:rPr>
        <w:t>To ensure pupils with SEND can access an appropriate and aspirational curriculum, including the school’s specialist land and environmental curriculum.</w:t>
      </w:r>
    </w:p>
    <w:p w:rsidR="00A42B7D" w:rsidRDefault="00DB1738" w:rsidP="00145E78">
      <w:pPr>
        <w:pStyle w:val="ListParagraph"/>
        <w:numPr>
          <w:ilvl w:val="0"/>
          <w:numId w:val="20"/>
        </w:numPr>
        <w:pBdr>
          <w:top w:val="nil"/>
          <w:left w:val="nil"/>
          <w:bottom w:val="nil"/>
          <w:right w:val="nil"/>
          <w:between w:val="nil"/>
        </w:pBdr>
        <w:spacing w:after="0" w:line="276" w:lineRule="auto"/>
        <w:jc w:val="both"/>
      </w:pPr>
      <w:r w:rsidRPr="00145E78">
        <w:rPr>
          <w:color w:val="000000"/>
        </w:rPr>
        <w:t>To use Assess-Plan-Do-Review consistently so that support is matched to need and evaluated for impact.</w:t>
      </w:r>
    </w:p>
    <w:p w:rsidR="00A42B7D" w:rsidRDefault="00DB1738" w:rsidP="00145E78">
      <w:pPr>
        <w:pStyle w:val="ListParagraph"/>
        <w:numPr>
          <w:ilvl w:val="0"/>
          <w:numId w:val="20"/>
        </w:numPr>
        <w:pBdr>
          <w:top w:val="nil"/>
          <w:left w:val="nil"/>
          <w:bottom w:val="nil"/>
          <w:right w:val="nil"/>
          <w:between w:val="nil"/>
        </w:pBdr>
        <w:spacing w:after="0" w:line="276" w:lineRule="auto"/>
        <w:jc w:val="both"/>
      </w:pPr>
      <w:r w:rsidRPr="00145E78">
        <w:rPr>
          <w:color w:val="000000"/>
        </w:rPr>
        <w:t>To work in partnership with students, families, the local authority, health, social care and specialist services.</w:t>
      </w:r>
    </w:p>
    <w:p w:rsidR="00A42B7D" w:rsidRDefault="00DB1738" w:rsidP="00145E78">
      <w:pPr>
        <w:pStyle w:val="ListParagraph"/>
        <w:numPr>
          <w:ilvl w:val="0"/>
          <w:numId w:val="20"/>
        </w:numPr>
        <w:pBdr>
          <w:top w:val="nil"/>
          <w:left w:val="nil"/>
          <w:bottom w:val="nil"/>
          <w:right w:val="nil"/>
          <w:between w:val="nil"/>
        </w:pBdr>
        <w:spacing w:after="40" w:line="276" w:lineRule="auto"/>
        <w:jc w:val="both"/>
      </w:pPr>
      <w:r w:rsidRPr="00145E78">
        <w:rPr>
          <w:color w:val="000000"/>
        </w:rPr>
        <w:t>To provide staff with appropriate SEND training, coaching, guidance and support.</w:t>
      </w:r>
    </w:p>
    <w:p w:rsidR="00DB1738" w:rsidRDefault="00DB1738">
      <w:pPr>
        <w:spacing w:before="100" w:after="100" w:line="276" w:lineRule="auto"/>
        <w:rPr>
          <w:b/>
          <w:bCs/>
          <w:u w:val="single"/>
        </w:rPr>
      </w:pPr>
    </w:p>
    <w:p w:rsidR="00A42B7D" w:rsidRPr="00145E78" w:rsidRDefault="00DB1738">
      <w:pPr>
        <w:spacing w:before="100" w:after="100" w:line="276" w:lineRule="auto"/>
        <w:rPr>
          <w:sz w:val="22"/>
          <w:szCs w:val="22"/>
        </w:rPr>
      </w:pPr>
      <w:r w:rsidRPr="00145E78">
        <w:rPr>
          <w:b/>
          <w:bCs/>
          <w:sz w:val="22"/>
          <w:szCs w:val="22"/>
          <w:u w:val="single"/>
        </w:rPr>
        <w:t>Links to other policies &amp; reports</w:t>
      </w:r>
    </w:p>
    <w:p w:rsidR="00DB1738"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sz w:val="22"/>
          <w:szCs w:val="22"/>
        </w:rPr>
        <w:t>Equality statement &amp; Objectives</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SEND Information Report 2026-2027</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Inclusion Strategy 2026–2029</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Accessibility Plan</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Teaching &amp; Learning policy</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Behaviour &amp; Rewards policy 2026-2027</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Attendance Policy 2026-2027</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Safeguarding &amp; Child Protection policy 2026-2027</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Supporting pupils at school with medical conditions 2026-2027</w:t>
      </w:r>
    </w:p>
    <w:p w:rsidR="00A42B7D" w:rsidRPr="00145E78" w:rsidRDefault="00DB1738" w:rsidP="00DB1738">
      <w:pPr>
        <w:pStyle w:val="ListParagraph"/>
        <w:numPr>
          <w:ilvl w:val="0"/>
          <w:numId w:val="7"/>
        </w:numPr>
        <w:pBdr>
          <w:top w:val="nil"/>
          <w:left w:val="nil"/>
          <w:bottom w:val="nil"/>
          <w:right w:val="nil"/>
          <w:between w:val="nil"/>
        </w:pBdr>
        <w:spacing w:after="0" w:line="276" w:lineRule="auto"/>
        <w:rPr>
          <w:sz w:val="22"/>
          <w:szCs w:val="22"/>
        </w:rPr>
      </w:pPr>
      <w:r w:rsidRPr="00145E78">
        <w:rPr>
          <w:color w:val="000000"/>
          <w:sz w:val="22"/>
          <w:szCs w:val="22"/>
        </w:rPr>
        <w:t>Data Protection Policy</w:t>
      </w:r>
    </w:p>
    <w:p w:rsidR="00A42B7D" w:rsidRDefault="00DB1738" w:rsidP="00DB1738">
      <w:pPr>
        <w:pStyle w:val="ListParagraph"/>
        <w:numPr>
          <w:ilvl w:val="0"/>
          <w:numId w:val="7"/>
        </w:numPr>
        <w:pBdr>
          <w:top w:val="nil"/>
          <w:left w:val="nil"/>
          <w:bottom w:val="nil"/>
          <w:right w:val="nil"/>
          <w:between w:val="nil"/>
        </w:pBdr>
        <w:spacing w:after="0" w:line="276" w:lineRule="auto"/>
      </w:pPr>
      <w:r w:rsidRPr="00145E78">
        <w:rPr>
          <w:color w:val="000000"/>
          <w:sz w:val="22"/>
          <w:szCs w:val="22"/>
        </w:rPr>
        <w:t>Complaints Policy and Procedure 2025</w:t>
      </w:r>
      <w:r w:rsidRPr="00DB1738">
        <w:rPr>
          <w:color w:val="000000"/>
        </w:rPr>
        <w:t>-2028</w:t>
      </w:r>
    </w:p>
    <w:p w:rsidR="00DB1738" w:rsidRDefault="00DB1738" w:rsidP="00DB1738">
      <w:pPr>
        <w:spacing w:line="276" w:lineRule="auto"/>
      </w:pPr>
    </w:p>
    <w:p w:rsidR="00145E78" w:rsidRDefault="00145E78" w:rsidP="00DB1738">
      <w:pPr>
        <w:spacing w:line="276" w:lineRule="auto"/>
        <w:rPr>
          <w:b/>
          <w:bCs/>
          <w:u w:val="single"/>
        </w:rPr>
      </w:pPr>
    </w:p>
    <w:p w:rsidR="00A42B7D" w:rsidRDefault="00DB1738" w:rsidP="00DB1738">
      <w:pPr>
        <w:spacing w:line="276" w:lineRule="auto"/>
      </w:pPr>
      <w:r>
        <w:rPr>
          <w:b/>
          <w:bCs/>
          <w:u w:val="single"/>
        </w:rPr>
        <w:t>Roles and Responsibilities</w:t>
      </w:r>
    </w:p>
    <w:p w:rsidR="00DB1738" w:rsidRDefault="00DB1738">
      <w:pPr>
        <w:spacing w:before="100" w:after="100" w:line="276" w:lineRule="auto"/>
        <w:rPr>
          <w:b/>
          <w:bCs/>
          <w:u w:val="single"/>
        </w:rPr>
      </w:pPr>
    </w:p>
    <w:p w:rsidR="00A42B7D" w:rsidRDefault="00DB1738">
      <w:pPr>
        <w:spacing w:before="100" w:after="100" w:line="276" w:lineRule="auto"/>
      </w:pPr>
      <w:r>
        <w:rPr>
          <w:b/>
          <w:bCs/>
          <w:u w:val="single"/>
        </w:rPr>
        <w:t>(</w:t>
      </w:r>
      <w:proofErr w:type="spellStart"/>
      <w:r>
        <w:rPr>
          <w:b/>
          <w:bCs/>
          <w:u w:val="single"/>
        </w:rPr>
        <w:t>i</w:t>
      </w:r>
      <w:proofErr w:type="spellEnd"/>
      <w:r>
        <w:rPr>
          <w:b/>
          <w:bCs/>
          <w:u w:val="single"/>
        </w:rPr>
        <w:t>) The Governing Body</w:t>
      </w:r>
    </w:p>
    <w:p w:rsidR="00DB1738" w:rsidRDefault="00DB1738">
      <w:pPr>
        <w:spacing w:line="276" w:lineRule="auto"/>
        <w:jc w:val="both"/>
      </w:pPr>
    </w:p>
    <w:p w:rsidR="00A42B7D" w:rsidRPr="00DB1738" w:rsidRDefault="00DB1738">
      <w:pPr>
        <w:spacing w:line="276" w:lineRule="auto"/>
        <w:jc w:val="both"/>
        <w:rPr>
          <w:sz w:val="22"/>
          <w:szCs w:val="22"/>
        </w:rPr>
      </w:pPr>
      <w:r w:rsidRPr="00DB1738">
        <w:rPr>
          <w:sz w:val="22"/>
          <w:szCs w:val="22"/>
        </w:rPr>
        <w:t xml:space="preserve">The Governing Body will exercise its duties with regard to the </w:t>
      </w:r>
      <w:r w:rsidRPr="00DB1738">
        <w:rPr>
          <w:b/>
          <w:color w:val="002060"/>
          <w:sz w:val="22"/>
          <w:szCs w:val="22"/>
        </w:rPr>
        <w:t>Children and Families Act 2014</w:t>
      </w:r>
      <w:r w:rsidRPr="00DB1738">
        <w:rPr>
          <w:color w:val="002060"/>
          <w:sz w:val="22"/>
          <w:szCs w:val="22"/>
        </w:rPr>
        <w:t xml:space="preserve"> </w:t>
      </w:r>
      <w:r w:rsidRPr="00DB1738">
        <w:rPr>
          <w:sz w:val="22"/>
          <w:szCs w:val="22"/>
        </w:rPr>
        <w:t xml:space="preserve">and </w:t>
      </w:r>
      <w:r w:rsidRPr="00DB1738">
        <w:rPr>
          <w:b/>
          <w:color w:val="002060"/>
          <w:sz w:val="22"/>
          <w:szCs w:val="22"/>
        </w:rPr>
        <w:t>Equality Act 2010.</w:t>
      </w:r>
      <w:r w:rsidRPr="00DB1738">
        <w:rPr>
          <w:sz w:val="22"/>
          <w:szCs w:val="22"/>
        </w:rPr>
        <w:t xml:space="preserve"> It will oversee the school’s statutory SEND responsibilities, monitor the quality and impact of provision, ensure appropriate SEND information is published and hold leaders to account for the effective use of resources.</w:t>
      </w:r>
    </w:p>
    <w:p w:rsidR="00DB1738" w:rsidRPr="00DB1738" w:rsidRDefault="00DB1738">
      <w:pPr>
        <w:spacing w:before="100" w:after="100" w:line="276" w:lineRule="auto"/>
        <w:rPr>
          <w:b/>
          <w:bCs/>
          <w:sz w:val="22"/>
          <w:szCs w:val="22"/>
          <w:u w:val="single"/>
        </w:rPr>
      </w:pPr>
    </w:p>
    <w:p w:rsidR="00A42B7D" w:rsidRPr="00DB1738" w:rsidRDefault="00DB1738">
      <w:pPr>
        <w:spacing w:before="100" w:after="100" w:line="276" w:lineRule="auto"/>
        <w:rPr>
          <w:b/>
          <w:bCs/>
          <w:sz w:val="22"/>
          <w:szCs w:val="22"/>
          <w:u w:val="single"/>
        </w:rPr>
      </w:pPr>
      <w:r w:rsidRPr="00DB1738">
        <w:rPr>
          <w:b/>
          <w:bCs/>
          <w:sz w:val="22"/>
          <w:szCs w:val="22"/>
          <w:u w:val="single"/>
        </w:rPr>
        <w:t>(ii) The Principal</w:t>
      </w:r>
    </w:p>
    <w:p w:rsidR="00DB1738" w:rsidRPr="00DB1738" w:rsidRDefault="00DB1738">
      <w:pPr>
        <w:spacing w:before="100" w:after="100" w:line="276" w:lineRule="auto"/>
        <w:rPr>
          <w:sz w:val="22"/>
          <w:szCs w:val="22"/>
        </w:rPr>
      </w:pPr>
    </w:p>
    <w:p w:rsidR="00A42B7D" w:rsidRPr="00DB1738" w:rsidRDefault="00DB1738" w:rsidP="00DB1738">
      <w:pPr>
        <w:numPr>
          <w:ilvl w:val="0"/>
          <w:numId w:val="8"/>
        </w:numPr>
        <w:pBdr>
          <w:top w:val="nil"/>
          <w:left w:val="nil"/>
          <w:bottom w:val="nil"/>
          <w:right w:val="nil"/>
          <w:between w:val="nil"/>
        </w:pBdr>
        <w:spacing w:after="0" w:line="276" w:lineRule="auto"/>
        <w:jc w:val="both"/>
        <w:rPr>
          <w:sz w:val="22"/>
          <w:szCs w:val="22"/>
        </w:rPr>
      </w:pPr>
      <w:r w:rsidRPr="00DB1738">
        <w:rPr>
          <w:color w:val="000000"/>
          <w:sz w:val="22"/>
          <w:szCs w:val="22"/>
        </w:rPr>
        <w:t>Has overall responsibility for the day-to-day management of the school, including provision for students with SEND.</w:t>
      </w:r>
    </w:p>
    <w:p w:rsidR="00A42B7D" w:rsidRPr="00DB1738" w:rsidRDefault="00DB1738" w:rsidP="00DB1738">
      <w:pPr>
        <w:numPr>
          <w:ilvl w:val="0"/>
          <w:numId w:val="8"/>
        </w:numPr>
        <w:pBdr>
          <w:top w:val="nil"/>
          <w:left w:val="nil"/>
          <w:bottom w:val="nil"/>
          <w:right w:val="nil"/>
          <w:between w:val="nil"/>
        </w:pBdr>
        <w:spacing w:after="0" w:line="276" w:lineRule="auto"/>
        <w:jc w:val="both"/>
        <w:rPr>
          <w:sz w:val="22"/>
          <w:szCs w:val="22"/>
        </w:rPr>
      </w:pPr>
      <w:r w:rsidRPr="00DB1738">
        <w:rPr>
          <w:color w:val="000000"/>
          <w:sz w:val="22"/>
          <w:szCs w:val="22"/>
        </w:rPr>
        <w:t>Ensures SEND and inclusion are integral to school improvement, curriculum, staffing, safeguarding, attendance and resource decisions.</w:t>
      </w:r>
    </w:p>
    <w:p w:rsidR="00A42B7D" w:rsidRPr="00DB1738" w:rsidRDefault="00DB1738" w:rsidP="00DB1738">
      <w:pPr>
        <w:numPr>
          <w:ilvl w:val="0"/>
          <w:numId w:val="8"/>
        </w:numPr>
        <w:pBdr>
          <w:top w:val="nil"/>
          <w:left w:val="nil"/>
          <w:bottom w:val="nil"/>
          <w:right w:val="nil"/>
          <w:between w:val="nil"/>
        </w:pBdr>
        <w:spacing w:after="0" w:line="276" w:lineRule="auto"/>
        <w:jc w:val="both"/>
        <w:rPr>
          <w:sz w:val="22"/>
          <w:szCs w:val="22"/>
        </w:rPr>
      </w:pPr>
      <w:r w:rsidRPr="00DB1738">
        <w:rPr>
          <w:color w:val="000000"/>
          <w:sz w:val="22"/>
          <w:szCs w:val="22"/>
        </w:rPr>
        <w:t>Keeps the Governing Body informed about significant SEND issues, risks and developments.</w:t>
      </w:r>
    </w:p>
    <w:p w:rsidR="00A42B7D" w:rsidRPr="00DB1738" w:rsidRDefault="00DB1738" w:rsidP="00DB1738">
      <w:pPr>
        <w:numPr>
          <w:ilvl w:val="0"/>
          <w:numId w:val="8"/>
        </w:numPr>
        <w:pBdr>
          <w:top w:val="nil"/>
          <w:left w:val="nil"/>
          <w:bottom w:val="nil"/>
          <w:right w:val="nil"/>
          <w:between w:val="nil"/>
        </w:pBdr>
        <w:spacing w:after="40" w:line="276" w:lineRule="auto"/>
        <w:jc w:val="both"/>
        <w:rPr>
          <w:sz w:val="22"/>
          <w:szCs w:val="22"/>
        </w:rPr>
      </w:pPr>
      <w:r w:rsidRPr="00DB1738">
        <w:rPr>
          <w:color w:val="000000"/>
          <w:sz w:val="22"/>
          <w:szCs w:val="22"/>
        </w:rPr>
        <w:t>Works with the Assistant Principal Inclusion incl. SENDCO to ensure statutory duties and EHCP responsibilities are understood and fulfilled.</w:t>
      </w:r>
    </w:p>
    <w:p w:rsidR="00DB1738" w:rsidRDefault="00DB1738" w:rsidP="00DB1738">
      <w:pPr>
        <w:pBdr>
          <w:top w:val="nil"/>
          <w:left w:val="nil"/>
          <w:bottom w:val="nil"/>
          <w:right w:val="nil"/>
          <w:between w:val="nil"/>
        </w:pBdr>
        <w:spacing w:after="40" w:line="276" w:lineRule="auto"/>
        <w:jc w:val="both"/>
        <w:rPr>
          <w:color w:val="000000"/>
          <w:sz w:val="22"/>
          <w:szCs w:val="22"/>
        </w:rPr>
      </w:pPr>
    </w:p>
    <w:p w:rsidR="00DB1738" w:rsidRPr="00DB1738" w:rsidRDefault="00DB1738" w:rsidP="00DB1738">
      <w:pPr>
        <w:pBdr>
          <w:top w:val="nil"/>
          <w:left w:val="nil"/>
          <w:bottom w:val="nil"/>
          <w:right w:val="nil"/>
          <w:between w:val="nil"/>
        </w:pBdr>
        <w:spacing w:after="40" w:line="276" w:lineRule="auto"/>
        <w:jc w:val="both"/>
        <w:rPr>
          <w:b/>
          <w:sz w:val="22"/>
          <w:szCs w:val="22"/>
        </w:rPr>
      </w:pPr>
      <w:r w:rsidRPr="00DB1738">
        <w:rPr>
          <w:b/>
          <w:color w:val="000000"/>
          <w:sz w:val="22"/>
          <w:szCs w:val="22"/>
        </w:rPr>
        <w:t>The Principal is Jason Malone.</w:t>
      </w:r>
    </w:p>
    <w:p w:rsidR="00DB1738" w:rsidRPr="00DB1738" w:rsidRDefault="00DB1738">
      <w:pPr>
        <w:spacing w:before="100" w:after="100" w:line="276" w:lineRule="auto"/>
        <w:rPr>
          <w:b/>
          <w:bCs/>
          <w:sz w:val="22"/>
          <w:szCs w:val="22"/>
          <w:u w:val="single"/>
        </w:rPr>
      </w:pPr>
    </w:p>
    <w:p w:rsidR="00A42B7D" w:rsidRDefault="00DB1738">
      <w:pPr>
        <w:spacing w:before="100" w:after="100" w:line="276" w:lineRule="auto"/>
        <w:rPr>
          <w:b/>
          <w:bCs/>
          <w:u w:val="single"/>
        </w:rPr>
      </w:pPr>
      <w:r>
        <w:rPr>
          <w:b/>
          <w:bCs/>
          <w:u w:val="single"/>
        </w:rPr>
        <w:t xml:space="preserve">(iii) </w:t>
      </w:r>
      <w:r>
        <w:rPr>
          <w:b/>
          <w:bCs/>
          <w:sz w:val="22"/>
          <w:szCs w:val="22"/>
          <w:u w:val="single"/>
        </w:rPr>
        <w:t>The Assistant Principal, Inclusion, incl. SENDCO</w:t>
      </w:r>
    </w:p>
    <w:p w:rsidR="00DB1738" w:rsidRDefault="00DB1738">
      <w:pPr>
        <w:spacing w:before="100" w:after="100" w:line="276" w:lineRule="auto"/>
      </w:pPr>
    </w:p>
    <w:p w:rsidR="00A42B7D" w:rsidRPr="00BE5FB8" w:rsidRDefault="00DB1738" w:rsidP="00BE5FB8">
      <w:pPr>
        <w:numPr>
          <w:ilvl w:val="0"/>
          <w:numId w:val="9"/>
        </w:numPr>
        <w:pBdr>
          <w:top w:val="nil"/>
          <w:left w:val="nil"/>
          <w:bottom w:val="nil"/>
          <w:right w:val="nil"/>
          <w:between w:val="nil"/>
        </w:pBdr>
        <w:spacing w:after="0" w:line="276" w:lineRule="auto"/>
        <w:rPr>
          <w:sz w:val="22"/>
          <w:szCs w:val="22"/>
        </w:rPr>
      </w:pPr>
      <w:r>
        <w:rPr>
          <w:color w:val="000000"/>
          <w:sz w:val="22"/>
          <w:szCs w:val="22"/>
        </w:rPr>
        <w:t xml:space="preserve">Leads on the school’s </w:t>
      </w:r>
      <w:r w:rsidRPr="00DB1738">
        <w:rPr>
          <w:color w:val="000000"/>
          <w:sz w:val="22"/>
          <w:szCs w:val="22"/>
        </w:rPr>
        <w:t>inclusion strategy</w:t>
      </w:r>
      <w:r w:rsidR="00BE5FB8">
        <w:rPr>
          <w:color w:val="000000"/>
          <w:sz w:val="22"/>
          <w:szCs w:val="22"/>
        </w:rPr>
        <w:t xml:space="preserve">, including SEND alongside </w:t>
      </w:r>
      <w:r>
        <w:rPr>
          <w:color w:val="000000"/>
          <w:sz w:val="22"/>
          <w:szCs w:val="22"/>
        </w:rPr>
        <w:t xml:space="preserve">the </w:t>
      </w:r>
      <w:r w:rsidRPr="00BE5FB8">
        <w:rPr>
          <w:b/>
          <w:color w:val="000000"/>
          <w:sz w:val="22"/>
          <w:szCs w:val="22"/>
        </w:rPr>
        <w:t xml:space="preserve">Vice Principal (Curriculum </w:t>
      </w:r>
      <w:r w:rsidR="00BE5FB8" w:rsidRPr="00BE5FB8">
        <w:rPr>
          <w:b/>
          <w:color w:val="000000"/>
          <w:sz w:val="22"/>
          <w:szCs w:val="22"/>
        </w:rPr>
        <w:t>&amp; Standards), Kim Mason</w:t>
      </w:r>
      <w:r w:rsidR="00BE5FB8">
        <w:rPr>
          <w:color w:val="000000"/>
          <w:sz w:val="22"/>
          <w:szCs w:val="22"/>
        </w:rPr>
        <w:t xml:space="preserve"> and the Principal.</w:t>
      </w:r>
    </w:p>
    <w:p w:rsidR="00BE5FB8" w:rsidRPr="00DB1738" w:rsidRDefault="00BE5FB8" w:rsidP="00BE5FB8">
      <w:pPr>
        <w:numPr>
          <w:ilvl w:val="0"/>
          <w:numId w:val="9"/>
        </w:numPr>
        <w:pBdr>
          <w:top w:val="nil"/>
          <w:left w:val="nil"/>
          <w:bottom w:val="nil"/>
          <w:right w:val="nil"/>
          <w:between w:val="nil"/>
        </w:pBdr>
        <w:spacing w:after="0" w:line="276" w:lineRule="auto"/>
        <w:rPr>
          <w:sz w:val="22"/>
          <w:szCs w:val="22"/>
        </w:rPr>
      </w:pPr>
      <w:r>
        <w:rPr>
          <w:color w:val="000000"/>
          <w:sz w:val="22"/>
          <w:szCs w:val="22"/>
        </w:rPr>
        <w:t>Leads on the implementation of the SEND policy</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Coordinates provision for students with SEND and advises on the graduated response.</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Oversees provision mapping, Section F assurance, EHCP implementation, Annual Reviews and requests for statutory assessment.</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Advises on deployment of the delegated/notional SEND budget, high-needs resources and other inclusion funding.</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Maintains oversight of the SEND regist</w:t>
      </w:r>
      <w:r>
        <w:rPr>
          <w:color w:val="000000"/>
          <w:sz w:val="22"/>
          <w:szCs w:val="22"/>
        </w:rPr>
        <w:t>er, pupil records and all Learning Plans related to SEND needs.</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Provides advice, coaching and professional development to staff.</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Liaises with families, local authority services, educational psychologists, health and social care professionals and other agencies.</w:t>
      </w:r>
    </w:p>
    <w:p w:rsidR="00145E78" w:rsidRPr="00145E78" w:rsidRDefault="00DB1738" w:rsidP="00DB1738">
      <w:pPr>
        <w:numPr>
          <w:ilvl w:val="0"/>
          <w:numId w:val="9"/>
        </w:numPr>
        <w:pBdr>
          <w:top w:val="nil"/>
          <w:left w:val="nil"/>
          <w:bottom w:val="nil"/>
          <w:right w:val="nil"/>
          <w:between w:val="nil"/>
        </w:pBdr>
        <w:spacing w:after="40" w:line="276" w:lineRule="auto"/>
        <w:rPr>
          <w:b/>
          <w:sz w:val="22"/>
          <w:szCs w:val="22"/>
        </w:rPr>
      </w:pPr>
      <w:r w:rsidRPr="00DB1738">
        <w:rPr>
          <w:color w:val="000000"/>
          <w:sz w:val="22"/>
          <w:szCs w:val="22"/>
        </w:rPr>
        <w:t xml:space="preserve">Supports transition into, through </w:t>
      </w:r>
      <w:r>
        <w:rPr>
          <w:color w:val="000000"/>
          <w:sz w:val="22"/>
          <w:szCs w:val="22"/>
        </w:rPr>
        <w:t xml:space="preserve">and beyond Dorset Studio School alongside the </w:t>
      </w:r>
      <w:r w:rsidRPr="00DB1738">
        <w:rPr>
          <w:b/>
          <w:color w:val="000000"/>
          <w:sz w:val="22"/>
          <w:szCs w:val="22"/>
        </w:rPr>
        <w:t>Director of Engagement, David Humphreys.</w:t>
      </w:r>
    </w:p>
    <w:p w:rsidR="00145E78" w:rsidRDefault="00145E78" w:rsidP="00DB1738">
      <w:pPr>
        <w:pBdr>
          <w:top w:val="nil"/>
          <w:left w:val="nil"/>
          <w:bottom w:val="nil"/>
          <w:right w:val="nil"/>
          <w:between w:val="nil"/>
        </w:pBdr>
        <w:spacing w:after="40" w:line="276" w:lineRule="auto"/>
        <w:rPr>
          <w:b/>
          <w:color w:val="000000"/>
          <w:sz w:val="22"/>
          <w:szCs w:val="22"/>
        </w:rPr>
      </w:pPr>
    </w:p>
    <w:p w:rsidR="00DB1738" w:rsidRPr="00BE5FB8" w:rsidRDefault="00BE5FB8" w:rsidP="00DB1738">
      <w:pPr>
        <w:pBdr>
          <w:top w:val="nil"/>
          <w:left w:val="nil"/>
          <w:bottom w:val="nil"/>
          <w:right w:val="nil"/>
          <w:between w:val="nil"/>
        </w:pBdr>
        <w:spacing w:after="40" w:line="276" w:lineRule="auto"/>
        <w:rPr>
          <w:b/>
          <w:color w:val="000000"/>
          <w:sz w:val="22"/>
          <w:szCs w:val="22"/>
        </w:rPr>
      </w:pPr>
      <w:r w:rsidRPr="00BE5FB8">
        <w:rPr>
          <w:b/>
          <w:color w:val="000000"/>
          <w:sz w:val="22"/>
          <w:szCs w:val="22"/>
        </w:rPr>
        <w:t>The Assistant Principal, Inclusion, incl. SENDCO is Katherine Young.</w:t>
      </w:r>
    </w:p>
    <w:p w:rsidR="00DB1738" w:rsidRDefault="00DB1738" w:rsidP="00DB1738">
      <w:pPr>
        <w:pBdr>
          <w:top w:val="nil"/>
          <w:left w:val="nil"/>
          <w:bottom w:val="nil"/>
          <w:right w:val="nil"/>
          <w:between w:val="nil"/>
        </w:pBdr>
        <w:spacing w:after="40" w:line="276" w:lineRule="auto"/>
        <w:rPr>
          <w:color w:val="000000"/>
          <w:sz w:val="22"/>
          <w:szCs w:val="22"/>
        </w:rPr>
      </w:pPr>
    </w:p>
    <w:p w:rsidR="00BE5FB8" w:rsidRPr="00BE5FB8" w:rsidRDefault="00BE5FB8" w:rsidP="00BE5FB8">
      <w:pPr>
        <w:spacing w:line="276" w:lineRule="auto"/>
        <w:rPr>
          <w:b/>
          <w:sz w:val="22"/>
          <w:szCs w:val="22"/>
          <w:u w:val="single"/>
        </w:rPr>
      </w:pPr>
      <w:r w:rsidRPr="00BE5FB8">
        <w:rPr>
          <w:b/>
          <w:sz w:val="22"/>
          <w:szCs w:val="22"/>
          <w:u w:val="single"/>
        </w:rPr>
        <w:t>(iv) The Inclusion Manager (Deputy SENDCO)</w:t>
      </w:r>
    </w:p>
    <w:p w:rsidR="00A42B7D" w:rsidRPr="00BE5FB8" w:rsidRDefault="00DB1738" w:rsidP="00BE5FB8">
      <w:pPr>
        <w:spacing w:line="276" w:lineRule="auto"/>
        <w:rPr>
          <w:sz w:val="22"/>
          <w:szCs w:val="22"/>
        </w:rPr>
      </w:pPr>
      <w:r w:rsidRPr="00BE5FB8">
        <w:rPr>
          <w:sz w:val="22"/>
          <w:szCs w:val="22"/>
        </w:rPr>
        <w:t xml:space="preserve"> </w:t>
      </w:r>
    </w:p>
    <w:p w:rsidR="00C92A5C" w:rsidRPr="00C92A5C" w:rsidRDefault="00C92A5C" w:rsidP="00C92A5C">
      <w:pPr>
        <w:pStyle w:val="ListParagraph"/>
        <w:numPr>
          <w:ilvl w:val="0"/>
          <w:numId w:val="9"/>
        </w:numPr>
        <w:pBdr>
          <w:top w:val="nil"/>
          <w:left w:val="nil"/>
          <w:bottom w:val="nil"/>
          <w:right w:val="nil"/>
          <w:between w:val="nil"/>
        </w:pBdr>
        <w:spacing w:after="0" w:line="276" w:lineRule="auto"/>
        <w:rPr>
          <w:color w:val="000000"/>
          <w:sz w:val="22"/>
          <w:szCs w:val="22"/>
        </w:rPr>
      </w:pPr>
      <w:r w:rsidRPr="00C92A5C">
        <w:rPr>
          <w:color w:val="000000"/>
          <w:sz w:val="22"/>
          <w:szCs w:val="22"/>
        </w:rPr>
        <w:t>Contributes to the Inclusion strategy through intent and the implementation of it.</w:t>
      </w:r>
    </w:p>
    <w:p w:rsidR="00C92A5C" w:rsidRPr="00C92A5C" w:rsidRDefault="00C92A5C" w:rsidP="00C92A5C">
      <w:pPr>
        <w:pStyle w:val="ListParagraph"/>
        <w:numPr>
          <w:ilvl w:val="0"/>
          <w:numId w:val="9"/>
        </w:numPr>
        <w:pBdr>
          <w:top w:val="nil"/>
          <w:left w:val="nil"/>
          <w:bottom w:val="nil"/>
          <w:right w:val="nil"/>
          <w:between w:val="nil"/>
        </w:pBdr>
        <w:spacing w:after="0" w:line="276" w:lineRule="auto"/>
        <w:rPr>
          <w:color w:val="000000"/>
          <w:sz w:val="22"/>
          <w:szCs w:val="22"/>
        </w:rPr>
      </w:pPr>
      <w:r w:rsidRPr="00C92A5C">
        <w:rPr>
          <w:color w:val="000000"/>
          <w:sz w:val="22"/>
          <w:szCs w:val="22"/>
        </w:rPr>
        <w:t>Contributes to the impact of the Inclusion strategy through the analysis of KPIs.</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W</w:t>
      </w:r>
      <w:r w:rsidR="00BE5FB8">
        <w:rPr>
          <w:color w:val="000000"/>
          <w:sz w:val="22"/>
          <w:szCs w:val="22"/>
        </w:rPr>
        <w:t>orks under the operational</w:t>
      </w:r>
      <w:r w:rsidRPr="00DB1738">
        <w:rPr>
          <w:color w:val="000000"/>
          <w:sz w:val="22"/>
          <w:szCs w:val="22"/>
        </w:rPr>
        <w:t xml:space="preserve"> leadership of the Assistant Principal (Inclusion/SENDCO) to provide additional SEND leadership capacity and help implement the school’s Inclusion Strategy.</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Leads the coordination and evaluation of targeted provision and supports the development and embedding of the whole-school graduated response through the Assess–Plan–Do–Review cycle.</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Maintains an accurate and purposeful provision map and monitors attendance, engagement, progress and outcomes within targeted interventions.</w:t>
      </w:r>
    </w:p>
    <w:p w:rsidR="00A42B7D" w:rsidRPr="00DB1738" w:rsidRDefault="00DB1738" w:rsidP="00BE5FB8">
      <w:pPr>
        <w:numPr>
          <w:ilvl w:val="0"/>
          <w:numId w:val="9"/>
        </w:numPr>
        <w:pBdr>
          <w:top w:val="nil"/>
          <w:left w:val="nil"/>
          <w:bottom w:val="nil"/>
          <w:right w:val="nil"/>
          <w:between w:val="nil"/>
        </w:pBdr>
        <w:spacing w:after="0" w:line="276" w:lineRule="auto"/>
        <w:rPr>
          <w:sz w:val="22"/>
          <w:szCs w:val="22"/>
        </w:rPr>
      </w:pPr>
      <w:r w:rsidRPr="00DB1738">
        <w:rPr>
          <w:color w:val="000000"/>
          <w:sz w:val="22"/>
          <w:szCs w:val="22"/>
        </w:rPr>
        <w:t>Supports implementation and monitoring of EHCP provision, including oversight of relevant Section F provision for allocated students, and leads delegated Annual Reviews and SEND casework under the direction of the SENDCO.</w:t>
      </w:r>
    </w:p>
    <w:p w:rsidR="00A42B7D" w:rsidRPr="00BE5FB8" w:rsidRDefault="00DB1738" w:rsidP="00BE5FB8">
      <w:pPr>
        <w:numPr>
          <w:ilvl w:val="0"/>
          <w:numId w:val="9"/>
        </w:numPr>
        <w:pBdr>
          <w:top w:val="nil"/>
          <w:left w:val="nil"/>
          <w:bottom w:val="nil"/>
          <w:right w:val="nil"/>
          <w:between w:val="nil"/>
        </w:pBdr>
        <w:spacing w:after="0" w:line="276" w:lineRule="auto"/>
        <w:rPr>
          <w:sz w:val="22"/>
          <w:szCs w:val="22"/>
        </w:rPr>
      </w:pPr>
      <w:r w:rsidRPr="00BE5FB8">
        <w:rPr>
          <w:color w:val="000000"/>
          <w:sz w:val="22"/>
          <w:szCs w:val="22"/>
        </w:rPr>
        <w:t>Leads the developmen</w:t>
      </w:r>
      <w:r w:rsidR="00BE5FB8" w:rsidRPr="00BE5FB8">
        <w:rPr>
          <w:color w:val="000000"/>
          <w:sz w:val="22"/>
          <w:szCs w:val="22"/>
        </w:rPr>
        <w:t xml:space="preserve">t, review and updating of </w:t>
      </w:r>
      <w:r w:rsidRPr="00BE5FB8">
        <w:rPr>
          <w:color w:val="000000"/>
          <w:sz w:val="22"/>
          <w:szCs w:val="22"/>
        </w:rPr>
        <w:t>learning plans and</w:t>
      </w:r>
      <w:r w:rsidR="00BE5FB8" w:rsidRPr="00BE5FB8">
        <w:rPr>
          <w:color w:val="000000"/>
          <w:sz w:val="22"/>
          <w:szCs w:val="22"/>
        </w:rPr>
        <w:t xml:space="preserve"> helps staff to effectively implement </w:t>
      </w:r>
      <w:r w:rsidRPr="00BE5FB8">
        <w:rPr>
          <w:color w:val="000000"/>
          <w:sz w:val="22"/>
          <w:szCs w:val="22"/>
        </w:rPr>
        <w:t xml:space="preserve">SEND policy, EHCP provision and specialist recommendations </w:t>
      </w:r>
      <w:r w:rsidR="00BE5FB8">
        <w:rPr>
          <w:color w:val="000000"/>
          <w:sz w:val="22"/>
          <w:szCs w:val="22"/>
        </w:rPr>
        <w:t>through effective modelling, coaching and use of Step Lab.</w:t>
      </w:r>
    </w:p>
    <w:p w:rsidR="00BE5FB8" w:rsidRPr="0009125C" w:rsidRDefault="00BE5FB8" w:rsidP="0009125C">
      <w:pPr>
        <w:numPr>
          <w:ilvl w:val="0"/>
          <w:numId w:val="9"/>
        </w:numPr>
        <w:pBdr>
          <w:top w:val="nil"/>
          <w:left w:val="nil"/>
          <w:bottom w:val="nil"/>
          <w:right w:val="nil"/>
          <w:between w:val="nil"/>
        </w:pBdr>
        <w:spacing w:after="40" w:line="276" w:lineRule="auto"/>
        <w:rPr>
          <w:sz w:val="22"/>
          <w:szCs w:val="22"/>
        </w:rPr>
      </w:pPr>
      <w:r>
        <w:rPr>
          <w:color w:val="000000"/>
          <w:sz w:val="22"/>
          <w:szCs w:val="22"/>
        </w:rPr>
        <w:t>Works closely with the</w:t>
      </w:r>
      <w:r w:rsidR="00DB1738" w:rsidRPr="00DB1738">
        <w:rPr>
          <w:color w:val="000000"/>
          <w:sz w:val="22"/>
          <w:szCs w:val="22"/>
        </w:rPr>
        <w:t>, Specialist Teacher &amp; Access Arrangements Manager, teachers, support staff, families, Local Authority SEND services and external professionals.</w:t>
      </w:r>
    </w:p>
    <w:p w:rsidR="00A42B7D" w:rsidRPr="00BE5FB8" w:rsidRDefault="00DB1738" w:rsidP="00BE5FB8">
      <w:pPr>
        <w:pStyle w:val="ListParagraph"/>
        <w:numPr>
          <w:ilvl w:val="0"/>
          <w:numId w:val="13"/>
        </w:numPr>
        <w:pBdr>
          <w:top w:val="nil"/>
          <w:left w:val="nil"/>
          <w:bottom w:val="nil"/>
          <w:right w:val="nil"/>
          <w:between w:val="nil"/>
        </w:pBdr>
        <w:spacing w:after="0" w:line="276" w:lineRule="auto"/>
        <w:rPr>
          <w:sz w:val="22"/>
          <w:szCs w:val="22"/>
        </w:rPr>
      </w:pPr>
      <w:r w:rsidRPr="00BE5FB8">
        <w:rPr>
          <w:color w:val="000000"/>
          <w:sz w:val="22"/>
          <w:szCs w:val="22"/>
        </w:rPr>
        <w:t>Works closely with the Assistant Principal (Inclusion/SENDCO), with a particular operational focus on Key Stage 3 and SEMH.</w:t>
      </w:r>
    </w:p>
    <w:p w:rsidR="00A42B7D" w:rsidRPr="00BE5FB8" w:rsidRDefault="00DB1738" w:rsidP="00BE5FB8">
      <w:pPr>
        <w:pStyle w:val="ListParagraph"/>
        <w:numPr>
          <w:ilvl w:val="0"/>
          <w:numId w:val="13"/>
        </w:numPr>
        <w:pBdr>
          <w:top w:val="nil"/>
          <w:left w:val="nil"/>
          <w:bottom w:val="nil"/>
          <w:right w:val="nil"/>
          <w:between w:val="nil"/>
        </w:pBdr>
        <w:spacing w:after="0" w:line="276" w:lineRule="auto"/>
        <w:rPr>
          <w:sz w:val="22"/>
          <w:szCs w:val="22"/>
        </w:rPr>
      </w:pPr>
      <w:r w:rsidRPr="00BE5FB8">
        <w:rPr>
          <w:color w:val="000000"/>
          <w:sz w:val="22"/>
          <w:szCs w:val="22"/>
        </w:rPr>
        <w:t>Leads the daily operation of the Key Stage 3 Studio Classroom and promotes increasing pupil autonomy, attendance and engagement.</w:t>
      </w:r>
    </w:p>
    <w:p w:rsidR="00A42B7D" w:rsidRPr="00BE5FB8" w:rsidRDefault="00DB1738" w:rsidP="00BE5FB8">
      <w:pPr>
        <w:pStyle w:val="ListParagraph"/>
        <w:numPr>
          <w:ilvl w:val="0"/>
          <w:numId w:val="13"/>
        </w:numPr>
        <w:pBdr>
          <w:top w:val="nil"/>
          <w:left w:val="nil"/>
          <w:bottom w:val="nil"/>
          <w:right w:val="nil"/>
          <w:between w:val="nil"/>
        </w:pBdr>
        <w:spacing w:after="0" w:line="276" w:lineRule="auto"/>
        <w:rPr>
          <w:sz w:val="22"/>
          <w:szCs w:val="22"/>
        </w:rPr>
      </w:pPr>
      <w:r w:rsidRPr="00BE5FB8">
        <w:rPr>
          <w:color w:val="000000"/>
          <w:sz w:val="22"/>
          <w:szCs w:val="22"/>
        </w:rPr>
        <w:t>Line and performance manages designated Key Stage 3 support staff with SEND responsibilities.</w:t>
      </w:r>
    </w:p>
    <w:p w:rsidR="00A42B7D" w:rsidRPr="00BE5FB8" w:rsidRDefault="00DB1738" w:rsidP="00BE5FB8">
      <w:pPr>
        <w:pStyle w:val="ListParagraph"/>
        <w:numPr>
          <w:ilvl w:val="0"/>
          <w:numId w:val="13"/>
        </w:numPr>
        <w:pBdr>
          <w:top w:val="nil"/>
          <w:left w:val="nil"/>
          <w:bottom w:val="nil"/>
          <w:right w:val="nil"/>
          <w:between w:val="nil"/>
        </w:pBdr>
        <w:spacing w:after="0" w:line="276" w:lineRule="auto"/>
        <w:rPr>
          <w:sz w:val="22"/>
          <w:szCs w:val="22"/>
        </w:rPr>
      </w:pPr>
      <w:r w:rsidRPr="00BE5FB8">
        <w:rPr>
          <w:color w:val="000000"/>
          <w:sz w:val="22"/>
          <w:szCs w:val="22"/>
        </w:rPr>
        <w:t>Leads identified Annual Reviews as agreed with the SENDCO.</w:t>
      </w:r>
    </w:p>
    <w:p w:rsidR="00A42B7D" w:rsidRPr="00BE5FB8" w:rsidRDefault="00DB1738" w:rsidP="00BE5FB8">
      <w:pPr>
        <w:pStyle w:val="ListParagraph"/>
        <w:numPr>
          <w:ilvl w:val="0"/>
          <w:numId w:val="13"/>
        </w:numPr>
        <w:pBdr>
          <w:top w:val="nil"/>
          <w:left w:val="nil"/>
          <w:bottom w:val="nil"/>
          <w:right w:val="nil"/>
          <w:between w:val="nil"/>
        </w:pBdr>
        <w:spacing w:after="0" w:line="276" w:lineRule="auto"/>
        <w:rPr>
          <w:sz w:val="22"/>
          <w:szCs w:val="22"/>
        </w:rPr>
      </w:pPr>
      <w:r w:rsidRPr="00BE5FB8">
        <w:rPr>
          <w:color w:val="000000"/>
          <w:sz w:val="22"/>
          <w:szCs w:val="22"/>
        </w:rPr>
        <w:t>Leads Behaviour Support Plans for identified students with SEMH through a plan-do-review-recommend process.</w:t>
      </w:r>
    </w:p>
    <w:p w:rsidR="00A42B7D" w:rsidRPr="00BE5FB8" w:rsidRDefault="00DB1738" w:rsidP="00BE5FB8">
      <w:pPr>
        <w:pStyle w:val="ListParagraph"/>
        <w:numPr>
          <w:ilvl w:val="0"/>
          <w:numId w:val="13"/>
        </w:numPr>
        <w:pBdr>
          <w:top w:val="nil"/>
          <w:left w:val="nil"/>
          <w:bottom w:val="nil"/>
          <w:right w:val="nil"/>
          <w:between w:val="nil"/>
        </w:pBdr>
        <w:spacing w:after="0" w:line="276" w:lineRule="auto"/>
        <w:rPr>
          <w:sz w:val="22"/>
          <w:szCs w:val="22"/>
        </w:rPr>
      </w:pPr>
      <w:r w:rsidRPr="00BE5FB8">
        <w:rPr>
          <w:color w:val="000000"/>
          <w:sz w:val="22"/>
          <w:szCs w:val="22"/>
        </w:rPr>
        <w:t>Supports early identification and the graduated response alongside pastoral and curriculum leaders.</w:t>
      </w:r>
    </w:p>
    <w:p w:rsidR="00BE5FB8" w:rsidRDefault="00BE5FB8" w:rsidP="00BE5FB8">
      <w:pPr>
        <w:pBdr>
          <w:top w:val="nil"/>
          <w:left w:val="nil"/>
          <w:bottom w:val="nil"/>
          <w:right w:val="nil"/>
          <w:between w:val="nil"/>
        </w:pBdr>
        <w:spacing w:after="0" w:line="276" w:lineRule="auto"/>
        <w:rPr>
          <w:sz w:val="22"/>
          <w:szCs w:val="22"/>
        </w:rPr>
      </w:pPr>
    </w:p>
    <w:p w:rsidR="00BE5FB8" w:rsidRPr="00BE5FB8" w:rsidRDefault="00BE5FB8" w:rsidP="00BE5FB8">
      <w:pPr>
        <w:pBdr>
          <w:top w:val="nil"/>
          <w:left w:val="nil"/>
          <w:bottom w:val="nil"/>
          <w:right w:val="nil"/>
          <w:between w:val="nil"/>
        </w:pBdr>
        <w:spacing w:after="0" w:line="276" w:lineRule="auto"/>
        <w:rPr>
          <w:b/>
          <w:sz w:val="22"/>
          <w:szCs w:val="22"/>
        </w:rPr>
      </w:pPr>
      <w:r w:rsidRPr="00BE5FB8">
        <w:rPr>
          <w:b/>
          <w:sz w:val="22"/>
          <w:szCs w:val="22"/>
        </w:rPr>
        <w:t>The Inclusion Manager (deputy SENDCO</w:t>
      </w:r>
      <w:r w:rsidR="00145E78">
        <w:rPr>
          <w:b/>
          <w:sz w:val="22"/>
          <w:szCs w:val="22"/>
        </w:rPr>
        <w:t>) is Giselle Nicol.</w:t>
      </w:r>
    </w:p>
    <w:p w:rsidR="00BE5FB8" w:rsidRDefault="00BE5FB8" w:rsidP="00BE5FB8">
      <w:pPr>
        <w:pBdr>
          <w:top w:val="nil"/>
          <w:left w:val="nil"/>
          <w:bottom w:val="nil"/>
          <w:right w:val="nil"/>
          <w:between w:val="nil"/>
        </w:pBdr>
        <w:spacing w:after="0" w:line="276" w:lineRule="auto"/>
        <w:rPr>
          <w:sz w:val="22"/>
          <w:szCs w:val="22"/>
        </w:rPr>
      </w:pPr>
    </w:p>
    <w:p w:rsidR="00BE5FB8" w:rsidRDefault="00BE5FB8" w:rsidP="00BE5FB8">
      <w:pPr>
        <w:pBdr>
          <w:top w:val="nil"/>
          <w:left w:val="nil"/>
          <w:bottom w:val="nil"/>
          <w:right w:val="nil"/>
          <w:between w:val="nil"/>
        </w:pBdr>
        <w:spacing w:after="0" w:line="276" w:lineRule="auto"/>
        <w:rPr>
          <w:b/>
          <w:sz w:val="22"/>
          <w:szCs w:val="22"/>
        </w:rPr>
      </w:pPr>
    </w:p>
    <w:p w:rsidR="00BE5FB8" w:rsidRPr="00C92A5C" w:rsidRDefault="00BE5FB8" w:rsidP="00BE5FB8">
      <w:pPr>
        <w:pBdr>
          <w:top w:val="nil"/>
          <w:left w:val="nil"/>
          <w:bottom w:val="nil"/>
          <w:right w:val="nil"/>
          <w:between w:val="nil"/>
        </w:pBdr>
        <w:spacing w:after="0" w:line="276" w:lineRule="auto"/>
        <w:rPr>
          <w:b/>
          <w:sz w:val="22"/>
          <w:szCs w:val="22"/>
          <w:u w:val="single"/>
        </w:rPr>
      </w:pPr>
      <w:r w:rsidRPr="00C92A5C">
        <w:rPr>
          <w:b/>
          <w:sz w:val="22"/>
          <w:szCs w:val="22"/>
          <w:u w:val="single"/>
        </w:rPr>
        <w:t>(iv) Inclusion strategy &amp; administrative support</w:t>
      </w:r>
    </w:p>
    <w:p w:rsidR="00BE5FB8" w:rsidRPr="00BE5FB8" w:rsidRDefault="00BE5FB8" w:rsidP="00BE5FB8">
      <w:pPr>
        <w:pBdr>
          <w:top w:val="nil"/>
          <w:left w:val="nil"/>
          <w:bottom w:val="nil"/>
          <w:right w:val="nil"/>
          <w:between w:val="nil"/>
        </w:pBdr>
        <w:spacing w:after="0" w:line="276" w:lineRule="auto"/>
        <w:rPr>
          <w:sz w:val="22"/>
          <w:szCs w:val="22"/>
        </w:rPr>
      </w:pPr>
    </w:p>
    <w:p w:rsidR="00C92A5C" w:rsidRPr="00C92A5C" w:rsidRDefault="00C92A5C" w:rsidP="00C92A5C">
      <w:pPr>
        <w:pStyle w:val="ListParagraph"/>
        <w:numPr>
          <w:ilvl w:val="0"/>
          <w:numId w:val="14"/>
        </w:numPr>
        <w:pBdr>
          <w:top w:val="nil"/>
          <w:left w:val="nil"/>
          <w:bottom w:val="nil"/>
          <w:right w:val="nil"/>
          <w:between w:val="nil"/>
        </w:pBdr>
        <w:spacing w:after="0" w:line="276" w:lineRule="auto"/>
        <w:rPr>
          <w:color w:val="000000"/>
          <w:sz w:val="22"/>
          <w:szCs w:val="22"/>
        </w:rPr>
      </w:pPr>
      <w:r w:rsidRPr="00C92A5C">
        <w:rPr>
          <w:color w:val="000000"/>
          <w:sz w:val="22"/>
          <w:szCs w:val="22"/>
        </w:rPr>
        <w:t>Contributes to the Inclusion strategy through intent and the implementation of it.</w:t>
      </w:r>
    </w:p>
    <w:p w:rsidR="00C92A5C" w:rsidRPr="00C92A5C" w:rsidRDefault="00C92A5C" w:rsidP="00C92A5C">
      <w:pPr>
        <w:pStyle w:val="ListParagraph"/>
        <w:numPr>
          <w:ilvl w:val="0"/>
          <w:numId w:val="14"/>
        </w:numPr>
        <w:pBdr>
          <w:top w:val="nil"/>
          <w:left w:val="nil"/>
          <w:bottom w:val="nil"/>
          <w:right w:val="nil"/>
          <w:between w:val="nil"/>
        </w:pBdr>
        <w:spacing w:after="0" w:line="276" w:lineRule="auto"/>
        <w:rPr>
          <w:color w:val="000000"/>
          <w:sz w:val="22"/>
          <w:szCs w:val="22"/>
        </w:rPr>
      </w:pPr>
      <w:r w:rsidRPr="00C92A5C">
        <w:rPr>
          <w:color w:val="000000"/>
          <w:sz w:val="22"/>
          <w:szCs w:val="22"/>
        </w:rPr>
        <w:t>Contributes to the impact of the Inclusion strategy through the analysis of KPIs.</w:t>
      </w:r>
    </w:p>
    <w:p w:rsidR="00C92A5C" w:rsidRPr="00C92A5C" w:rsidRDefault="00C92A5C" w:rsidP="00C92A5C">
      <w:pPr>
        <w:pStyle w:val="ListParagraph"/>
        <w:numPr>
          <w:ilvl w:val="0"/>
          <w:numId w:val="14"/>
        </w:numPr>
        <w:pBdr>
          <w:top w:val="nil"/>
          <w:left w:val="nil"/>
          <w:bottom w:val="nil"/>
          <w:right w:val="nil"/>
          <w:between w:val="nil"/>
        </w:pBdr>
        <w:spacing w:after="0" w:line="276" w:lineRule="auto"/>
        <w:rPr>
          <w:sz w:val="22"/>
          <w:szCs w:val="22"/>
        </w:rPr>
      </w:pPr>
      <w:r w:rsidRPr="00C92A5C">
        <w:rPr>
          <w:color w:val="000000"/>
          <w:sz w:val="22"/>
          <w:szCs w:val="22"/>
        </w:rPr>
        <w:t>Works under the operational leadership of the Assistant Principal (Inclusion/SENDCO) to provide additional SEND leadership capacity and help implement the school’s Inclusion Strategy.</w:t>
      </w:r>
    </w:p>
    <w:p w:rsidR="00A42B7D" w:rsidRPr="00C92A5C" w:rsidRDefault="00BE5FB8" w:rsidP="00C92A5C">
      <w:pPr>
        <w:pStyle w:val="ListParagraph"/>
        <w:numPr>
          <w:ilvl w:val="0"/>
          <w:numId w:val="14"/>
        </w:numPr>
        <w:pBdr>
          <w:top w:val="nil"/>
          <w:left w:val="nil"/>
          <w:bottom w:val="nil"/>
          <w:right w:val="nil"/>
          <w:between w:val="nil"/>
        </w:pBdr>
        <w:spacing w:after="0" w:line="276" w:lineRule="auto"/>
        <w:rPr>
          <w:sz w:val="22"/>
          <w:szCs w:val="22"/>
        </w:rPr>
      </w:pPr>
      <w:r w:rsidRPr="00C92A5C">
        <w:rPr>
          <w:color w:val="000000"/>
          <w:sz w:val="22"/>
          <w:szCs w:val="22"/>
        </w:rPr>
        <w:t xml:space="preserve">Oversees the </w:t>
      </w:r>
      <w:r w:rsidR="00C92A5C" w:rsidRPr="00C92A5C">
        <w:rPr>
          <w:color w:val="000000"/>
          <w:sz w:val="22"/>
          <w:szCs w:val="22"/>
        </w:rPr>
        <w:t>maintenance</w:t>
      </w:r>
      <w:r w:rsidRPr="00C92A5C">
        <w:rPr>
          <w:color w:val="000000"/>
          <w:sz w:val="22"/>
          <w:szCs w:val="22"/>
        </w:rPr>
        <w:t xml:space="preserve"> of accurate ARBOR profiles and </w:t>
      </w:r>
      <w:r w:rsidR="00DB1738" w:rsidRPr="00C92A5C">
        <w:rPr>
          <w:color w:val="000000"/>
          <w:sz w:val="22"/>
          <w:szCs w:val="22"/>
        </w:rPr>
        <w:t>Learni</w:t>
      </w:r>
      <w:r w:rsidRPr="00C92A5C">
        <w:rPr>
          <w:color w:val="000000"/>
          <w:sz w:val="22"/>
          <w:szCs w:val="22"/>
        </w:rPr>
        <w:t>ng Plans related to SEND</w:t>
      </w:r>
      <w:r w:rsidR="00DB1738" w:rsidRPr="00C92A5C">
        <w:rPr>
          <w:color w:val="000000"/>
          <w:sz w:val="22"/>
          <w:szCs w:val="22"/>
        </w:rPr>
        <w:t>.</w:t>
      </w:r>
    </w:p>
    <w:p w:rsidR="00A42B7D" w:rsidRPr="00C92A5C" w:rsidRDefault="00DB1738" w:rsidP="00C92A5C">
      <w:pPr>
        <w:pStyle w:val="ListParagraph"/>
        <w:numPr>
          <w:ilvl w:val="0"/>
          <w:numId w:val="14"/>
        </w:numPr>
        <w:pBdr>
          <w:top w:val="nil"/>
          <w:left w:val="nil"/>
          <w:bottom w:val="nil"/>
          <w:right w:val="nil"/>
          <w:between w:val="nil"/>
        </w:pBdr>
        <w:spacing w:after="0" w:line="276" w:lineRule="auto"/>
        <w:rPr>
          <w:color w:val="000000"/>
          <w:sz w:val="22"/>
          <w:szCs w:val="22"/>
        </w:rPr>
      </w:pPr>
      <w:r w:rsidRPr="00C92A5C">
        <w:rPr>
          <w:color w:val="000000"/>
          <w:sz w:val="22"/>
          <w:szCs w:val="22"/>
        </w:rPr>
        <w:t>Works with safeguarding, attendance and pastoral colleagues to secure appropriate wrap-around support.</w:t>
      </w:r>
    </w:p>
    <w:p w:rsidR="00C92A5C" w:rsidRPr="00C92A5C" w:rsidRDefault="00C92A5C" w:rsidP="00C92A5C">
      <w:pPr>
        <w:pStyle w:val="ListParagraph"/>
        <w:numPr>
          <w:ilvl w:val="0"/>
          <w:numId w:val="14"/>
        </w:numPr>
        <w:pBdr>
          <w:top w:val="nil"/>
          <w:left w:val="nil"/>
          <w:bottom w:val="nil"/>
          <w:right w:val="nil"/>
          <w:between w:val="nil"/>
        </w:pBdr>
        <w:spacing w:after="0" w:line="276" w:lineRule="auto"/>
        <w:rPr>
          <w:color w:val="000000"/>
          <w:sz w:val="22"/>
          <w:szCs w:val="22"/>
        </w:rPr>
      </w:pPr>
      <w:r w:rsidRPr="00C92A5C">
        <w:rPr>
          <w:color w:val="000000"/>
          <w:sz w:val="22"/>
          <w:szCs w:val="22"/>
        </w:rPr>
        <w:t>Oversees the ‘live’ records including safeguarding checks for those SEND students accessing Alternative Provision</w:t>
      </w:r>
    </w:p>
    <w:p w:rsidR="00C92A5C" w:rsidRPr="00C92A5C" w:rsidRDefault="00C92A5C" w:rsidP="00C92A5C">
      <w:pPr>
        <w:pStyle w:val="ListParagraph"/>
        <w:numPr>
          <w:ilvl w:val="0"/>
          <w:numId w:val="14"/>
        </w:numPr>
        <w:pBdr>
          <w:top w:val="nil"/>
          <w:left w:val="nil"/>
          <w:bottom w:val="nil"/>
          <w:right w:val="nil"/>
          <w:between w:val="nil"/>
        </w:pBdr>
        <w:spacing w:after="0" w:line="276" w:lineRule="auto"/>
        <w:rPr>
          <w:color w:val="000000"/>
          <w:sz w:val="22"/>
          <w:szCs w:val="22"/>
        </w:rPr>
      </w:pPr>
      <w:r w:rsidRPr="00C92A5C">
        <w:rPr>
          <w:color w:val="000000"/>
          <w:sz w:val="22"/>
          <w:szCs w:val="22"/>
        </w:rPr>
        <w:t>Oversees the High Needs funding register through the coordination of funding streams received from external partners such as the local authority</w:t>
      </w:r>
    </w:p>
    <w:p w:rsidR="00C92A5C" w:rsidRPr="00C92A5C" w:rsidRDefault="00C92A5C" w:rsidP="00C92A5C">
      <w:pPr>
        <w:pStyle w:val="ListParagraph"/>
        <w:numPr>
          <w:ilvl w:val="0"/>
          <w:numId w:val="14"/>
        </w:numPr>
        <w:pBdr>
          <w:top w:val="nil"/>
          <w:left w:val="nil"/>
          <w:bottom w:val="nil"/>
          <w:right w:val="nil"/>
          <w:between w:val="nil"/>
        </w:pBdr>
        <w:spacing w:after="0" w:line="276" w:lineRule="auto"/>
        <w:rPr>
          <w:color w:val="000000"/>
          <w:sz w:val="22"/>
          <w:szCs w:val="22"/>
        </w:rPr>
      </w:pPr>
      <w:r w:rsidRPr="00C92A5C">
        <w:rPr>
          <w:color w:val="000000"/>
          <w:sz w:val="22"/>
          <w:szCs w:val="22"/>
        </w:rPr>
        <w:t>Prepares the necessary documentation in line with the timeframes set for Annual Reviews</w:t>
      </w:r>
    </w:p>
    <w:p w:rsidR="00C92A5C" w:rsidRDefault="00C92A5C" w:rsidP="00C92A5C">
      <w:pPr>
        <w:pStyle w:val="ListParagraph"/>
        <w:numPr>
          <w:ilvl w:val="0"/>
          <w:numId w:val="14"/>
        </w:numPr>
        <w:pBdr>
          <w:top w:val="nil"/>
          <w:left w:val="nil"/>
          <w:bottom w:val="nil"/>
          <w:right w:val="nil"/>
          <w:between w:val="nil"/>
        </w:pBdr>
        <w:spacing w:after="0" w:line="276" w:lineRule="auto"/>
        <w:rPr>
          <w:color w:val="000000"/>
          <w:sz w:val="22"/>
          <w:szCs w:val="22"/>
        </w:rPr>
      </w:pPr>
      <w:r>
        <w:rPr>
          <w:color w:val="000000"/>
          <w:sz w:val="22"/>
          <w:szCs w:val="22"/>
        </w:rPr>
        <w:lastRenderedPageBreak/>
        <w:t>Produces</w:t>
      </w:r>
      <w:r w:rsidRPr="00C92A5C">
        <w:rPr>
          <w:color w:val="000000"/>
          <w:sz w:val="22"/>
          <w:szCs w:val="22"/>
        </w:rPr>
        <w:t xml:space="preserve"> the minutes of the Annual Review process alongside agreed outcomes from the meet</w:t>
      </w:r>
      <w:r>
        <w:rPr>
          <w:color w:val="000000"/>
          <w:sz w:val="22"/>
          <w:szCs w:val="22"/>
        </w:rPr>
        <w:t>ing(s).</w:t>
      </w:r>
    </w:p>
    <w:p w:rsidR="00C92A5C" w:rsidRDefault="00C92A5C" w:rsidP="00C92A5C">
      <w:pPr>
        <w:pBdr>
          <w:top w:val="nil"/>
          <w:left w:val="nil"/>
          <w:bottom w:val="nil"/>
          <w:right w:val="nil"/>
          <w:between w:val="nil"/>
        </w:pBdr>
        <w:spacing w:after="0" w:line="276" w:lineRule="auto"/>
        <w:rPr>
          <w:color w:val="000000"/>
          <w:sz w:val="22"/>
          <w:szCs w:val="22"/>
        </w:rPr>
      </w:pPr>
    </w:p>
    <w:p w:rsidR="00C92A5C" w:rsidRPr="00C92A5C" w:rsidRDefault="00C92A5C" w:rsidP="00C92A5C">
      <w:pPr>
        <w:pBdr>
          <w:top w:val="nil"/>
          <w:left w:val="nil"/>
          <w:bottom w:val="nil"/>
          <w:right w:val="nil"/>
          <w:between w:val="nil"/>
        </w:pBdr>
        <w:spacing w:after="0" w:line="276" w:lineRule="auto"/>
        <w:rPr>
          <w:b/>
          <w:color w:val="000000"/>
          <w:sz w:val="22"/>
          <w:szCs w:val="22"/>
        </w:rPr>
      </w:pPr>
      <w:r w:rsidRPr="00C92A5C">
        <w:rPr>
          <w:b/>
          <w:color w:val="000000"/>
          <w:sz w:val="22"/>
          <w:szCs w:val="22"/>
        </w:rPr>
        <w:t xml:space="preserve">The </w:t>
      </w:r>
      <w:r w:rsidR="00145E78" w:rsidRPr="00C92A5C">
        <w:rPr>
          <w:b/>
          <w:color w:val="000000"/>
          <w:sz w:val="22"/>
          <w:szCs w:val="22"/>
        </w:rPr>
        <w:t xml:space="preserve">administration </w:t>
      </w:r>
      <w:r w:rsidR="00145E78">
        <w:rPr>
          <w:b/>
          <w:color w:val="000000"/>
          <w:sz w:val="22"/>
          <w:szCs w:val="22"/>
        </w:rPr>
        <w:t xml:space="preserve">&amp; support </w:t>
      </w:r>
      <w:r w:rsidRPr="00C92A5C">
        <w:rPr>
          <w:b/>
          <w:color w:val="000000"/>
          <w:sz w:val="22"/>
          <w:szCs w:val="22"/>
        </w:rPr>
        <w:t>of the school’s Inclusion Strategy is overseen by Car</w:t>
      </w:r>
      <w:r>
        <w:rPr>
          <w:b/>
          <w:color w:val="000000"/>
          <w:sz w:val="22"/>
          <w:szCs w:val="22"/>
        </w:rPr>
        <w:t>o</w:t>
      </w:r>
      <w:r w:rsidRPr="00C92A5C">
        <w:rPr>
          <w:b/>
          <w:color w:val="000000"/>
          <w:sz w:val="22"/>
          <w:szCs w:val="22"/>
        </w:rPr>
        <w:t>line Pluck.</w:t>
      </w:r>
    </w:p>
    <w:p w:rsidR="00C92A5C" w:rsidRPr="00BE5FB8" w:rsidRDefault="00C92A5C" w:rsidP="00BE5FB8">
      <w:pPr>
        <w:pBdr>
          <w:top w:val="nil"/>
          <w:left w:val="nil"/>
          <w:bottom w:val="nil"/>
          <w:right w:val="nil"/>
          <w:between w:val="nil"/>
        </w:pBdr>
        <w:spacing w:after="0" w:line="276" w:lineRule="auto"/>
        <w:rPr>
          <w:sz w:val="22"/>
          <w:szCs w:val="22"/>
        </w:rPr>
      </w:pPr>
    </w:p>
    <w:p w:rsidR="00A42B7D" w:rsidRPr="00C92A5C" w:rsidRDefault="00C92A5C">
      <w:pPr>
        <w:spacing w:before="100" w:after="100" w:line="276" w:lineRule="auto"/>
        <w:rPr>
          <w:b/>
          <w:u w:val="single"/>
        </w:rPr>
      </w:pPr>
      <w:r>
        <w:t xml:space="preserve"> </w:t>
      </w:r>
      <w:r>
        <w:rPr>
          <w:b/>
          <w:u w:val="single"/>
        </w:rPr>
        <w:t>(v</w:t>
      </w:r>
      <w:r w:rsidR="00DB1738" w:rsidRPr="00C92A5C">
        <w:rPr>
          <w:b/>
          <w:u w:val="single"/>
        </w:rPr>
        <w:t>) Class teachers</w:t>
      </w:r>
    </w:p>
    <w:p w:rsidR="00C92A5C" w:rsidRDefault="00C92A5C" w:rsidP="00C92A5C">
      <w:pPr>
        <w:pBdr>
          <w:top w:val="nil"/>
          <w:left w:val="nil"/>
          <w:bottom w:val="nil"/>
          <w:right w:val="nil"/>
          <w:between w:val="nil"/>
        </w:pBdr>
        <w:spacing w:after="0" w:line="276" w:lineRule="auto"/>
        <w:ind w:left="216"/>
        <w:rPr>
          <w:color w:val="000000"/>
          <w:sz w:val="22"/>
          <w:szCs w:val="22"/>
        </w:rPr>
      </w:pPr>
    </w:p>
    <w:p w:rsidR="00C92A5C" w:rsidRPr="00C92A5C" w:rsidRDefault="00C92A5C" w:rsidP="00C92A5C">
      <w:pPr>
        <w:pBdr>
          <w:top w:val="nil"/>
          <w:left w:val="nil"/>
          <w:bottom w:val="nil"/>
          <w:right w:val="nil"/>
          <w:between w:val="nil"/>
        </w:pBdr>
        <w:spacing w:after="0" w:line="276" w:lineRule="auto"/>
        <w:ind w:left="216"/>
        <w:jc w:val="center"/>
        <w:rPr>
          <w:b/>
          <w:color w:val="000000"/>
          <w:sz w:val="22"/>
          <w:szCs w:val="22"/>
        </w:rPr>
      </w:pPr>
      <w:r w:rsidRPr="00C92A5C">
        <w:rPr>
          <w:b/>
          <w:color w:val="000000"/>
          <w:sz w:val="22"/>
          <w:szCs w:val="22"/>
        </w:rPr>
        <w:t>All teachers are responsible for students with Special Educational Needs &amp; Disabilities</w:t>
      </w:r>
    </w:p>
    <w:p w:rsidR="00C92A5C" w:rsidRDefault="00C92A5C" w:rsidP="00C92A5C">
      <w:pPr>
        <w:pBdr>
          <w:top w:val="nil"/>
          <w:left w:val="nil"/>
          <w:bottom w:val="nil"/>
          <w:right w:val="nil"/>
          <w:between w:val="nil"/>
        </w:pBdr>
        <w:spacing w:after="0" w:line="276" w:lineRule="auto"/>
        <w:ind w:left="216"/>
        <w:rPr>
          <w:color w:val="000000"/>
          <w:sz w:val="22"/>
          <w:szCs w:val="22"/>
        </w:rPr>
      </w:pPr>
    </w:p>
    <w:p w:rsidR="00A42B7D" w:rsidRPr="00C92A5C" w:rsidRDefault="00DB1738" w:rsidP="00C92A5C">
      <w:pPr>
        <w:pStyle w:val="ListParagraph"/>
        <w:numPr>
          <w:ilvl w:val="0"/>
          <w:numId w:val="15"/>
        </w:numPr>
        <w:pBdr>
          <w:top w:val="nil"/>
          <w:left w:val="nil"/>
          <w:bottom w:val="nil"/>
          <w:right w:val="nil"/>
          <w:between w:val="nil"/>
        </w:pBdr>
        <w:spacing w:after="0" w:line="276" w:lineRule="auto"/>
        <w:rPr>
          <w:sz w:val="22"/>
          <w:szCs w:val="22"/>
        </w:rPr>
      </w:pPr>
      <w:r w:rsidRPr="00C92A5C">
        <w:rPr>
          <w:color w:val="000000"/>
          <w:sz w:val="22"/>
          <w:szCs w:val="22"/>
        </w:rPr>
        <w:t>Are responsible and accountable for the progress and development of every student in their class, including where support is provided by teaching assistants or specialist staff.</w:t>
      </w:r>
    </w:p>
    <w:p w:rsidR="00A42B7D" w:rsidRPr="00C92A5C" w:rsidRDefault="00DB1738" w:rsidP="00C92A5C">
      <w:pPr>
        <w:pStyle w:val="ListParagraph"/>
        <w:numPr>
          <w:ilvl w:val="0"/>
          <w:numId w:val="15"/>
        </w:numPr>
        <w:pBdr>
          <w:top w:val="nil"/>
          <w:left w:val="nil"/>
          <w:bottom w:val="nil"/>
          <w:right w:val="nil"/>
          <w:between w:val="nil"/>
        </w:pBdr>
        <w:spacing w:after="0" w:line="276" w:lineRule="auto"/>
        <w:rPr>
          <w:sz w:val="22"/>
          <w:szCs w:val="22"/>
        </w:rPr>
      </w:pPr>
      <w:r w:rsidRPr="00C92A5C">
        <w:rPr>
          <w:color w:val="000000"/>
          <w:sz w:val="22"/>
          <w:szCs w:val="22"/>
        </w:rPr>
        <w:t>Implement reasonable adjustments, learning-plan strategies and EHCP</w:t>
      </w:r>
      <w:r w:rsidR="00C92A5C">
        <w:rPr>
          <w:color w:val="000000"/>
          <w:sz w:val="22"/>
          <w:szCs w:val="22"/>
        </w:rPr>
        <w:t xml:space="preserve"> provision relevant to the student</w:t>
      </w:r>
      <w:r w:rsidRPr="00C92A5C">
        <w:rPr>
          <w:color w:val="000000"/>
          <w:sz w:val="22"/>
          <w:szCs w:val="22"/>
        </w:rPr>
        <w:t>s they teach.</w:t>
      </w:r>
    </w:p>
    <w:p w:rsidR="00A42B7D" w:rsidRPr="00C92A5C" w:rsidRDefault="00DB1738" w:rsidP="00C92A5C">
      <w:pPr>
        <w:pStyle w:val="ListParagraph"/>
        <w:numPr>
          <w:ilvl w:val="0"/>
          <w:numId w:val="15"/>
        </w:numPr>
        <w:pBdr>
          <w:top w:val="nil"/>
          <w:left w:val="nil"/>
          <w:bottom w:val="nil"/>
          <w:right w:val="nil"/>
          <w:between w:val="nil"/>
        </w:pBdr>
        <w:spacing w:after="0" w:line="276" w:lineRule="auto"/>
        <w:rPr>
          <w:sz w:val="22"/>
          <w:szCs w:val="22"/>
        </w:rPr>
      </w:pPr>
      <w:r w:rsidRPr="00C92A5C">
        <w:rPr>
          <w:color w:val="000000"/>
          <w:sz w:val="22"/>
          <w:szCs w:val="22"/>
        </w:rPr>
        <w:t>Use adaptive teaching, accessible resources, formative assessment and appropriate scaffolding.</w:t>
      </w:r>
    </w:p>
    <w:p w:rsidR="00A42B7D" w:rsidRPr="00C92A5C" w:rsidRDefault="00DB1738" w:rsidP="00C92A5C">
      <w:pPr>
        <w:pStyle w:val="ListParagraph"/>
        <w:numPr>
          <w:ilvl w:val="0"/>
          <w:numId w:val="15"/>
        </w:numPr>
        <w:pBdr>
          <w:top w:val="nil"/>
          <w:left w:val="nil"/>
          <w:bottom w:val="nil"/>
          <w:right w:val="nil"/>
          <w:between w:val="nil"/>
        </w:pBdr>
        <w:spacing w:after="0" w:line="276" w:lineRule="auto"/>
        <w:rPr>
          <w:sz w:val="22"/>
          <w:szCs w:val="22"/>
        </w:rPr>
      </w:pPr>
      <w:r w:rsidRPr="00C92A5C">
        <w:rPr>
          <w:color w:val="000000"/>
          <w:sz w:val="22"/>
          <w:szCs w:val="22"/>
        </w:rPr>
        <w:t>Work closely with teaching assistants and specialist staff to plan and assess the impact of support and interventions and link them to classroom teaching.</w:t>
      </w:r>
    </w:p>
    <w:p w:rsidR="00A42B7D" w:rsidRPr="00C92A5C" w:rsidRDefault="00DB1738" w:rsidP="00C92A5C">
      <w:pPr>
        <w:pStyle w:val="ListParagraph"/>
        <w:numPr>
          <w:ilvl w:val="0"/>
          <w:numId w:val="15"/>
        </w:numPr>
        <w:pBdr>
          <w:top w:val="nil"/>
          <w:left w:val="nil"/>
          <w:bottom w:val="nil"/>
          <w:right w:val="nil"/>
          <w:between w:val="nil"/>
        </w:pBdr>
        <w:spacing w:after="0" w:line="276" w:lineRule="auto"/>
        <w:rPr>
          <w:sz w:val="22"/>
          <w:szCs w:val="22"/>
        </w:rPr>
      </w:pPr>
      <w:r w:rsidRPr="00C92A5C">
        <w:rPr>
          <w:color w:val="000000"/>
          <w:sz w:val="22"/>
          <w:szCs w:val="22"/>
        </w:rPr>
        <w:t>Contribute evidence to Assess-Plan-Do-Review, Annual Reviews and requests for specialist advice.</w:t>
      </w:r>
    </w:p>
    <w:p w:rsidR="00C92A5C" w:rsidRDefault="00C92A5C" w:rsidP="00C92A5C">
      <w:pPr>
        <w:pBdr>
          <w:top w:val="nil"/>
          <w:left w:val="nil"/>
          <w:bottom w:val="nil"/>
          <w:right w:val="nil"/>
          <w:between w:val="nil"/>
        </w:pBdr>
        <w:spacing w:after="40" w:line="276" w:lineRule="auto"/>
        <w:ind w:left="216"/>
        <w:rPr>
          <w:color w:val="000000"/>
          <w:sz w:val="22"/>
          <w:szCs w:val="22"/>
        </w:rPr>
      </w:pPr>
    </w:p>
    <w:p w:rsidR="00C92A5C" w:rsidRPr="00C92A5C" w:rsidRDefault="00C92A5C" w:rsidP="00C92A5C">
      <w:pPr>
        <w:pBdr>
          <w:top w:val="nil"/>
          <w:left w:val="nil"/>
          <w:bottom w:val="nil"/>
          <w:right w:val="nil"/>
          <w:between w:val="nil"/>
        </w:pBdr>
        <w:spacing w:after="40" w:line="276" w:lineRule="auto"/>
        <w:ind w:left="216"/>
        <w:rPr>
          <w:sz w:val="22"/>
          <w:szCs w:val="22"/>
        </w:rPr>
      </w:pPr>
    </w:p>
    <w:p w:rsidR="00A42B7D" w:rsidRPr="0009125C" w:rsidRDefault="00C92A5C" w:rsidP="00C92A5C">
      <w:pPr>
        <w:spacing w:before="100" w:after="100" w:line="276" w:lineRule="auto"/>
        <w:rPr>
          <w:b/>
          <w:sz w:val="22"/>
          <w:szCs w:val="22"/>
          <w:u w:val="single"/>
        </w:rPr>
      </w:pPr>
      <w:r w:rsidRPr="0009125C">
        <w:rPr>
          <w:b/>
          <w:sz w:val="22"/>
          <w:szCs w:val="22"/>
          <w:u w:val="single"/>
        </w:rPr>
        <w:t xml:space="preserve">(vi) </w:t>
      </w:r>
      <w:r w:rsidR="00DB1738" w:rsidRPr="0009125C">
        <w:rPr>
          <w:b/>
          <w:sz w:val="22"/>
          <w:szCs w:val="22"/>
          <w:u w:val="single"/>
        </w:rPr>
        <w:t>Support and specialist staff</w:t>
      </w:r>
    </w:p>
    <w:p w:rsidR="00C92A5C" w:rsidRPr="00C92A5C" w:rsidRDefault="00C92A5C" w:rsidP="00C92A5C">
      <w:pPr>
        <w:spacing w:before="100" w:after="100" w:line="276" w:lineRule="auto"/>
        <w:rPr>
          <w:sz w:val="22"/>
          <w:szCs w:val="22"/>
        </w:rPr>
      </w:pPr>
    </w:p>
    <w:p w:rsidR="00A42B7D" w:rsidRPr="00C92A5C" w:rsidRDefault="00DB1738" w:rsidP="00C92A5C">
      <w:pPr>
        <w:pStyle w:val="ListParagraph"/>
        <w:numPr>
          <w:ilvl w:val="0"/>
          <w:numId w:val="16"/>
        </w:numPr>
        <w:pBdr>
          <w:top w:val="nil"/>
          <w:left w:val="nil"/>
          <w:bottom w:val="nil"/>
          <w:right w:val="nil"/>
          <w:between w:val="nil"/>
        </w:pBdr>
        <w:spacing w:after="0" w:line="276" w:lineRule="auto"/>
        <w:jc w:val="both"/>
        <w:rPr>
          <w:sz w:val="22"/>
          <w:szCs w:val="22"/>
        </w:rPr>
      </w:pPr>
      <w:r w:rsidRPr="00C92A5C">
        <w:rPr>
          <w:color w:val="000000"/>
          <w:sz w:val="22"/>
          <w:szCs w:val="22"/>
        </w:rPr>
        <w:t>Deliver agreed provision under the direction of teachers and SEND leaders and record delivery and impact.</w:t>
      </w:r>
    </w:p>
    <w:p w:rsidR="00A42B7D" w:rsidRPr="00C92A5C" w:rsidRDefault="00DB1738" w:rsidP="00C92A5C">
      <w:pPr>
        <w:pStyle w:val="ListParagraph"/>
        <w:numPr>
          <w:ilvl w:val="0"/>
          <w:numId w:val="16"/>
        </w:numPr>
        <w:pBdr>
          <w:top w:val="nil"/>
          <w:left w:val="nil"/>
          <w:bottom w:val="nil"/>
          <w:right w:val="nil"/>
          <w:between w:val="nil"/>
        </w:pBdr>
        <w:spacing w:after="0" w:line="276" w:lineRule="auto"/>
        <w:jc w:val="both"/>
        <w:rPr>
          <w:sz w:val="22"/>
          <w:szCs w:val="22"/>
        </w:rPr>
      </w:pPr>
      <w:r w:rsidRPr="00C92A5C">
        <w:rPr>
          <w:color w:val="000000"/>
          <w:sz w:val="22"/>
          <w:szCs w:val="22"/>
        </w:rPr>
        <w:t>Promote independence rather than unnecessary adult dependence.</w:t>
      </w:r>
    </w:p>
    <w:p w:rsidR="00A42B7D" w:rsidRPr="00C92A5C" w:rsidRDefault="00DB1738" w:rsidP="00C92A5C">
      <w:pPr>
        <w:pStyle w:val="ListParagraph"/>
        <w:numPr>
          <w:ilvl w:val="0"/>
          <w:numId w:val="16"/>
        </w:numPr>
        <w:pBdr>
          <w:top w:val="nil"/>
          <w:left w:val="nil"/>
          <w:bottom w:val="nil"/>
          <w:right w:val="nil"/>
          <w:between w:val="nil"/>
        </w:pBdr>
        <w:spacing w:after="0" w:line="276" w:lineRule="auto"/>
        <w:jc w:val="both"/>
        <w:rPr>
          <w:sz w:val="22"/>
          <w:szCs w:val="22"/>
        </w:rPr>
      </w:pPr>
      <w:r w:rsidRPr="00C92A5C">
        <w:rPr>
          <w:color w:val="000000"/>
          <w:sz w:val="22"/>
          <w:szCs w:val="22"/>
        </w:rPr>
        <w:t>Communicate emerging concerns promptly and contribute to review processes.</w:t>
      </w:r>
    </w:p>
    <w:p w:rsidR="00A42B7D" w:rsidRPr="00C92A5C" w:rsidRDefault="00DB1738" w:rsidP="00C92A5C">
      <w:pPr>
        <w:pStyle w:val="ListParagraph"/>
        <w:numPr>
          <w:ilvl w:val="0"/>
          <w:numId w:val="16"/>
        </w:numPr>
        <w:pBdr>
          <w:top w:val="nil"/>
          <w:left w:val="nil"/>
          <w:bottom w:val="nil"/>
          <w:right w:val="nil"/>
          <w:between w:val="nil"/>
        </w:pBdr>
        <w:spacing w:after="40" w:line="276" w:lineRule="auto"/>
        <w:jc w:val="both"/>
        <w:rPr>
          <w:sz w:val="22"/>
          <w:szCs w:val="22"/>
        </w:rPr>
      </w:pPr>
      <w:r w:rsidRPr="00C92A5C">
        <w:rPr>
          <w:color w:val="000000"/>
          <w:sz w:val="22"/>
          <w:szCs w:val="22"/>
        </w:rPr>
        <w:t xml:space="preserve">Implement </w:t>
      </w:r>
      <w:r w:rsidR="00C92A5C">
        <w:rPr>
          <w:color w:val="000000"/>
          <w:sz w:val="22"/>
          <w:szCs w:val="22"/>
        </w:rPr>
        <w:t xml:space="preserve">time limited </w:t>
      </w:r>
      <w:r w:rsidRPr="00C92A5C">
        <w:rPr>
          <w:color w:val="000000"/>
          <w:sz w:val="22"/>
          <w:szCs w:val="22"/>
        </w:rPr>
        <w:t>specialist programmes and professional recommendations where trained and directed to do so.</w:t>
      </w:r>
    </w:p>
    <w:p w:rsidR="0009125C" w:rsidRDefault="0009125C" w:rsidP="0009125C">
      <w:pPr>
        <w:spacing w:line="276" w:lineRule="auto"/>
      </w:pPr>
    </w:p>
    <w:p w:rsidR="0009125C" w:rsidRDefault="0009125C" w:rsidP="0009125C">
      <w:pPr>
        <w:spacing w:line="276" w:lineRule="auto"/>
        <w:rPr>
          <w:b/>
          <w:bCs/>
          <w:u w:val="single"/>
        </w:rPr>
      </w:pPr>
    </w:p>
    <w:p w:rsidR="00A42B7D" w:rsidRDefault="00DB1738" w:rsidP="0009125C">
      <w:pPr>
        <w:spacing w:line="276" w:lineRule="auto"/>
      </w:pPr>
      <w:r>
        <w:rPr>
          <w:b/>
          <w:bCs/>
          <w:u w:val="single"/>
        </w:rPr>
        <w:t>Admissions Arrangements</w:t>
      </w:r>
    </w:p>
    <w:p w:rsidR="0009125C" w:rsidRDefault="0009125C">
      <w:pPr>
        <w:spacing w:line="276" w:lineRule="auto"/>
        <w:jc w:val="both"/>
      </w:pPr>
    </w:p>
    <w:p w:rsidR="00A42B7D" w:rsidRPr="0009125C" w:rsidRDefault="00DB1738">
      <w:pPr>
        <w:spacing w:line="276" w:lineRule="auto"/>
        <w:jc w:val="both"/>
        <w:rPr>
          <w:sz w:val="22"/>
          <w:szCs w:val="22"/>
        </w:rPr>
      </w:pPr>
      <w:r w:rsidRPr="0009125C">
        <w:rPr>
          <w:sz w:val="22"/>
          <w:szCs w:val="22"/>
        </w:rPr>
        <w:t>Dorset Studio School applies admissions arrangements fairly and without unlawful discrimination. The school makes reasonable adjustments for disabled pupils and works with families, the local authority and relevant professionals where adaptations are required. Arrangements for pupils with an EHCP are managed in accordance with the applicable statutory process.</w:t>
      </w:r>
    </w:p>
    <w:p w:rsidR="0009125C" w:rsidRDefault="0009125C">
      <w:pPr>
        <w:spacing w:before="100" w:after="100" w:line="276" w:lineRule="auto"/>
        <w:rPr>
          <w:b/>
          <w:bCs/>
          <w:u w:val="single"/>
        </w:rPr>
      </w:pPr>
    </w:p>
    <w:p w:rsidR="0009125C" w:rsidRDefault="0009125C">
      <w:pPr>
        <w:spacing w:before="100" w:after="100" w:line="276" w:lineRule="auto"/>
        <w:rPr>
          <w:b/>
          <w:bCs/>
          <w:u w:val="single"/>
        </w:rPr>
      </w:pPr>
    </w:p>
    <w:p w:rsidR="0009125C" w:rsidRDefault="0009125C">
      <w:pPr>
        <w:spacing w:before="100" w:after="100" w:line="276" w:lineRule="auto"/>
        <w:rPr>
          <w:b/>
          <w:bCs/>
          <w:u w:val="single"/>
        </w:rPr>
      </w:pPr>
    </w:p>
    <w:p w:rsidR="0009125C" w:rsidRDefault="0009125C">
      <w:pPr>
        <w:spacing w:before="100" w:after="100" w:line="276" w:lineRule="auto"/>
        <w:rPr>
          <w:b/>
          <w:bCs/>
          <w:u w:val="single"/>
        </w:rPr>
      </w:pPr>
    </w:p>
    <w:p w:rsidR="0009125C" w:rsidRDefault="0009125C">
      <w:pPr>
        <w:spacing w:before="100" w:after="100" w:line="276" w:lineRule="auto"/>
        <w:rPr>
          <w:b/>
          <w:bCs/>
          <w:u w:val="single"/>
        </w:rPr>
      </w:pPr>
    </w:p>
    <w:p w:rsidR="0009125C" w:rsidRDefault="0009125C">
      <w:pPr>
        <w:spacing w:before="100" w:after="100" w:line="276" w:lineRule="auto"/>
        <w:rPr>
          <w:b/>
          <w:bCs/>
          <w:u w:val="single"/>
        </w:rPr>
      </w:pPr>
    </w:p>
    <w:p w:rsidR="00A42B7D" w:rsidRPr="0009125C" w:rsidRDefault="00DB1738">
      <w:pPr>
        <w:spacing w:before="100" w:after="100" w:line="276" w:lineRule="auto"/>
        <w:rPr>
          <w:sz w:val="22"/>
          <w:szCs w:val="22"/>
        </w:rPr>
      </w:pPr>
      <w:r w:rsidRPr="0009125C">
        <w:rPr>
          <w:b/>
          <w:bCs/>
          <w:sz w:val="22"/>
          <w:szCs w:val="22"/>
          <w:u w:val="single"/>
        </w:rPr>
        <w:lastRenderedPageBreak/>
        <w:t>Facilities for those with Special Educational Needs &amp; Disabilities</w:t>
      </w:r>
    </w:p>
    <w:p w:rsidR="0009125C" w:rsidRDefault="0009125C" w:rsidP="0009125C">
      <w:pPr>
        <w:rPr>
          <w:sz w:val="22"/>
          <w:szCs w:val="22"/>
        </w:rPr>
      </w:pPr>
    </w:p>
    <w:p w:rsidR="0009125C" w:rsidRDefault="00DB1738" w:rsidP="0009125C">
      <w:pPr>
        <w:spacing w:line="276" w:lineRule="auto"/>
        <w:jc w:val="both"/>
        <w:rPr>
          <w:sz w:val="22"/>
          <w:szCs w:val="22"/>
        </w:rPr>
      </w:pPr>
      <w:r w:rsidRPr="0009125C">
        <w:rPr>
          <w:sz w:val="22"/>
          <w:szCs w:val="22"/>
        </w:rPr>
        <w:t xml:space="preserve">The school maintains an </w:t>
      </w:r>
      <w:r w:rsidRPr="0009125C">
        <w:rPr>
          <w:b/>
          <w:sz w:val="22"/>
          <w:szCs w:val="22"/>
        </w:rPr>
        <w:t>Accessibility Plan</w:t>
      </w:r>
      <w:r w:rsidRPr="0009125C">
        <w:rPr>
          <w:sz w:val="22"/>
          <w:szCs w:val="22"/>
        </w:rPr>
        <w:t xml:space="preserve"> and works to improve access to the curriculum, physical environment and information. Existing and planned provision includes accessible movement around school, appropriate sensory and regulation spaces, small-group/intervention spaces, accessible toilet and changing facilities, and reasonable adaptations for physical, sensory and medical needs. </w:t>
      </w:r>
    </w:p>
    <w:p w:rsidR="0009125C" w:rsidRDefault="0009125C" w:rsidP="0009125C">
      <w:pPr>
        <w:spacing w:line="276" w:lineRule="auto"/>
        <w:jc w:val="both"/>
        <w:rPr>
          <w:sz w:val="22"/>
          <w:szCs w:val="22"/>
        </w:rPr>
      </w:pPr>
    </w:p>
    <w:p w:rsidR="00A42B7D" w:rsidRPr="0009125C" w:rsidRDefault="00DB1738" w:rsidP="0009125C">
      <w:pPr>
        <w:spacing w:line="276" w:lineRule="auto"/>
        <w:jc w:val="both"/>
        <w:rPr>
          <w:sz w:val="22"/>
          <w:szCs w:val="22"/>
        </w:rPr>
      </w:pPr>
      <w:r w:rsidRPr="0009125C">
        <w:rPr>
          <w:sz w:val="22"/>
          <w:szCs w:val="22"/>
        </w:rPr>
        <w:t>Current site provision includes level access at the Kingston Maurward site and an enclosed platform lift providing access to first-floor classrooms at the Poundbury site, together with adaptations for hearing-impaired and deaf students such as flashing fire alarm lights, and examination access arrangements. Planning for the new school building will seek to embed inclusive environments from the outset.</w:t>
      </w:r>
    </w:p>
    <w:p w:rsidR="0009125C" w:rsidRDefault="0009125C">
      <w:pPr>
        <w:spacing w:before="100" w:after="100" w:line="276" w:lineRule="auto"/>
        <w:rPr>
          <w:b/>
          <w:bCs/>
          <w:sz w:val="22"/>
          <w:szCs w:val="22"/>
          <w:u w:val="single"/>
        </w:rPr>
      </w:pPr>
    </w:p>
    <w:p w:rsidR="0009125C" w:rsidRPr="0009125C" w:rsidRDefault="0009125C" w:rsidP="0009125C">
      <w:pPr>
        <w:spacing w:before="100" w:after="100" w:line="276" w:lineRule="auto"/>
        <w:jc w:val="both"/>
        <w:rPr>
          <w:bCs/>
          <w:sz w:val="22"/>
          <w:szCs w:val="22"/>
        </w:rPr>
      </w:pPr>
      <w:r>
        <w:rPr>
          <w:bCs/>
          <w:sz w:val="22"/>
          <w:szCs w:val="22"/>
        </w:rPr>
        <w:t xml:space="preserve">The </w:t>
      </w:r>
      <w:r w:rsidRPr="0009125C">
        <w:rPr>
          <w:bCs/>
          <w:sz w:val="22"/>
          <w:szCs w:val="22"/>
        </w:rPr>
        <w:t xml:space="preserve">current </w:t>
      </w:r>
      <w:r>
        <w:rPr>
          <w:bCs/>
          <w:sz w:val="22"/>
          <w:szCs w:val="22"/>
        </w:rPr>
        <w:t>physical environments are limited by their size and lack of specific resource areas related to SEND provision. The Department of Education have approved funding for a new, ‘state-of the-art’ building on a single site on the Kingston Maurward campus. The design and planning procedures are at an advanced stage.</w:t>
      </w:r>
    </w:p>
    <w:p w:rsidR="0009125C" w:rsidRDefault="0009125C">
      <w:pPr>
        <w:spacing w:before="100" w:after="100" w:line="276" w:lineRule="auto"/>
        <w:rPr>
          <w:b/>
          <w:bCs/>
          <w:sz w:val="22"/>
          <w:szCs w:val="22"/>
          <w:u w:val="single"/>
        </w:rPr>
      </w:pPr>
    </w:p>
    <w:p w:rsidR="00A42B7D" w:rsidRPr="0009125C" w:rsidRDefault="00DB1738">
      <w:pPr>
        <w:spacing w:before="100" w:after="100" w:line="276" w:lineRule="auto"/>
        <w:rPr>
          <w:sz w:val="22"/>
          <w:szCs w:val="22"/>
        </w:rPr>
      </w:pPr>
      <w:r w:rsidRPr="0009125C">
        <w:rPr>
          <w:b/>
          <w:bCs/>
          <w:sz w:val="22"/>
          <w:szCs w:val="22"/>
          <w:u w:val="single"/>
        </w:rPr>
        <w:t>SEND Information Report &amp; Local Offer</w:t>
      </w:r>
    </w:p>
    <w:p w:rsidR="0009125C" w:rsidRDefault="0009125C">
      <w:pPr>
        <w:spacing w:line="276" w:lineRule="auto"/>
        <w:jc w:val="both"/>
        <w:rPr>
          <w:sz w:val="22"/>
          <w:szCs w:val="22"/>
        </w:rPr>
      </w:pPr>
    </w:p>
    <w:p w:rsidR="0009125C" w:rsidRDefault="00DB1738">
      <w:pPr>
        <w:spacing w:line="276" w:lineRule="auto"/>
        <w:jc w:val="both"/>
        <w:rPr>
          <w:sz w:val="22"/>
          <w:szCs w:val="22"/>
        </w:rPr>
      </w:pPr>
      <w:r w:rsidRPr="0009125C">
        <w:rPr>
          <w:sz w:val="22"/>
          <w:szCs w:val="22"/>
        </w:rPr>
        <w:t xml:space="preserve">The school publishes a </w:t>
      </w:r>
      <w:r w:rsidRPr="0009125C">
        <w:rPr>
          <w:b/>
          <w:color w:val="002060"/>
          <w:sz w:val="22"/>
          <w:szCs w:val="22"/>
        </w:rPr>
        <w:t>SEND Information Report</w:t>
      </w:r>
      <w:r w:rsidRPr="0009125C">
        <w:rPr>
          <w:color w:val="002060"/>
          <w:sz w:val="22"/>
          <w:szCs w:val="22"/>
        </w:rPr>
        <w:t xml:space="preserve"> </w:t>
      </w:r>
      <w:r w:rsidRPr="0009125C">
        <w:rPr>
          <w:sz w:val="22"/>
          <w:szCs w:val="22"/>
        </w:rPr>
        <w:t xml:space="preserve">setting out its arrangements for identifying, assessing and making provision for students with SEND. The report is reviewed annually and updated during the year where material changes occur. </w:t>
      </w:r>
    </w:p>
    <w:p w:rsidR="0009125C" w:rsidRDefault="0009125C">
      <w:pPr>
        <w:spacing w:line="276" w:lineRule="auto"/>
        <w:jc w:val="both"/>
        <w:rPr>
          <w:sz w:val="22"/>
          <w:szCs w:val="22"/>
        </w:rPr>
      </w:pPr>
    </w:p>
    <w:p w:rsidR="00A42B7D" w:rsidRPr="0009125C" w:rsidRDefault="00DB1738">
      <w:pPr>
        <w:spacing w:line="276" w:lineRule="auto"/>
        <w:jc w:val="both"/>
        <w:rPr>
          <w:sz w:val="22"/>
          <w:szCs w:val="22"/>
        </w:rPr>
      </w:pPr>
      <w:r w:rsidRPr="0009125C">
        <w:rPr>
          <w:sz w:val="22"/>
          <w:szCs w:val="22"/>
        </w:rPr>
        <w:t xml:space="preserve">Families are also signposted to Dorset’s Local Offer for information about local SEND services and support, available </w:t>
      </w:r>
      <w:r w:rsidRPr="0009125C">
        <w:rPr>
          <w:b/>
          <w:color w:val="002060"/>
          <w:sz w:val="22"/>
          <w:szCs w:val="22"/>
        </w:rPr>
        <w:t>at www.dorsetforyou.com/local-offer</w:t>
      </w:r>
      <w:r w:rsidRPr="0009125C">
        <w:rPr>
          <w:sz w:val="22"/>
          <w:szCs w:val="22"/>
        </w:rPr>
        <w:t>. All SEND information can be provided in hard copy or in other formats on request, and families without internet access may visit the school to use IT facilities to view this information.</w:t>
      </w:r>
    </w:p>
    <w:p w:rsidR="0009125C" w:rsidRDefault="0009125C">
      <w:pPr>
        <w:spacing w:before="100" w:after="100" w:line="276" w:lineRule="auto"/>
        <w:rPr>
          <w:b/>
          <w:bCs/>
          <w:sz w:val="22"/>
          <w:szCs w:val="22"/>
          <w:u w:val="single"/>
        </w:rPr>
      </w:pPr>
    </w:p>
    <w:p w:rsidR="00A42B7D" w:rsidRPr="0009125C" w:rsidRDefault="00DB1738">
      <w:pPr>
        <w:spacing w:before="100" w:after="100" w:line="276" w:lineRule="auto"/>
        <w:rPr>
          <w:sz w:val="22"/>
          <w:szCs w:val="22"/>
        </w:rPr>
      </w:pPr>
      <w:r w:rsidRPr="0009125C">
        <w:rPr>
          <w:b/>
          <w:bCs/>
          <w:sz w:val="22"/>
          <w:szCs w:val="22"/>
          <w:u w:val="single"/>
        </w:rPr>
        <w:t>Identifying Special Educational Needs &amp; Disabilities</w:t>
      </w:r>
    </w:p>
    <w:p w:rsidR="006E6EE6" w:rsidRDefault="006E6EE6">
      <w:pPr>
        <w:spacing w:line="276" w:lineRule="auto"/>
        <w:jc w:val="both"/>
        <w:rPr>
          <w:sz w:val="22"/>
          <w:szCs w:val="22"/>
        </w:rPr>
      </w:pPr>
    </w:p>
    <w:p w:rsidR="00A42B7D" w:rsidRPr="0009125C" w:rsidRDefault="00DB1738">
      <w:pPr>
        <w:spacing w:line="276" w:lineRule="auto"/>
        <w:jc w:val="both"/>
        <w:rPr>
          <w:sz w:val="22"/>
          <w:szCs w:val="22"/>
        </w:rPr>
      </w:pPr>
      <w:r w:rsidRPr="0009125C">
        <w:rPr>
          <w:sz w:val="22"/>
          <w:szCs w:val="22"/>
        </w:rPr>
        <w:t>The school considers the four broad areas of need set out in the SEND Code of Practice: Communication and Interaction; Cognition and Learning; Social, Emotional and Mental Health; and Sensory and/or Physical Needs. Students may have needs across more than one area.</w:t>
      </w:r>
    </w:p>
    <w:p w:rsidR="006E6EE6" w:rsidRDefault="006E6EE6">
      <w:pPr>
        <w:spacing w:line="276" w:lineRule="auto"/>
        <w:jc w:val="both"/>
        <w:rPr>
          <w:sz w:val="22"/>
          <w:szCs w:val="22"/>
        </w:rPr>
      </w:pPr>
    </w:p>
    <w:p w:rsidR="00A42B7D" w:rsidRPr="0009125C" w:rsidRDefault="00DB1738">
      <w:pPr>
        <w:spacing w:line="276" w:lineRule="auto"/>
        <w:jc w:val="both"/>
        <w:rPr>
          <w:sz w:val="22"/>
          <w:szCs w:val="22"/>
        </w:rPr>
      </w:pPr>
      <w:r w:rsidRPr="0009125C">
        <w:rPr>
          <w:sz w:val="22"/>
          <w:szCs w:val="22"/>
        </w:rPr>
        <w:t xml:space="preserve">Identification draws on transition information, baseline and </w:t>
      </w:r>
      <w:r w:rsidR="006E6EE6">
        <w:rPr>
          <w:sz w:val="22"/>
          <w:szCs w:val="22"/>
        </w:rPr>
        <w:t>standardis</w:t>
      </w:r>
      <w:r w:rsidR="006E6EE6" w:rsidRPr="0009125C">
        <w:rPr>
          <w:sz w:val="22"/>
          <w:szCs w:val="22"/>
        </w:rPr>
        <w:t>ed</w:t>
      </w:r>
      <w:r w:rsidRPr="0009125C">
        <w:rPr>
          <w:sz w:val="22"/>
          <w:szCs w:val="22"/>
        </w:rPr>
        <w:t xml:space="preserve"> assessment</w:t>
      </w:r>
      <w:r w:rsidR="006E6EE6">
        <w:rPr>
          <w:sz w:val="22"/>
          <w:szCs w:val="22"/>
        </w:rPr>
        <w:t xml:space="preserve"> such as CAT4</w:t>
      </w:r>
      <w:r w:rsidRPr="0009125C">
        <w:rPr>
          <w:sz w:val="22"/>
          <w:szCs w:val="22"/>
        </w:rPr>
        <w:t>, teacher assessment, work scrutiny, progress information, attendance and participation information where relevant, student and family views, specialist assessment and advice from external professionals. A lack of expected progress does not automatically mean that a pupil has SEND. The quality and accessibility of classroom provision is reviewed first.</w:t>
      </w:r>
    </w:p>
    <w:p w:rsidR="00A42B7D" w:rsidRDefault="00DB1738">
      <w:pPr>
        <w:spacing w:line="276" w:lineRule="auto"/>
      </w:pPr>
      <w:r>
        <w:br w:type="page"/>
      </w:r>
    </w:p>
    <w:p w:rsidR="006E6EE6" w:rsidRDefault="006E6EE6">
      <w:pPr>
        <w:spacing w:before="100" w:after="100" w:line="276" w:lineRule="auto"/>
        <w:rPr>
          <w:b/>
          <w:bCs/>
          <w:u w:val="single"/>
        </w:rPr>
      </w:pPr>
    </w:p>
    <w:p w:rsidR="00A42B7D" w:rsidRDefault="00145E78">
      <w:pPr>
        <w:spacing w:before="100" w:after="100" w:line="276" w:lineRule="auto"/>
      </w:pPr>
      <w:r>
        <w:rPr>
          <w:b/>
          <w:bCs/>
          <w:u w:val="single"/>
        </w:rPr>
        <w:t xml:space="preserve">Universal </w:t>
      </w:r>
      <w:r w:rsidR="00DB1738">
        <w:rPr>
          <w:b/>
          <w:bCs/>
          <w:u w:val="single"/>
        </w:rPr>
        <w:t>Quality-First Teaching and Reasonable Adjustments</w:t>
      </w:r>
    </w:p>
    <w:p w:rsidR="006E6EE6" w:rsidRDefault="006E6EE6">
      <w:pPr>
        <w:spacing w:line="276" w:lineRule="auto"/>
        <w:jc w:val="both"/>
      </w:pPr>
    </w:p>
    <w:p w:rsidR="00A42B7D" w:rsidRDefault="00DB1738">
      <w:pPr>
        <w:spacing w:line="276" w:lineRule="auto"/>
        <w:jc w:val="both"/>
        <w:rPr>
          <w:sz w:val="22"/>
          <w:szCs w:val="22"/>
        </w:rPr>
      </w:pPr>
      <w:r w:rsidRPr="006E6EE6">
        <w:rPr>
          <w:sz w:val="22"/>
          <w:szCs w:val="22"/>
        </w:rPr>
        <w:t>Universal inclusive practice is the starting point for all pupils. Teachers are responsible and accountable for the p</w:t>
      </w:r>
      <w:r w:rsidR="006E6EE6">
        <w:rPr>
          <w:sz w:val="22"/>
          <w:szCs w:val="22"/>
        </w:rPr>
        <w:t>rogress and development of student</w:t>
      </w:r>
      <w:r w:rsidRPr="006E6EE6">
        <w:rPr>
          <w:sz w:val="22"/>
          <w:szCs w:val="22"/>
        </w:rPr>
        <w:t>s in their classes. Reasonable adjustments are selected according to assessed need and may include:</w:t>
      </w:r>
    </w:p>
    <w:p w:rsidR="006E6EE6" w:rsidRPr="006E6EE6" w:rsidRDefault="006E6EE6">
      <w:pPr>
        <w:spacing w:line="276" w:lineRule="auto"/>
        <w:jc w:val="both"/>
        <w:rPr>
          <w:sz w:val="22"/>
          <w:szCs w:val="22"/>
        </w:rPr>
      </w:pPr>
    </w:p>
    <w:p w:rsidR="00A42B7D" w:rsidRPr="006E6EE6" w:rsidRDefault="00DB1738" w:rsidP="006E6EE6">
      <w:pPr>
        <w:pStyle w:val="ListParagraph"/>
        <w:numPr>
          <w:ilvl w:val="0"/>
          <w:numId w:val="17"/>
        </w:numPr>
        <w:pBdr>
          <w:top w:val="nil"/>
          <w:left w:val="nil"/>
          <w:bottom w:val="nil"/>
          <w:right w:val="nil"/>
          <w:between w:val="nil"/>
        </w:pBdr>
        <w:spacing w:after="0" w:line="276" w:lineRule="auto"/>
        <w:jc w:val="both"/>
        <w:rPr>
          <w:sz w:val="22"/>
          <w:szCs w:val="22"/>
        </w:rPr>
      </w:pPr>
      <w:r w:rsidRPr="006E6EE6">
        <w:rPr>
          <w:color w:val="000000"/>
          <w:sz w:val="22"/>
          <w:szCs w:val="22"/>
        </w:rPr>
        <w:t>Instructions broken into manageable steps; additional processing time; repetition or rephrasing; written or visual instructions; modelled examples; pre-teaching of key vocabulary and private checking of understanding.</w:t>
      </w:r>
    </w:p>
    <w:p w:rsidR="00A42B7D" w:rsidRPr="006E6EE6" w:rsidRDefault="00DB1738" w:rsidP="006E6EE6">
      <w:pPr>
        <w:pStyle w:val="ListParagraph"/>
        <w:numPr>
          <w:ilvl w:val="0"/>
          <w:numId w:val="17"/>
        </w:numPr>
        <w:pBdr>
          <w:top w:val="nil"/>
          <w:left w:val="nil"/>
          <w:bottom w:val="nil"/>
          <w:right w:val="nil"/>
          <w:between w:val="nil"/>
        </w:pBdr>
        <w:spacing w:after="0" w:line="276" w:lineRule="auto"/>
        <w:jc w:val="both"/>
        <w:rPr>
          <w:sz w:val="22"/>
          <w:szCs w:val="22"/>
        </w:rPr>
      </w:pPr>
      <w:r w:rsidRPr="006E6EE6">
        <w:rPr>
          <w:color w:val="000000"/>
          <w:sz w:val="22"/>
          <w:szCs w:val="22"/>
        </w:rPr>
        <w:t>Alternative recording methods, writing frames, use of a laptop or word processor, speech-to-text, reduced handwriting demands, additional task time, movement/rest breaks and appropriate access arrangements.</w:t>
      </w:r>
    </w:p>
    <w:p w:rsidR="00A42B7D" w:rsidRPr="006E6EE6" w:rsidRDefault="00DB1738" w:rsidP="006E6EE6">
      <w:pPr>
        <w:pStyle w:val="ListParagraph"/>
        <w:numPr>
          <w:ilvl w:val="0"/>
          <w:numId w:val="17"/>
        </w:numPr>
        <w:pBdr>
          <w:top w:val="nil"/>
          <w:left w:val="nil"/>
          <w:bottom w:val="nil"/>
          <w:right w:val="nil"/>
          <w:between w:val="nil"/>
        </w:pBdr>
        <w:spacing w:after="0" w:line="276" w:lineRule="auto"/>
        <w:jc w:val="both"/>
        <w:rPr>
          <w:sz w:val="22"/>
          <w:szCs w:val="22"/>
        </w:rPr>
      </w:pPr>
      <w:r w:rsidRPr="006E6EE6">
        <w:rPr>
          <w:color w:val="000000"/>
          <w:sz w:val="22"/>
          <w:szCs w:val="22"/>
        </w:rPr>
        <w:t>Agreed seating, quieter workspaces, reduced distractions, sensory adjustments, accessible layouts and advance warning of changes, noise or crowds.</w:t>
      </w:r>
    </w:p>
    <w:p w:rsidR="00A42B7D" w:rsidRPr="006E6EE6" w:rsidRDefault="00DB1738" w:rsidP="006E6EE6">
      <w:pPr>
        <w:pStyle w:val="ListParagraph"/>
        <w:numPr>
          <w:ilvl w:val="0"/>
          <w:numId w:val="17"/>
        </w:numPr>
        <w:pBdr>
          <w:top w:val="nil"/>
          <w:left w:val="nil"/>
          <w:bottom w:val="nil"/>
          <w:right w:val="nil"/>
          <w:between w:val="nil"/>
        </w:pBdr>
        <w:spacing w:after="0" w:line="276" w:lineRule="auto"/>
        <w:jc w:val="both"/>
        <w:rPr>
          <w:sz w:val="22"/>
          <w:szCs w:val="22"/>
        </w:rPr>
      </w:pPr>
      <w:r w:rsidRPr="006E6EE6">
        <w:rPr>
          <w:color w:val="000000"/>
          <w:sz w:val="22"/>
          <w:szCs w:val="22"/>
        </w:rPr>
        <w:t xml:space="preserve">Visual or </w:t>
      </w:r>
      <w:r w:rsidR="006E6EE6">
        <w:rPr>
          <w:color w:val="000000"/>
          <w:sz w:val="22"/>
          <w:szCs w:val="22"/>
        </w:rPr>
        <w:t>individual</w:t>
      </w:r>
      <w:r w:rsidRPr="006E6EE6">
        <w:rPr>
          <w:color w:val="000000"/>
          <w:sz w:val="22"/>
          <w:szCs w:val="22"/>
        </w:rPr>
        <w:t xml:space="preserve"> timetables, supported transitions, a named key adult, organisational prompts and additional time to move between lessons.</w:t>
      </w:r>
    </w:p>
    <w:p w:rsidR="00A42B7D" w:rsidRPr="006E6EE6" w:rsidRDefault="00DB1738" w:rsidP="006E6EE6">
      <w:pPr>
        <w:pStyle w:val="ListParagraph"/>
        <w:numPr>
          <w:ilvl w:val="0"/>
          <w:numId w:val="17"/>
        </w:numPr>
        <w:pBdr>
          <w:top w:val="nil"/>
          <w:left w:val="nil"/>
          <w:bottom w:val="nil"/>
          <w:right w:val="nil"/>
          <w:between w:val="nil"/>
        </w:pBdr>
        <w:spacing w:after="0" w:line="276" w:lineRule="auto"/>
        <w:jc w:val="both"/>
        <w:rPr>
          <w:sz w:val="22"/>
          <w:szCs w:val="22"/>
        </w:rPr>
      </w:pPr>
      <w:r w:rsidRPr="006E6EE6">
        <w:rPr>
          <w:color w:val="000000"/>
          <w:sz w:val="22"/>
          <w:szCs w:val="22"/>
        </w:rPr>
        <w:t>Regulation tools, brain/movement breaks, early-exit arrangements, calm spaces, flexible seating and agreed regulation plans.</w:t>
      </w:r>
    </w:p>
    <w:p w:rsidR="00A42B7D" w:rsidRPr="006E6EE6" w:rsidRDefault="00DB1738" w:rsidP="006E6EE6">
      <w:pPr>
        <w:pStyle w:val="ListParagraph"/>
        <w:numPr>
          <w:ilvl w:val="0"/>
          <w:numId w:val="17"/>
        </w:numPr>
        <w:pBdr>
          <w:top w:val="nil"/>
          <w:left w:val="nil"/>
          <w:bottom w:val="nil"/>
          <w:right w:val="nil"/>
          <w:between w:val="nil"/>
        </w:pBdr>
        <w:spacing w:after="0" w:line="276" w:lineRule="auto"/>
        <w:jc w:val="both"/>
        <w:rPr>
          <w:sz w:val="22"/>
          <w:szCs w:val="22"/>
        </w:rPr>
      </w:pPr>
      <w:r w:rsidRPr="006E6EE6">
        <w:rPr>
          <w:color w:val="000000"/>
          <w:sz w:val="22"/>
          <w:szCs w:val="22"/>
        </w:rPr>
        <w:t>Clear and literal language, visual communication supports, extra response time, supported group work and alternatives to public speaking where appropriate.</w:t>
      </w:r>
    </w:p>
    <w:p w:rsidR="00A42B7D" w:rsidRPr="006E6EE6" w:rsidRDefault="00DB1738" w:rsidP="006E6EE6">
      <w:pPr>
        <w:pStyle w:val="ListParagraph"/>
        <w:numPr>
          <w:ilvl w:val="0"/>
          <w:numId w:val="17"/>
        </w:numPr>
        <w:pBdr>
          <w:top w:val="nil"/>
          <w:left w:val="nil"/>
          <w:bottom w:val="nil"/>
          <w:right w:val="nil"/>
          <w:between w:val="nil"/>
        </w:pBdr>
        <w:spacing w:after="40" w:line="276" w:lineRule="auto"/>
        <w:jc w:val="both"/>
        <w:rPr>
          <w:sz w:val="22"/>
          <w:szCs w:val="22"/>
        </w:rPr>
      </w:pPr>
      <w:r w:rsidRPr="006E6EE6">
        <w:rPr>
          <w:color w:val="000000"/>
          <w:sz w:val="22"/>
          <w:szCs w:val="22"/>
        </w:rPr>
        <w:t>Private correction, predictable responses, regular check-ins, task-start support, planned choices, positive reinforcement and time to regulate before discussing incidents.</w:t>
      </w:r>
    </w:p>
    <w:p w:rsidR="006E6EE6" w:rsidRDefault="006E6EE6">
      <w:pPr>
        <w:spacing w:line="276" w:lineRule="auto"/>
        <w:jc w:val="both"/>
        <w:rPr>
          <w:sz w:val="22"/>
          <w:szCs w:val="22"/>
        </w:rPr>
      </w:pPr>
    </w:p>
    <w:p w:rsidR="00966640" w:rsidRDefault="00DB1738">
      <w:pPr>
        <w:spacing w:line="276" w:lineRule="auto"/>
        <w:jc w:val="both"/>
        <w:rPr>
          <w:sz w:val="22"/>
          <w:szCs w:val="22"/>
        </w:rPr>
      </w:pPr>
      <w:r w:rsidRPr="006E6EE6">
        <w:rPr>
          <w:sz w:val="22"/>
          <w:szCs w:val="22"/>
        </w:rPr>
        <w:t xml:space="preserve">The </w:t>
      </w:r>
      <w:r w:rsidR="00966640">
        <w:rPr>
          <w:sz w:val="22"/>
          <w:szCs w:val="22"/>
        </w:rPr>
        <w:t xml:space="preserve">school’s </w:t>
      </w:r>
      <w:r w:rsidR="00966640" w:rsidRPr="00966640">
        <w:rPr>
          <w:b/>
          <w:sz w:val="22"/>
          <w:szCs w:val="22"/>
        </w:rPr>
        <w:t>Inclusion Strategy</w:t>
      </w:r>
      <w:r w:rsidR="00966640">
        <w:rPr>
          <w:b/>
          <w:sz w:val="22"/>
          <w:szCs w:val="22"/>
        </w:rPr>
        <w:t xml:space="preserve"> </w:t>
      </w:r>
      <w:r w:rsidR="00966640" w:rsidRPr="00966640">
        <w:rPr>
          <w:sz w:val="22"/>
          <w:szCs w:val="22"/>
        </w:rPr>
        <w:t xml:space="preserve">consists of </w:t>
      </w:r>
      <w:r w:rsidR="00966640">
        <w:rPr>
          <w:sz w:val="22"/>
          <w:szCs w:val="22"/>
        </w:rPr>
        <w:t>its</w:t>
      </w:r>
      <w:r w:rsidR="00966640" w:rsidRPr="00966640">
        <w:rPr>
          <w:sz w:val="22"/>
          <w:szCs w:val="22"/>
        </w:rPr>
        <w:t xml:space="preserve"> universal offer and classroom adaption</w:t>
      </w:r>
      <w:r w:rsidR="00966640">
        <w:rPr>
          <w:sz w:val="22"/>
          <w:szCs w:val="22"/>
        </w:rPr>
        <w:t xml:space="preserve"> to support and facilitate the consistent application of evidence-informed pedagogy and explicit routines in the school environment. </w:t>
      </w:r>
    </w:p>
    <w:p w:rsidR="006E6EE6" w:rsidRDefault="006E6EE6">
      <w:pPr>
        <w:spacing w:before="100" w:after="100" w:line="276" w:lineRule="auto"/>
        <w:rPr>
          <w:b/>
          <w:bCs/>
          <w:u w:val="single"/>
        </w:rPr>
      </w:pPr>
    </w:p>
    <w:p w:rsidR="00A42B7D" w:rsidRDefault="00DB1738">
      <w:pPr>
        <w:spacing w:before="100" w:after="100" w:line="276" w:lineRule="auto"/>
      </w:pPr>
      <w:r>
        <w:rPr>
          <w:b/>
          <w:bCs/>
          <w:u w:val="single"/>
        </w:rPr>
        <w:t>Graduated Response and Individual Learning Plans</w:t>
      </w:r>
    </w:p>
    <w:p w:rsidR="00966640" w:rsidRDefault="00966640">
      <w:pPr>
        <w:spacing w:line="276" w:lineRule="auto"/>
        <w:jc w:val="both"/>
      </w:pPr>
    </w:p>
    <w:p w:rsidR="00A42B7D" w:rsidRPr="00966640" w:rsidRDefault="00DB1738">
      <w:pPr>
        <w:spacing w:line="276" w:lineRule="auto"/>
        <w:jc w:val="both"/>
        <w:rPr>
          <w:sz w:val="22"/>
          <w:szCs w:val="22"/>
        </w:rPr>
      </w:pPr>
      <w:r w:rsidRPr="00966640">
        <w:rPr>
          <w:sz w:val="22"/>
          <w:szCs w:val="22"/>
        </w:rPr>
        <w:t>Dorset Studio School uses a four-wave graduated response underpinned by the Assess–Plan–Do–Review cycle. All students receiving SEND or additional provision will be categorised within Wave 1, Wave 2, Wave 3 or Wave 4 according to their identified needs and the level of provision required. A student’s wave is not a fixed label: provision may increase, change or reduce according to evidence of need, progress and outcomes.</w:t>
      </w:r>
    </w:p>
    <w:p w:rsidR="009622F8" w:rsidRDefault="009622F8" w:rsidP="009622F8">
      <w:pPr>
        <w:pBdr>
          <w:top w:val="nil"/>
          <w:left w:val="nil"/>
          <w:bottom w:val="nil"/>
          <w:right w:val="nil"/>
          <w:between w:val="nil"/>
        </w:pBdr>
        <w:spacing w:after="0" w:line="276" w:lineRule="auto"/>
        <w:rPr>
          <w:b/>
          <w:color w:val="000000"/>
          <w:sz w:val="22"/>
          <w:szCs w:val="22"/>
        </w:rPr>
      </w:pPr>
    </w:p>
    <w:p w:rsidR="00A42B7D" w:rsidRPr="00966640" w:rsidRDefault="00DB1738" w:rsidP="009622F8">
      <w:pPr>
        <w:pBdr>
          <w:top w:val="nil"/>
          <w:left w:val="nil"/>
          <w:bottom w:val="nil"/>
          <w:right w:val="nil"/>
          <w:between w:val="nil"/>
        </w:pBdr>
        <w:spacing w:after="0" w:line="276" w:lineRule="auto"/>
        <w:jc w:val="both"/>
        <w:rPr>
          <w:sz w:val="22"/>
          <w:szCs w:val="22"/>
        </w:rPr>
      </w:pPr>
      <w:r w:rsidRPr="009622F8">
        <w:rPr>
          <w:b/>
          <w:color w:val="000000"/>
          <w:sz w:val="22"/>
          <w:szCs w:val="22"/>
        </w:rPr>
        <w:t>Wave 1</w:t>
      </w:r>
      <w:r w:rsidRPr="00966640">
        <w:rPr>
          <w:color w:val="000000"/>
          <w:sz w:val="22"/>
          <w:szCs w:val="22"/>
        </w:rPr>
        <w:t xml:space="preserve"> – Quality First Teaching (Universal): inclusive adaptive teaching and reasonable adjustments available through everyday classroom practice.</w:t>
      </w:r>
    </w:p>
    <w:p w:rsidR="009622F8" w:rsidRDefault="009622F8" w:rsidP="009622F8">
      <w:pPr>
        <w:pBdr>
          <w:top w:val="nil"/>
          <w:left w:val="nil"/>
          <w:bottom w:val="nil"/>
          <w:right w:val="nil"/>
          <w:between w:val="nil"/>
        </w:pBdr>
        <w:spacing w:after="0" w:line="276" w:lineRule="auto"/>
        <w:jc w:val="both"/>
        <w:rPr>
          <w:color w:val="000000"/>
          <w:sz w:val="22"/>
          <w:szCs w:val="22"/>
        </w:rPr>
      </w:pPr>
    </w:p>
    <w:p w:rsidR="00A42B7D" w:rsidRPr="00966640" w:rsidRDefault="00DB1738" w:rsidP="009622F8">
      <w:pPr>
        <w:pBdr>
          <w:top w:val="nil"/>
          <w:left w:val="nil"/>
          <w:bottom w:val="nil"/>
          <w:right w:val="nil"/>
          <w:between w:val="nil"/>
        </w:pBdr>
        <w:spacing w:after="0" w:line="276" w:lineRule="auto"/>
        <w:jc w:val="both"/>
        <w:rPr>
          <w:sz w:val="22"/>
          <w:szCs w:val="22"/>
        </w:rPr>
      </w:pPr>
      <w:r w:rsidRPr="009622F8">
        <w:rPr>
          <w:b/>
          <w:color w:val="000000"/>
          <w:sz w:val="22"/>
          <w:szCs w:val="22"/>
        </w:rPr>
        <w:t>Wave 2</w:t>
      </w:r>
      <w:r w:rsidRPr="00966640">
        <w:rPr>
          <w:color w:val="000000"/>
          <w:sz w:val="22"/>
          <w:szCs w:val="22"/>
        </w:rPr>
        <w:t xml:space="preserve"> – Additional Support: additional classroom or pastoral support such as check-ins, key-person support, Studio Classroom access,</w:t>
      </w:r>
      <w:r w:rsidR="009622F8">
        <w:rPr>
          <w:color w:val="000000"/>
          <w:sz w:val="22"/>
          <w:szCs w:val="22"/>
        </w:rPr>
        <w:t xml:space="preserve"> individualised </w:t>
      </w:r>
      <w:r w:rsidRPr="00966640">
        <w:rPr>
          <w:color w:val="000000"/>
          <w:sz w:val="22"/>
          <w:szCs w:val="22"/>
        </w:rPr>
        <w:t>timetables, supported transitions and regulation arrangements.</w:t>
      </w:r>
    </w:p>
    <w:p w:rsidR="009622F8" w:rsidRDefault="009622F8" w:rsidP="009622F8">
      <w:pPr>
        <w:pBdr>
          <w:top w:val="nil"/>
          <w:left w:val="nil"/>
          <w:bottom w:val="nil"/>
          <w:right w:val="nil"/>
          <w:between w:val="nil"/>
        </w:pBdr>
        <w:spacing w:after="0" w:line="276" w:lineRule="auto"/>
        <w:rPr>
          <w:b/>
          <w:color w:val="000000"/>
          <w:sz w:val="22"/>
          <w:szCs w:val="22"/>
        </w:rPr>
      </w:pPr>
    </w:p>
    <w:p w:rsidR="009622F8" w:rsidRDefault="009622F8" w:rsidP="009622F8">
      <w:pPr>
        <w:pBdr>
          <w:top w:val="nil"/>
          <w:left w:val="nil"/>
          <w:bottom w:val="nil"/>
          <w:right w:val="nil"/>
          <w:between w:val="nil"/>
        </w:pBdr>
        <w:spacing w:after="0" w:line="276" w:lineRule="auto"/>
        <w:rPr>
          <w:b/>
          <w:color w:val="000000"/>
          <w:sz w:val="22"/>
          <w:szCs w:val="22"/>
        </w:rPr>
      </w:pPr>
    </w:p>
    <w:p w:rsidR="009622F8" w:rsidRDefault="009622F8" w:rsidP="009622F8">
      <w:pPr>
        <w:pBdr>
          <w:top w:val="nil"/>
          <w:left w:val="nil"/>
          <w:bottom w:val="nil"/>
          <w:right w:val="nil"/>
          <w:between w:val="nil"/>
        </w:pBdr>
        <w:spacing w:after="0" w:line="276" w:lineRule="auto"/>
        <w:rPr>
          <w:b/>
          <w:color w:val="000000"/>
          <w:sz w:val="22"/>
          <w:szCs w:val="22"/>
        </w:rPr>
      </w:pPr>
    </w:p>
    <w:p w:rsidR="00A42B7D" w:rsidRPr="00966640" w:rsidRDefault="00DB1738" w:rsidP="009622F8">
      <w:pPr>
        <w:pBdr>
          <w:top w:val="nil"/>
          <w:left w:val="nil"/>
          <w:bottom w:val="nil"/>
          <w:right w:val="nil"/>
          <w:between w:val="nil"/>
        </w:pBdr>
        <w:spacing w:after="0" w:line="276" w:lineRule="auto"/>
        <w:rPr>
          <w:sz w:val="22"/>
          <w:szCs w:val="22"/>
        </w:rPr>
      </w:pPr>
      <w:r w:rsidRPr="009622F8">
        <w:rPr>
          <w:b/>
          <w:color w:val="000000"/>
          <w:sz w:val="22"/>
          <w:szCs w:val="22"/>
        </w:rPr>
        <w:t>Wave 3</w:t>
      </w:r>
      <w:r w:rsidRPr="00966640">
        <w:rPr>
          <w:color w:val="000000"/>
          <w:sz w:val="22"/>
          <w:szCs w:val="22"/>
        </w:rPr>
        <w:t xml:space="preserve"> – Targeted SEND Intervention: targeted literacy/reading, ELSA/SEMH, social communication/autism, speech and language, sensory/motor or other evidence-based interventions and further assessment/referral where appropriate.</w:t>
      </w:r>
    </w:p>
    <w:p w:rsidR="009622F8" w:rsidRDefault="009622F8" w:rsidP="009622F8">
      <w:pPr>
        <w:pBdr>
          <w:top w:val="nil"/>
          <w:left w:val="nil"/>
          <w:bottom w:val="nil"/>
          <w:right w:val="nil"/>
          <w:between w:val="nil"/>
        </w:pBdr>
        <w:spacing w:after="40" w:line="276" w:lineRule="auto"/>
        <w:rPr>
          <w:color w:val="000000"/>
          <w:sz w:val="22"/>
          <w:szCs w:val="22"/>
        </w:rPr>
      </w:pPr>
    </w:p>
    <w:p w:rsidR="00A42B7D" w:rsidRPr="00966640" w:rsidRDefault="00DB1738" w:rsidP="009622F8">
      <w:pPr>
        <w:pBdr>
          <w:top w:val="nil"/>
          <w:left w:val="nil"/>
          <w:bottom w:val="nil"/>
          <w:right w:val="nil"/>
          <w:between w:val="nil"/>
        </w:pBdr>
        <w:spacing w:after="40" w:line="276" w:lineRule="auto"/>
        <w:rPr>
          <w:sz w:val="22"/>
          <w:szCs w:val="22"/>
        </w:rPr>
      </w:pPr>
      <w:r w:rsidRPr="008473CA">
        <w:rPr>
          <w:b/>
          <w:color w:val="000000"/>
          <w:sz w:val="22"/>
          <w:szCs w:val="22"/>
        </w:rPr>
        <w:t>Wave 4</w:t>
      </w:r>
      <w:r w:rsidRPr="00966640">
        <w:rPr>
          <w:color w:val="000000"/>
          <w:sz w:val="22"/>
          <w:szCs w:val="22"/>
        </w:rPr>
        <w:t xml:space="preserve"> – Specialist Provision: highly personalised support involving specialist advice, multi-agency planning, specialist or alternative provision, behaviour support planning and individual risk assessment where appropriate.</w:t>
      </w:r>
    </w:p>
    <w:p w:rsidR="009622F8" w:rsidRDefault="009622F8">
      <w:pPr>
        <w:spacing w:line="276" w:lineRule="auto"/>
        <w:jc w:val="both"/>
        <w:rPr>
          <w:sz w:val="22"/>
          <w:szCs w:val="22"/>
        </w:rPr>
      </w:pPr>
    </w:p>
    <w:p w:rsidR="00A42B7D" w:rsidRDefault="00DB1738">
      <w:pPr>
        <w:spacing w:line="276" w:lineRule="auto"/>
        <w:jc w:val="both"/>
        <w:rPr>
          <w:sz w:val="22"/>
          <w:szCs w:val="22"/>
        </w:rPr>
      </w:pPr>
      <w:r w:rsidRPr="00966640">
        <w:rPr>
          <w:sz w:val="22"/>
          <w:szCs w:val="22"/>
        </w:rPr>
        <w:t xml:space="preserve">Learning Plans record barriers, agreed support and adjustments, intended outcomes, delivery and impact. Reviews determine whether provision should continue, be adapted, increased or reduced, or whether specialist consultation is required. Movement between waves is not </w:t>
      </w:r>
      <w:r w:rsidR="008473CA">
        <w:rPr>
          <w:sz w:val="22"/>
          <w:szCs w:val="22"/>
        </w:rPr>
        <w:t>automatic or necessarily linear. lndividual circumstances may result in downward movement as well as upwards.</w:t>
      </w:r>
    </w:p>
    <w:p w:rsidR="008473CA" w:rsidRDefault="008473CA">
      <w:pPr>
        <w:spacing w:line="276" w:lineRule="auto"/>
        <w:jc w:val="both"/>
        <w:rPr>
          <w:sz w:val="22"/>
          <w:szCs w:val="22"/>
        </w:rPr>
      </w:pPr>
    </w:p>
    <w:p w:rsidR="008473CA" w:rsidRPr="00966640" w:rsidRDefault="008473CA">
      <w:pPr>
        <w:spacing w:line="276" w:lineRule="auto"/>
        <w:jc w:val="both"/>
        <w:rPr>
          <w:sz w:val="22"/>
          <w:szCs w:val="22"/>
        </w:rPr>
      </w:pPr>
      <w:r>
        <w:rPr>
          <w:sz w:val="22"/>
          <w:szCs w:val="22"/>
        </w:rPr>
        <w:t>Individual Learning Plans require additional to, and different from, resources which step outside of the universal offer. The school will always endeavour to do its best for every student</w:t>
      </w:r>
      <w:r w:rsidR="00A31463">
        <w:rPr>
          <w:sz w:val="22"/>
          <w:szCs w:val="22"/>
        </w:rPr>
        <w:t xml:space="preserve">; however, it must be remembered that resources and capacity are finite. </w:t>
      </w:r>
    </w:p>
    <w:p w:rsidR="00A31463" w:rsidRDefault="00A31463" w:rsidP="008473CA">
      <w:pPr>
        <w:spacing w:line="276" w:lineRule="auto"/>
        <w:jc w:val="both"/>
        <w:rPr>
          <w:sz w:val="22"/>
          <w:szCs w:val="22"/>
        </w:rPr>
      </w:pPr>
    </w:p>
    <w:p w:rsidR="008473CA" w:rsidRDefault="008473CA" w:rsidP="008473CA">
      <w:pPr>
        <w:spacing w:line="276" w:lineRule="auto"/>
        <w:jc w:val="both"/>
        <w:rPr>
          <w:sz w:val="22"/>
          <w:szCs w:val="22"/>
        </w:rPr>
      </w:pPr>
      <w:r>
        <w:rPr>
          <w:sz w:val="22"/>
          <w:szCs w:val="22"/>
        </w:rPr>
        <w:t xml:space="preserve">Students at, or above, wave 2 </w:t>
      </w:r>
      <w:r w:rsidR="00DB1738" w:rsidRPr="00966640">
        <w:rPr>
          <w:sz w:val="22"/>
          <w:szCs w:val="22"/>
        </w:rPr>
        <w:t>will receive review</w:t>
      </w:r>
      <w:r>
        <w:rPr>
          <w:sz w:val="22"/>
          <w:szCs w:val="22"/>
        </w:rPr>
        <w:t xml:space="preserve">s of their SEND </w:t>
      </w:r>
      <w:r w:rsidR="00DB1738" w:rsidRPr="00966640">
        <w:rPr>
          <w:sz w:val="22"/>
          <w:szCs w:val="22"/>
        </w:rPr>
        <w:t xml:space="preserve">provision </w:t>
      </w:r>
      <w:r>
        <w:rPr>
          <w:sz w:val="22"/>
          <w:szCs w:val="22"/>
        </w:rPr>
        <w:t>dictated by their needs and progress within school. We believe that an adaptive response and/or emergent needs through collaborative planning with parent(s)/carer(s), family and, if necessary, other professionals is in the best interests of the student.</w:t>
      </w:r>
    </w:p>
    <w:p w:rsidR="008473CA" w:rsidRDefault="008473CA">
      <w:pPr>
        <w:spacing w:line="276" w:lineRule="auto"/>
        <w:rPr>
          <w:sz w:val="22"/>
          <w:szCs w:val="22"/>
        </w:rPr>
      </w:pPr>
    </w:p>
    <w:p w:rsidR="00A42B7D" w:rsidRPr="00966640" w:rsidRDefault="00DB1738" w:rsidP="008473CA">
      <w:pPr>
        <w:spacing w:line="276" w:lineRule="auto"/>
        <w:jc w:val="both"/>
        <w:rPr>
          <w:sz w:val="22"/>
          <w:szCs w:val="22"/>
        </w:rPr>
      </w:pPr>
      <w:r w:rsidRPr="00966640">
        <w:rPr>
          <w:sz w:val="22"/>
          <w:szCs w:val="22"/>
        </w:rPr>
        <w:t>Students at Wave 3 and Wave 4 will receive a formal review at least annually and additionally as and when required in response to changing need, progress, concerns, specialist advice or significant changes in provision. Targeted interventions may be reviewed more frequently in line with their planned review points and intended outcomes.</w:t>
      </w:r>
    </w:p>
    <w:p w:rsidR="00A42B7D" w:rsidRPr="00966640" w:rsidRDefault="00A31463" w:rsidP="00A31463">
      <w:pPr>
        <w:spacing w:line="276" w:lineRule="auto"/>
        <w:jc w:val="both"/>
        <w:rPr>
          <w:sz w:val="22"/>
          <w:szCs w:val="22"/>
        </w:rPr>
      </w:pPr>
      <w:r>
        <w:rPr>
          <w:sz w:val="22"/>
          <w:szCs w:val="22"/>
        </w:rPr>
        <w:t xml:space="preserve">Parents, </w:t>
      </w:r>
      <w:r w:rsidR="00DB1738" w:rsidRPr="00966640">
        <w:rPr>
          <w:sz w:val="22"/>
          <w:szCs w:val="22"/>
        </w:rPr>
        <w:t xml:space="preserve">carers </w:t>
      </w:r>
      <w:r>
        <w:rPr>
          <w:sz w:val="22"/>
          <w:szCs w:val="22"/>
        </w:rPr>
        <w:t xml:space="preserve">and family </w:t>
      </w:r>
      <w:r w:rsidR="00DB1738" w:rsidRPr="00966640">
        <w:rPr>
          <w:sz w:val="22"/>
          <w:szCs w:val="22"/>
        </w:rPr>
        <w:t>will be given opportunities to book appointments with members of the SEND Team to discuss their child’s progress, review provision and reasonable adjustments, share information and raise concerns. Meetings may also be arranged outside these opportunities where the needs or circumstances of an individual student require this.</w:t>
      </w:r>
    </w:p>
    <w:p w:rsidR="00A31463" w:rsidRDefault="00A31463" w:rsidP="00A31463">
      <w:pPr>
        <w:spacing w:line="276" w:lineRule="auto"/>
        <w:jc w:val="both"/>
        <w:rPr>
          <w:sz w:val="22"/>
          <w:szCs w:val="22"/>
        </w:rPr>
      </w:pPr>
    </w:p>
    <w:p w:rsidR="00A31463" w:rsidRPr="00966640" w:rsidRDefault="00A31463" w:rsidP="00A31463">
      <w:pPr>
        <w:spacing w:line="276" w:lineRule="auto"/>
        <w:jc w:val="both"/>
        <w:rPr>
          <w:sz w:val="22"/>
          <w:szCs w:val="22"/>
        </w:rPr>
      </w:pPr>
      <w:r>
        <w:rPr>
          <w:sz w:val="22"/>
          <w:szCs w:val="22"/>
        </w:rPr>
        <w:t>By sending a student to this school, we expect parent(s), carer(s) and family to have realistic expectations of ‘what can be done’ and understand that the school may not always agree to Statutory Assessment when this decision is based on evidence it can produce.</w:t>
      </w:r>
    </w:p>
    <w:p w:rsidR="00A31463" w:rsidRDefault="00A31463" w:rsidP="00A31463">
      <w:pPr>
        <w:spacing w:line="276" w:lineRule="auto"/>
      </w:pPr>
    </w:p>
    <w:p w:rsidR="00A42B7D" w:rsidRDefault="00DB1738" w:rsidP="00A31463">
      <w:pPr>
        <w:spacing w:line="276" w:lineRule="auto"/>
      </w:pPr>
      <w:r>
        <w:rPr>
          <w:b/>
          <w:bCs/>
          <w:u w:val="single"/>
        </w:rPr>
        <w:t>Management of SEND students in school</w:t>
      </w:r>
    </w:p>
    <w:p w:rsidR="00A31463" w:rsidRDefault="00A31463">
      <w:pPr>
        <w:spacing w:line="276" w:lineRule="auto"/>
        <w:jc w:val="both"/>
        <w:rPr>
          <w:sz w:val="22"/>
          <w:szCs w:val="22"/>
        </w:rPr>
      </w:pPr>
    </w:p>
    <w:p w:rsidR="00A31463" w:rsidRDefault="00A31463">
      <w:pPr>
        <w:spacing w:line="276" w:lineRule="auto"/>
        <w:jc w:val="both"/>
        <w:rPr>
          <w:sz w:val="22"/>
          <w:szCs w:val="22"/>
        </w:rPr>
      </w:pPr>
      <w:r>
        <w:rPr>
          <w:sz w:val="22"/>
          <w:szCs w:val="22"/>
        </w:rPr>
        <w:t xml:space="preserve">The Assistant Principal Inclusion incl. SENDCO </w:t>
      </w:r>
      <w:r w:rsidR="00DB1738" w:rsidRPr="00A31463">
        <w:rPr>
          <w:sz w:val="22"/>
          <w:szCs w:val="22"/>
        </w:rPr>
        <w:t xml:space="preserve">coordinates SEND provision across the school. The Inclusion Manager, teachers, support staff, pastoral leaders and </w:t>
      </w:r>
      <w:r>
        <w:rPr>
          <w:sz w:val="22"/>
          <w:szCs w:val="22"/>
        </w:rPr>
        <w:t xml:space="preserve">other </w:t>
      </w:r>
      <w:r w:rsidR="00DB1738" w:rsidRPr="00A31463">
        <w:rPr>
          <w:sz w:val="22"/>
          <w:szCs w:val="22"/>
        </w:rPr>
        <w:t xml:space="preserve">staff work together so that provision is implemented consistently and reviewed. </w:t>
      </w:r>
    </w:p>
    <w:p w:rsidR="00A31463" w:rsidRDefault="00A31463">
      <w:pPr>
        <w:spacing w:line="276" w:lineRule="auto"/>
        <w:jc w:val="both"/>
        <w:rPr>
          <w:sz w:val="22"/>
          <w:szCs w:val="22"/>
        </w:rPr>
      </w:pPr>
    </w:p>
    <w:p w:rsidR="00A31463" w:rsidRDefault="00A31463">
      <w:pPr>
        <w:spacing w:line="276" w:lineRule="auto"/>
        <w:jc w:val="both"/>
        <w:rPr>
          <w:sz w:val="22"/>
          <w:szCs w:val="22"/>
        </w:rPr>
      </w:pPr>
    </w:p>
    <w:p w:rsidR="00A31463" w:rsidRDefault="00A31463">
      <w:pPr>
        <w:spacing w:line="276" w:lineRule="auto"/>
        <w:jc w:val="both"/>
        <w:rPr>
          <w:sz w:val="22"/>
          <w:szCs w:val="22"/>
        </w:rPr>
      </w:pPr>
    </w:p>
    <w:p w:rsidR="00A42B7D" w:rsidRDefault="00DB1738">
      <w:pPr>
        <w:spacing w:line="276" w:lineRule="auto"/>
        <w:jc w:val="both"/>
        <w:rPr>
          <w:sz w:val="22"/>
          <w:szCs w:val="22"/>
        </w:rPr>
      </w:pPr>
      <w:r w:rsidRPr="00A31463">
        <w:rPr>
          <w:sz w:val="22"/>
          <w:szCs w:val="22"/>
        </w:rPr>
        <w:t>Depending on assessed need, targeted provision may include literacy and reading interventions su</w:t>
      </w:r>
      <w:r w:rsidR="008B6709">
        <w:rPr>
          <w:sz w:val="22"/>
          <w:szCs w:val="22"/>
        </w:rPr>
        <w:t xml:space="preserve">ch as </w:t>
      </w:r>
      <w:r w:rsidR="008B6709" w:rsidRPr="00A31463">
        <w:rPr>
          <w:sz w:val="22"/>
          <w:szCs w:val="22"/>
        </w:rPr>
        <w:t>pre-teaching</w:t>
      </w:r>
      <w:r w:rsidR="008B6709">
        <w:rPr>
          <w:sz w:val="22"/>
          <w:szCs w:val="22"/>
        </w:rPr>
        <w:t xml:space="preserve"> ,Toe by Toe, </w:t>
      </w:r>
      <w:r w:rsidRPr="00A31463">
        <w:rPr>
          <w:sz w:val="22"/>
          <w:szCs w:val="22"/>
        </w:rPr>
        <w:t>, handwriting and touch typing; ELSA and emotional-regulation support; social communication and autism approaches</w:t>
      </w:r>
      <w:r w:rsidR="008B6709">
        <w:rPr>
          <w:sz w:val="22"/>
          <w:szCs w:val="22"/>
        </w:rPr>
        <w:t xml:space="preserve"> such as comic strips, social stories and SULP</w:t>
      </w:r>
      <w:r w:rsidRPr="00A31463">
        <w:rPr>
          <w:sz w:val="22"/>
          <w:szCs w:val="22"/>
        </w:rPr>
        <w:t>; implementation of Speech and Language Therapy or Occupational Therapy recommendations; sensory and motor support; targeted numeracy</w:t>
      </w:r>
      <w:r w:rsidR="008B6709">
        <w:rPr>
          <w:sz w:val="22"/>
          <w:szCs w:val="22"/>
        </w:rPr>
        <w:t xml:space="preserve"> such as Numicon or the Power of 2</w:t>
      </w:r>
      <w:r w:rsidRPr="00A31463">
        <w:rPr>
          <w:sz w:val="22"/>
          <w:szCs w:val="22"/>
        </w:rPr>
        <w:t>; specialist teacher input; and adapted curriculum pathways.</w:t>
      </w:r>
      <w:r w:rsidR="008B6709">
        <w:rPr>
          <w:sz w:val="22"/>
          <w:szCs w:val="22"/>
        </w:rPr>
        <w:t xml:space="preserve"> These examples are not exhaustive. </w:t>
      </w:r>
    </w:p>
    <w:p w:rsidR="008B6709" w:rsidRDefault="008B6709" w:rsidP="008B6709">
      <w:pPr>
        <w:spacing w:line="276" w:lineRule="auto"/>
        <w:jc w:val="both"/>
        <w:rPr>
          <w:sz w:val="22"/>
          <w:szCs w:val="22"/>
        </w:rPr>
      </w:pPr>
    </w:p>
    <w:p w:rsidR="008B6709" w:rsidRPr="00A31463" w:rsidRDefault="008B6709" w:rsidP="008B6709">
      <w:pPr>
        <w:spacing w:line="276" w:lineRule="auto"/>
        <w:jc w:val="both"/>
        <w:rPr>
          <w:sz w:val="22"/>
          <w:szCs w:val="22"/>
        </w:rPr>
      </w:pPr>
      <w:r w:rsidRPr="00A31463">
        <w:rPr>
          <w:sz w:val="22"/>
          <w:szCs w:val="22"/>
        </w:rPr>
        <w:t>The Studio Classroom</w:t>
      </w:r>
      <w:r>
        <w:rPr>
          <w:sz w:val="22"/>
          <w:szCs w:val="22"/>
        </w:rPr>
        <w:t xml:space="preserve"> (Key Stage 3) and the Support Room (Key Stage 4) </w:t>
      </w:r>
      <w:r w:rsidRPr="00A31463">
        <w:rPr>
          <w:sz w:val="22"/>
          <w:szCs w:val="22"/>
        </w:rPr>
        <w:t>provides additional support for regulation, engagement, attendance and reintegration and should be used purposefully with clear intended outcomes.</w:t>
      </w:r>
    </w:p>
    <w:p w:rsidR="008B6709" w:rsidRPr="00A31463" w:rsidRDefault="008B6709">
      <w:pPr>
        <w:spacing w:line="276" w:lineRule="auto"/>
        <w:jc w:val="both"/>
        <w:rPr>
          <w:sz w:val="22"/>
          <w:szCs w:val="22"/>
        </w:rPr>
      </w:pPr>
    </w:p>
    <w:p w:rsidR="00A42B7D" w:rsidRPr="007D45ED" w:rsidRDefault="007D45ED">
      <w:pPr>
        <w:spacing w:line="276" w:lineRule="auto"/>
        <w:jc w:val="both"/>
        <w:rPr>
          <w:b/>
          <w:color w:val="002060"/>
          <w:sz w:val="22"/>
          <w:szCs w:val="22"/>
        </w:rPr>
      </w:pPr>
      <w:r>
        <w:rPr>
          <w:sz w:val="22"/>
          <w:szCs w:val="22"/>
        </w:rPr>
        <w:t>For identified student</w:t>
      </w:r>
      <w:r w:rsidR="00DB1738" w:rsidRPr="00A31463">
        <w:rPr>
          <w:sz w:val="22"/>
          <w:szCs w:val="22"/>
        </w:rPr>
        <w:t>s with SEMH needs, Behaviour Support Plans may be used through a plan-do-review-recommend process. Behaviour is considered in context, with curiosity about underlying need, while maintaining appropriate expectations, safety and the rights of others.</w:t>
      </w:r>
      <w:r>
        <w:rPr>
          <w:sz w:val="22"/>
          <w:szCs w:val="22"/>
        </w:rPr>
        <w:t xml:space="preserve"> This includes the use of the ladder of support and consequences as part of the school’s graduated approach. This can be found in the </w:t>
      </w:r>
      <w:r w:rsidRPr="007D45ED">
        <w:rPr>
          <w:b/>
          <w:color w:val="002060"/>
          <w:sz w:val="22"/>
          <w:szCs w:val="22"/>
        </w:rPr>
        <w:t>DSS Behaviour &amp; Rewards policy 2026-2027.</w:t>
      </w:r>
    </w:p>
    <w:p w:rsidR="00AA13A9" w:rsidRDefault="00AA13A9">
      <w:pPr>
        <w:spacing w:before="100" w:after="100" w:line="276" w:lineRule="auto"/>
        <w:rPr>
          <w:b/>
          <w:bCs/>
          <w:u w:val="single"/>
        </w:rPr>
      </w:pPr>
    </w:p>
    <w:p w:rsidR="00A42B7D" w:rsidRDefault="00DB1738">
      <w:pPr>
        <w:spacing w:before="100" w:after="100" w:line="276" w:lineRule="auto"/>
        <w:rPr>
          <w:b/>
          <w:bCs/>
          <w:u w:val="single"/>
        </w:rPr>
      </w:pPr>
      <w:r>
        <w:rPr>
          <w:b/>
          <w:bCs/>
          <w:u w:val="single"/>
        </w:rPr>
        <w:t>Educati</w:t>
      </w:r>
      <w:r w:rsidR="00695712">
        <w:rPr>
          <w:b/>
          <w:bCs/>
          <w:u w:val="single"/>
        </w:rPr>
        <w:t>on, Health and Care Plans (EHCP</w:t>
      </w:r>
      <w:r>
        <w:rPr>
          <w:b/>
          <w:bCs/>
          <w:u w:val="single"/>
        </w:rPr>
        <w:t>)</w:t>
      </w:r>
    </w:p>
    <w:p w:rsidR="007D45ED" w:rsidRDefault="007D45ED" w:rsidP="007D45ED">
      <w:pPr>
        <w:spacing w:line="276" w:lineRule="auto"/>
        <w:jc w:val="both"/>
        <w:rPr>
          <w:sz w:val="22"/>
          <w:szCs w:val="22"/>
        </w:rPr>
      </w:pPr>
    </w:p>
    <w:p w:rsidR="007D45ED" w:rsidRPr="00AA13A9" w:rsidRDefault="007D45ED" w:rsidP="007D45ED">
      <w:pPr>
        <w:spacing w:line="276" w:lineRule="auto"/>
        <w:jc w:val="both"/>
        <w:rPr>
          <w:sz w:val="22"/>
          <w:szCs w:val="22"/>
        </w:rPr>
      </w:pPr>
      <w:r w:rsidRPr="007D45ED">
        <w:rPr>
          <w:sz w:val="22"/>
          <w:szCs w:val="22"/>
        </w:rPr>
        <w:t>Where a student does not make expected progress despite sustained cycles of the graduated response, the school will consider whether to request a Statutory Assessment for an EHCP, supported by detailed and robust evidence</w:t>
      </w:r>
      <w:r>
        <w:rPr>
          <w:sz w:val="22"/>
          <w:szCs w:val="22"/>
        </w:rPr>
        <w:t xml:space="preserve"> of </w:t>
      </w:r>
      <w:r w:rsidRPr="007D45ED">
        <w:rPr>
          <w:i/>
          <w:sz w:val="22"/>
          <w:szCs w:val="22"/>
        </w:rPr>
        <w:t>‘long term and complex needs’</w:t>
      </w:r>
      <w:r>
        <w:rPr>
          <w:sz w:val="22"/>
          <w:szCs w:val="22"/>
        </w:rPr>
        <w:t xml:space="preserve"> that cannot be ameliorated within the current resources and capacity reasonably available to school</w:t>
      </w:r>
      <w:r w:rsidRPr="007D45ED">
        <w:rPr>
          <w:sz w:val="22"/>
          <w:szCs w:val="22"/>
        </w:rPr>
        <w:t>. Parent(s), carer(s) and families carers who disagree with the school’s decision on this point are entitled to make their own request or submission directly to the local authority.</w:t>
      </w:r>
      <w:r>
        <w:rPr>
          <w:sz w:val="22"/>
          <w:szCs w:val="22"/>
        </w:rPr>
        <w:t xml:space="preserve"> The school will not default to an EHCP submission. </w:t>
      </w:r>
    </w:p>
    <w:p w:rsidR="007D45ED" w:rsidRDefault="007D45ED">
      <w:pPr>
        <w:spacing w:before="100" w:after="100" w:line="276" w:lineRule="auto"/>
        <w:rPr>
          <w:b/>
          <w:bCs/>
          <w:u w:val="single"/>
        </w:rPr>
      </w:pPr>
    </w:p>
    <w:p w:rsidR="007D45ED" w:rsidRDefault="007D45ED">
      <w:pPr>
        <w:spacing w:line="276" w:lineRule="auto"/>
        <w:jc w:val="both"/>
        <w:rPr>
          <w:sz w:val="22"/>
          <w:szCs w:val="22"/>
        </w:rPr>
      </w:pPr>
      <w:r>
        <w:rPr>
          <w:sz w:val="22"/>
          <w:szCs w:val="22"/>
        </w:rPr>
        <w:t>For student</w:t>
      </w:r>
      <w:r w:rsidR="00DB1738" w:rsidRPr="00AA13A9">
        <w:rPr>
          <w:sz w:val="22"/>
          <w:szCs w:val="22"/>
        </w:rPr>
        <w:t xml:space="preserve">s with </w:t>
      </w:r>
      <w:r>
        <w:rPr>
          <w:sz w:val="22"/>
          <w:szCs w:val="22"/>
        </w:rPr>
        <w:t>an EHCP</w:t>
      </w:r>
      <w:r w:rsidR="00DB1738" w:rsidRPr="00AA13A9">
        <w:rPr>
          <w:sz w:val="22"/>
          <w:szCs w:val="22"/>
        </w:rPr>
        <w:t xml:space="preserve">, the school works with the local authority, </w:t>
      </w:r>
      <w:r>
        <w:rPr>
          <w:sz w:val="22"/>
          <w:szCs w:val="22"/>
        </w:rPr>
        <w:t>parent(s), carer(s), families</w:t>
      </w:r>
      <w:r w:rsidR="00DB1738" w:rsidRPr="00AA13A9">
        <w:rPr>
          <w:sz w:val="22"/>
          <w:szCs w:val="22"/>
        </w:rPr>
        <w:t xml:space="preserve"> and relevant professionals to secure the special educational provision s</w:t>
      </w:r>
      <w:r>
        <w:rPr>
          <w:sz w:val="22"/>
          <w:szCs w:val="22"/>
        </w:rPr>
        <w:t>pecified in the plan. The Assistant Principal Inclusion, incl. SENDCO</w:t>
      </w:r>
      <w:r w:rsidR="00DB1738" w:rsidRPr="00AA13A9">
        <w:rPr>
          <w:sz w:val="22"/>
          <w:szCs w:val="22"/>
        </w:rPr>
        <w:t xml:space="preserve"> maintains oversight of Section F provision </w:t>
      </w:r>
      <w:r>
        <w:rPr>
          <w:sz w:val="22"/>
          <w:szCs w:val="22"/>
        </w:rPr>
        <w:t xml:space="preserve">and the school uses </w:t>
      </w:r>
      <w:r w:rsidR="00DB1738" w:rsidRPr="00AA13A9">
        <w:rPr>
          <w:sz w:val="22"/>
          <w:szCs w:val="22"/>
        </w:rPr>
        <w:t xml:space="preserve">provision-mapping processes </w:t>
      </w:r>
      <w:r>
        <w:rPr>
          <w:sz w:val="22"/>
          <w:szCs w:val="22"/>
        </w:rPr>
        <w:t xml:space="preserve">as well as quality assurance checks </w:t>
      </w:r>
      <w:r w:rsidR="00DB1738" w:rsidRPr="00AA13A9">
        <w:rPr>
          <w:sz w:val="22"/>
          <w:szCs w:val="22"/>
        </w:rPr>
        <w:t xml:space="preserve">to identify delivery, gaps, risks and actions. </w:t>
      </w:r>
    </w:p>
    <w:p w:rsidR="007D45ED" w:rsidRDefault="007D45ED">
      <w:pPr>
        <w:spacing w:line="276" w:lineRule="auto"/>
        <w:jc w:val="both"/>
        <w:rPr>
          <w:sz w:val="22"/>
          <w:szCs w:val="22"/>
        </w:rPr>
      </w:pPr>
    </w:p>
    <w:p w:rsidR="007D45ED" w:rsidRDefault="00DB1738">
      <w:pPr>
        <w:spacing w:line="276" w:lineRule="auto"/>
        <w:jc w:val="both"/>
        <w:rPr>
          <w:sz w:val="22"/>
          <w:szCs w:val="22"/>
          <w:highlight w:val="yellow"/>
        </w:rPr>
      </w:pPr>
      <w:r w:rsidRPr="00AA13A9">
        <w:rPr>
          <w:sz w:val="22"/>
          <w:szCs w:val="22"/>
        </w:rPr>
        <w:t>Annual Reviews ar</w:t>
      </w:r>
      <w:r w:rsidR="007D45ED">
        <w:rPr>
          <w:sz w:val="22"/>
          <w:szCs w:val="22"/>
        </w:rPr>
        <w:t>e child-centred and draw on student</w:t>
      </w:r>
      <w:r w:rsidRPr="00AA13A9">
        <w:rPr>
          <w:sz w:val="22"/>
          <w:szCs w:val="22"/>
        </w:rPr>
        <w:t>, family, school and professional evidence. Where provision cannot be delivered as intended, this is escalated promptly to the</w:t>
      </w:r>
      <w:r w:rsidR="007D45ED" w:rsidRPr="007D45ED">
        <w:rPr>
          <w:sz w:val="22"/>
          <w:szCs w:val="22"/>
        </w:rPr>
        <w:t xml:space="preserve"> </w:t>
      </w:r>
      <w:r w:rsidR="007D45ED">
        <w:rPr>
          <w:sz w:val="22"/>
          <w:szCs w:val="22"/>
        </w:rPr>
        <w:t>Assistant Principal Inclusion, incl. SENDCO</w:t>
      </w:r>
      <w:r w:rsidRPr="00AA13A9">
        <w:rPr>
          <w:sz w:val="22"/>
          <w:szCs w:val="22"/>
        </w:rPr>
        <w:t xml:space="preserve"> and, where necessary, the local authority.</w:t>
      </w:r>
      <w:r w:rsidRPr="00AA13A9">
        <w:rPr>
          <w:sz w:val="22"/>
          <w:szCs w:val="22"/>
          <w:highlight w:val="yellow"/>
        </w:rPr>
        <w:t xml:space="preserve"> </w:t>
      </w:r>
    </w:p>
    <w:p w:rsidR="007D45ED" w:rsidRDefault="007D45ED">
      <w:pPr>
        <w:spacing w:line="276" w:lineRule="auto"/>
        <w:jc w:val="both"/>
        <w:rPr>
          <w:sz w:val="22"/>
          <w:szCs w:val="22"/>
          <w:highlight w:val="yellow"/>
        </w:rPr>
      </w:pPr>
    </w:p>
    <w:p w:rsidR="00A42B7D" w:rsidRPr="00AA13A9" w:rsidRDefault="00DB1738">
      <w:pPr>
        <w:spacing w:before="100" w:after="100" w:line="276" w:lineRule="auto"/>
        <w:rPr>
          <w:sz w:val="22"/>
          <w:szCs w:val="22"/>
        </w:rPr>
      </w:pPr>
      <w:r w:rsidRPr="00AA13A9">
        <w:rPr>
          <w:b/>
          <w:bCs/>
          <w:sz w:val="22"/>
          <w:szCs w:val="22"/>
          <w:u w:val="single"/>
        </w:rPr>
        <w:t>Alternative provision and external agencies</w:t>
      </w:r>
    </w:p>
    <w:p w:rsidR="007D45ED" w:rsidRDefault="007D45ED">
      <w:pPr>
        <w:spacing w:line="276" w:lineRule="auto"/>
        <w:jc w:val="both"/>
        <w:rPr>
          <w:sz w:val="22"/>
          <w:szCs w:val="22"/>
        </w:rPr>
      </w:pPr>
    </w:p>
    <w:p w:rsidR="00A42B7D" w:rsidRPr="00AA13A9" w:rsidRDefault="00DB1738">
      <w:pPr>
        <w:spacing w:line="276" w:lineRule="auto"/>
        <w:jc w:val="both"/>
        <w:rPr>
          <w:sz w:val="22"/>
          <w:szCs w:val="22"/>
        </w:rPr>
      </w:pPr>
      <w:r w:rsidRPr="00AA13A9">
        <w:rPr>
          <w:sz w:val="22"/>
          <w:szCs w:val="22"/>
        </w:rPr>
        <w:t xml:space="preserve">Where support beyond the school’s internal resources is required, the school may seek advice from or refer to external agencies, including Dorset Council services, Educational Psychology, SENSS, Speech and Language Therapy, Occupational Therapy, health services, CAMHS, Learning Centres, alternative provision providers and other relevant statutory or voluntary services. The school retains appropriate </w:t>
      </w:r>
      <w:r w:rsidR="007D45ED">
        <w:rPr>
          <w:sz w:val="22"/>
          <w:szCs w:val="22"/>
        </w:rPr>
        <w:lastRenderedPageBreak/>
        <w:t>oversight of student</w:t>
      </w:r>
      <w:r w:rsidRPr="00AA13A9">
        <w:rPr>
          <w:sz w:val="22"/>
          <w:szCs w:val="22"/>
        </w:rPr>
        <w:t>s placed in alternative provision, including safeguarding, attendance, educational progress, review and communication.</w:t>
      </w:r>
    </w:p>
    <w:p w:rsidR="007D45ED" w:rsidRDefault="007D45ED">
      <w:pPr>
        <w:spacing w:before="100" w:after="100" w:line="276" w:lineRule="auto"/>
        <w:rPr>
          <w:b/>
          <w:bCs/>
          <w:sz w:val="22"/>
          <w:szCs w:val="22"/>
          <w:u w:val="single"/>
        </w:rPr>
      </w:pPr>
    </w:p>
    <w:p w:rsidR="00A42B7D" w:rsidRPr="00AA13A9" w:rsidRDefault="00DB1738">
      <w:pPr>
        <w:spacing w:before="100" w:after="100" w:line="276" w:lineRule="auto"/>
        <w:rPr>
          <w:sz w:val="22"/>
          <w:szCs w:val="22"/>
        </w:rPr>
      </w:pPr>
      <w:r w:rsidRPr="00AA13A9">
        <w:rPr>
          <w:b/>
          <w:bCs/>
          <w:sz w:val="22"/>
          <w:szCs w:val="22"/>
          <w:u w:val="single"/>
        </w:rPr>
        <w:t>Partnership with parent(s)/carer(s)/families and pupils</w:t>
      </w:r>
    </w:p>
    <w:p w:rsidR="007D45ED" w:rsidRDefault="007D45ED">
      <w:pPr>
        <w:spacing w:line="276" w:lineRule="auto"/>
        <w:jc w:val="both"/>
        <w:rPr>
          <w:sz w:val="22"/>
          <w:szCs w:val="22"/>
        </w:rPr>
      </w:pPr>
    </w:p>
    <w:p w:rsidR="00A42B7D" w:rsidRPr="00AA13A9" w:rsidRDefault="00DB1738">
      <w:pPr>
        <w:spacing w:line="276" w:lineRule="auto"/>
        <w:jc w:val="both"/>
        <w:rPr>
          <w:sz w:val="22"/>
          <w:szCs w:val="22"/>
        </w:rPr>
      </w:pPr>
      <w:r w:rsidRPr="00AA13A9">
        <w:rPr>
          <w:sz w:val="22"/>
          <w:szCs w:val="22"/>
        </w:rPr>
        <w:t>The school aims to work openly and resp</w:t>
      </w:r>
      <w:r w:rsidR="007D45ED">
        <w:rPr>
          <w:sz w:val="22"/>
          <w:szCs w:val="22"/>
        </w:rPr>
        <w:t>ectfully with families and student</w:t>
      </w:r>
      <w:r w:rsidRPr="00AA13A9">
        <w:rPr>
          <w:sz w:val="22"/>
          <w:szCs w:val="22"/>
        </w:rPr>
        <w:t>s. Families are involved in identifying needs, understanding what works, agreeing outcomes and reviewing impact. Communication may take place in person, by telephone, email or virtual meeting. The school is developing a Parent Communication Charter, and structured SEND review opportunities as part of its Inclusion Strategy.</w:t>
      </w:r>
    </w:p>
    <w:p w:rsidR="007D45ED" w:rsidRDefault="007D45ED" w:rsidP="007D45ED">
      <w:pPr>
        <w:spacing w:line="276" w:lineRule="auto"/>
      </w:pPr>
    </w:p>
    <w:p w:rsidR="00A42B7D" w:rsidRPr="007D45ED" w:rsidRDefault="00DB1738" w:rsidP="007D45ED">
      <w:pPr>
        <w:spacing w:line="276" w:lineRule="auto"/>
        <w:rPr>
          <w:sz w:val="22"/>
          <w:szCs w:val="22"/>
        </w:rPr>
      </w:pPr>
      <w:r w:rsidRPr="007D45ED">
        <w:rPr>
          <w:b/>
          <w:bCs/>
          <w:sz w:val="22"/>
          <w:szCs w:val="22"/>
          <w:u w:val="single"/>
        </w:rPr>
        <w:t>Monitoring &amp; Evaluation of Special Educational Needs &amp; Disability</w:t>
      </w:r>
    </w:p>
    <w:p w:rsidR="007D45ED" w:rsidRPr="007D45ED" w:rsidRDefault="007D45ED">
      <w:pPr>
        <w:spacing w:line="276" w:lineRule="auto"/>
        <w:jc w:val="both"/>
        <w:rPr>
          <w:sz w:val="22"/>
          <w:szCs w:val="22"/>
        </w:rPr>
      </w:pPr>
    </w:p>
    <w:p w:rsidR="00A42B7D" w:rsidRPr="007D45ED" w:rsidRDefault="00DB1738">
      <w:pPr>
        <w:spacing w:line="276" w:lineRule="auto"/>
        <w:jc w:val="both"/>
        <w:rPr>
          <w:sz w:val="22"/>
          <w:szCs w:val="22"/>
        </w:rPr>
      </w:pPr>
      <w:r w:rsidRPr="007D45ED">
        <w:rPr>
          <w:sz w:val="22"/>
          <w:szCs w:val="22"/>
        </w:rPr>
        <w:t>The effectiveness of SEND pro</w:t>
      </w:r>
      <w:r w:rsidR="00BD549A">
        <w:rPr>
          <w:sz w:val="22"/>
          <w:szCs w:val="22"/>
        </w:rPr>
        <w:t xml:space="preserve">vision is monitored through student </w:t>
      </w:r>
      <w:r w:rsidRPr="007D45ED">
        <w:rPr>
          <w:sz w:val="22"/>
          <w:szCs w:val="22"/>
        </w:rPr>
        <w:t>progress and attainment, attendance, behaviour and participation information; intervention measures and provision mapping; Section F assurance; ILP and Assess-Plan-Do-Review evidence; learning walks and curriculum accessibility reviews; student, family and staff feedback; Annual Review outcomes; external professional advice; and monitoring of alternative provision.</w:t>
      </w:r>
    </w:p>
    <w:p w:rsidR="00A42B7D" w:rsidRPr="007D45ED" w:rsidRDefault="00DB1738">
      <w:pPr>
        <w:spacing w:line="276" w:lineRule="auto"/>
        <w:jc w:val="both"/>
        <w:rPr>
          <w:sz w:val="22"/>
          <w:szCs w:val="22"/>
        </w:rPr>
      </w:pPr>
      <w:r w:rsidRPr="007D45ED">
        <w:rPr>
          <w:sz w:val="22"/>
          <w:szCs w:val="22"/>
        </w:rPr>
        <w:t>Quality assurance is used both to protect effective existing provision and to identify areas requiring strengthening or development.</w:t>
      </w:r>
    </w:p>
    <w:p w:rsidR="00AA7949" w:rsidRDefault="00DB1738" w:rsidP="00BD549A">
      <w:pPr>
        <w:spacing w:before="100" w:after="100" w:line="276" w:lineRule="auto"/>
        <w:jc w:val="both"/>
        <w:rPr>
          <w:sz w:val="22"/>
          <w:szCs w:val="22"/>
        </w:rPr>
      </w:pPr>
      <w:r w:rsidRPr="00BD549A">
        <w:rPr>
          <w:sz w:val="22"/>
          <w:szCs w:val="22"/>
        </w:rPr>
        <w:t>In line with statutory guidance, the</w:t>
      </w:r>
      <w:r w:rsidR="00BD549A">
        <w:rPr>
          <w:sz w:val="22"/>
          <w:szCs w:val="22"/>
        </w:rPr>
        <w:t xml:space="preserve"> Governing Body will review an annual SEND report produced and presented by the Assistant Principal Inclusion, incl. SEND about the operation of this policy. This</w:t>
      </w:r>
      <w:r w:rsidR="00AA7949">
        <w:rPr>
          <w:sz w:val="22"/>
          <w:szCs w:val="22"/>
        </w:rPr>
        <w:t xml:space="preserve"> report will cover:</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the above information as a percentage across the whole school</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information on the SEND processes in the school, for example how the graduated response is enacted</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provisions used throughout the year to support students with SEND</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effectiveness of provisions used</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SEND attainment information</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SEND attainment compared to non-SEND attainment</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information on parent and carer collaboration</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training in SEND provided during the year</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SEND attendance and comparison to non-SEND attendance</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information on SEND funding available and used</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information on external agencies engaged with</w:t>
      </w:r>
    </w:p>
    <w:p w:rsid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sidRPr="00AA7949">
        <w:rPr>
          <w:rFonts w:ascii="Arial" w:hAnsi="Arial" w:cs="Arial"/>
          <w:color w:val="000000" w:themeColor="text1"/>
          <w:sz w:val="22"/>
          <w:szCs w:val="22"/>
        </w:rPr>
        <w:t>SEND improvement priorities for the following year</w:t>
      </w:r>
    </w:p>
    <w:p w:rsidR="00AA7949" w:rsidRPr="00AA7949" w:rsidRDefault="00AA7949" w:rsidP="00AA7949">
      <w:pPr>
        <w:pStyle w:val="NormalWeb"/>
        <w:numPr>
          <w:ilvl w:val="0"/>
          <w:numId w:val="18"/>
        </w:numPr>
        <w:shd w:val="clear" w:color="auto" w:fill="FFFFFF"/>
        <w:spacing w:before="240" w:beforeAutospacing="0" w:after="240" w:afterAutospacing="0"/>
        <w:ind w:left="0"/>
        <w:rPr>
          <w:rFonts w:ascii="Arial" w:hAnsi="Arial" w:cs="Arial"/>
          <w:color w:val="000000" w:themeColor="text1"/>
          <w:sz w:val="22"/>
          <w:szCs w:val="22"/>
        </w:rPr>
      </w:pPr>
      <w:r>
        <w:rPr>
          <w:rFonts w:ascii="Arial" w:hAnsi="Arial" w:cs="Arial"/>
          <w:color w:val="000000" w:themeColor="text1"/>
          <w:sz w:val="22"/>
          <w:szCs w:val="22"/>
        </w:rPr>
        <w:t>Any changes, as a result of school, local or national policy changes</w:t>
      </w:r>
    </w:p>
    <w:p w:rsidR="00AA7949" w:rsidRPr="007D45ED" w:rsidRDefault="00AA7949" w:rsidP="00BD549A">
      <w:pPr>
        <w:spacing w:before="100" w:after="100" w:line="276" w:lineRule="auto"/>
        <w:jc w:val="both"/>
        <w:rPr>
          <w:sz w:val="22"/>
          <w:szCs w:val="22"/>
        </w:rPr>
      </w:pPr>
    </w:p>
    <w:p w:rsidR="00BD549A" w:rsidRDefault="00BD549A">
      <w:pPr>
        <w:spacing w:before="100" w:after="100" w:line="276" w:lineRule="auto"/>
        <w:rPr>
          <w:b/>
          <w:bCs/>
          <w:sz w:val="22"/>
          <w:szCs w:val="22"/>
          <w:u w:val="single"/>
        </w:rPr>
      </w:pPr>
    </w:p>
    <w:p w:rsidR="00A42B7D" w:rsidRPr="007D45ED" w:rsidRDefault="00DB1738">
      <w:pPr>
        <w:spacing w:before="100" w:after="100" w:line="276" w:lineRule="auto"/>
        <w:rPr>
          <w:sz w:val="22"/>
          <w:szCs w:val="22"/>
        </w:rPr>
      </w:pPr>
      <w:r w:rsidRPr="007D45ED">
        <w:rPr>
          <w:b/>
          <w:bCs/>
          <w:sz w:val="22"/>
          <w:szCs w:val="22"/>
          <w:u w:val="single"/>
        </w:rPr>
        <w:t>Removing SEND provision</w:t>
      </w:r>
    </w:p>
    <w:p w:rsidR="00AA7949" w:rsidRDefault="00AA7949">
      <w:pPr>
        <w:spacing w:line="276" w:lineRule="auto"/>
        <w:jc w:val="both"/>
        <w:rPr>
          <w:sz w:val="22"/>
          <w:szCs w:val="22"/>
        </w:rPr>
      </w:pPr>
    </w:p>
    <w:p w:rsidR="00A42B7D" w:rsidRPr="007D45ED" w:rsidRDefault="00AA7949">
      <w:pPr>
        <w:spacing w:line="276" w:lineRule="auto"/>
        <w:jc w:val="both"/>
        <w:rPr>
          <w:sz w:val="22"/>
          <w:szCs w:val="22"/>
        </w:rPr>
      </w:pPr>
      <w:r>
        <w:rPr>
          <w:sz w:val="22"/>
          <w:szCs w:val="22"/>
        </w:rPr>
        <w:t>A student</w:t>
      </w:r>
      <w:r w:rsidR="00DB1738" w:rsidRPr="007D45ED">
        <w:rPr>
          <w:sz w:val="22"/>
          <w:szCs w:val="22"/>
        </w:rPr>
        <w:t xml:space="preserve"> may be removed from SEN Support where review evidence demonstrates that special educational provision is no longer required and needs can be met through ordinarily available universal provision and reasonable adjustments. The decision is made through review of evidence and consultation with the pupil and parent(s)/carer(s). An EHCP can only be ceased through the relevant statutory process by the local authority.</w:t>
      </w:r>
    </w:p>
    <w:p w:rsidR="00DA22C5" w:rsidRDefault="00DA22C5" w:rsidP="00DA22C5">
      <w:pPr>
        <w:spacing w:line="276" w:lineRule="auto"/>
      </w:pPr>
    </w:p>
    <w:p w:rsidR="00A42B7D" w:rsidRPr="00DA22C5" w:rsidRDefault="00DB1738" w:rsidP="00DA22C5">
      <w:pPr>
        <w:spacing w:line="276" w:lineRule="auto"/>
        <w:rPr>
          <w:sz w:val="22"/>
          <w:szCs w:val="22"/>
        </w:rPr>
      </w:pPr>
      <w:r w:rsidRPr="00DA22C5">
        <w:rPr>
          <w:b/>
          <w:bCs/>
          <w:sz w:val="22"/>
          <w:szCs w:val="22"/>
          <w:u w:val="single"/>
        </w:rPr>
        <w:t>Record keeping</w:t>
      </w:r>
    </w:p>
    <w:p w:rsidR="00DA22C5" w:rsidRDefault="00DA22C5">
      <w:pPr>
        <w:spacing w:line="276" w:lineRule="auto"/>
        <w:jc w:val="both"/>
        <w:rPr>
          <w:sz w:val="22"/>
          <w:szCs w:val="22"/>
        </w:rPr>
      </w:pPr>
    </w:p>
    <w:p w:rsidR="00A42B7D" w:rsidRPr="00DA22C5" w:rsidRDefault="00DB1738">
      <w:pPr>
        <w:spacing w:line="276" w:lineRule="auto"/>
        <w:jc w:val="both"/>
        <w:rPr>
          <w:sz w:val="22"/>
          <w:szCs w:val="22"/>
        </w:rPr>
      </w:pPr>
      <w:r w:rsidRPr="00DA22C5">
        <w:rPr>
          <w:sz w:val="22"/>
          <w:szCs w:val="22"/>
        </w:rPr>
        <w:t>SEND records are maintained accurately and securely in accordance with the school’s data-protection and records-management arrangements. Relevant information is shared with staff on a need-to-know basis so agreed provision and reasonable adjustments can be i</w:t>
      </w:r>
      <w:r w:rsidR="00DA22C5">
        <w:rPr>
          <w:sz w:val="22"/>
          <w:szCs w:val="22"/>
        </w:rPr>
        <w:t>mplemented. ARBOR profiles, Learning Plans</w:t>
      </w:r>
      <w:r w:rsidRPr="00DA22C5">
        <w:rPr>
          <w:sz w:val="22"/>
          <w:szCs w:val="22"/>
        </w:rPr>
        <w:t>, provision maps, Annual Review records, professional reports and intervention records are updated as appropriate.</w:t>
      </w:r>
    </w:p>
    <w:p w:rsidR="00DA22C5" w:rsidRDefault="00DA22C5">
      <w:pPr>
        <w:spacing w:before="100" w:after="100" w:line="276" w:lineRule="auto"/>
        <w:rPr>
          <w:b/>
          <w:bCs/>
          <w:sz w:val="22"/>
          <w:szCs w:val="22"/>
          <w:u w:val="single"/>
        </w:rPr>
      </w:pPr>
    </w:p>
    <w:p w:rsidR="00A42B7D" w:rsidRPr="00DA22C5" w:rsidRDefault="00DA22C5">
      <w:pPr>
        <w:spacing w:before="100" w:after="100" w:line="276" w:lineRule="auto"/>
        <w:rPr>
          <w:sz w:val="22"/>
          <w:szCs w:val="22"/>
        </w:rPr>
      </w:pPr>
      <w:r>
        <w:rPr>
          <w:b/>
          <w:bCs/>
          <w:sz w:val="22"/>
          <w:szCs w:val="22"/>
          <w:u w:val="single"/>
        </w:rPr>
        <w:t>Supporting students</w:t>
      </w:r>
      <w:r w:rsidR="00DB1738" w:rsidRPr="00DA22C5">
        <w:rPr>
          <w:b/>
          <w:bCs/>
          <w:sz w:val="22"/>
          <w:szCs w:val="22"/>
          <w:u w:val="single"/>
        </w:rPr>
        <w:t xml:space="preserve"> with medical needs</w:t>
      </w:r>
    </w:p>
    <w:p w:rsidR="00DA22C5" w:rsidRDefault="00DA22C5">
      <w:pPr>
        <w:spacing w:line="276" w:lineRule="auto"/>
        <w:jc w:val="both"/>
        <w:rPr>
          <w:sz w:val="22"/>
          <w:szCs w:val="22"/>
        </w:rPr>
      </w:pPr>
    </w:p>
    <w:p w:rsidR="00A42B7D" w:rsidRPr="00DA22C5" w:rsidRDefault="00B6505C">
      <w:pPr>
        <w:spacing w:line="276" w:lineRule="auto"/>
        <w:jc w:val="both"/>
        <w:rPr>
          <w:sz w:val="22"/>
          <w:szCs w:val="22"/>
        </w:rPr>
      </w:pPr>
      <w:r>
        <w:rPr>
          <w:sz w:val="22"/>
          <w:szCs w:val="22"/>
        </w:rPr>
        <w:t>Student</w:t>
      </w:r>
      <w:r w:rsidR="00DB1738" w:rsidRPr="00DA22C5">
        <w:rPr>
          <w:sz w:val="22"/>
          <w:szCs w:val="22"/>
        </w:rPr>
        <w:t>s with medical conditions are supported in line wi</w:t>
      </w:r>
      <w:r>
        <w:rPr>
          <w:sz w:val="22"/>
          <w:szCs w:val="22"/>
        </w:rPr>
        <w:t xml:space="preserve">th the school’s </w:t>
      </w:r>
      <w:r w:rsidRPr="004F28DB">
        <w:rPr>
          <w:b/>
          <w:color w:val="002060"/>
          <w:sz w:val="22"/>
          <w:szCs w:val="22"/>
        </w:rPr>
        <w:t>Supporting stu</w:t>
      </w:r>
      <w:r w:rsidR="004F28DB" w:rsidRPr="004F28DB">
        <w:rPr>
          <w:b/>
          <w:color w:val="002060"/>
          <w:sz w:val="22"/>
          <w:szCs w:val="22"/>
        </w:rPr>
        <w:t>dent</w:t>
      </w:r>
      <w:r w:rsidR="00DB1738" w:rsidRPr="004F28DB">
        <w:rPr>
          <w:b/>
          <w:color w:val="002060"/>
          <w:sz w:val="22"/>
          <w:szCs w:val="22"/>
        </w:rPr>
        <w:t>s with Medical Conditions policy</w:t>
      </w:r>
      <w:r w:rsidR="00DB1738" w:rsidRPr="00DA22C5">
        <w:rPr>
          <w:sz w:val="22"/>
          <w:szCs w:val="22"/>
        </w:rPr>
        <w:t xml:space="preserve"> and relevant statutory guidance. SEND, attendance, safeguarding and welfare are considered together where appropriate. Reasonable adjustments and individual plans may be required for physical, sensory, medical or personal-care needs.</w:t>
      </w:r>
    </w:p>
    <w:p w:rsidR="00B6505C" w:rsidRDefault="00B6505C">
      <w:pPr>
        <w:spacing w:before="100" w:after="100" w:line="276" w:lineRule="auto"/>
        <w:rPr>
          <w:b/>
          <w:bCs/>
          <w:sz w:val="22"/>
          <w:szCs w:val="22"/>
          <w:u w:val="single"/>
        </w:rPr>
      </w:pPr>
    </w:p>
    <w:p w:rsidR="00A42B7D" w:rsidRPr="00DA22C5" w:rsidRDefault="00DB1738">
      <w:pPr>
        <w:spacing w:before="100" w:after="100" w:line="276" w:lineRule="auto"/>
        <w:rPr>
          <w:sz w:val="22"/>
          <w:szCs w:val="22"/>
        </w:rPr>
      </w:pPr>
      <w:r w:rsidRPr="00DA22C5">
        <w:rPr>
          <w:b/>
          <w:bCs/>
          <w:sz w:val="22"/>
          <w:szCs w:val="22"/>
          <w:u w:val="single"/>
        </w:rPr>
        <w:t>Transition Arrangements</w:t>
      </w:r>
    </w:p>
    <w:p w:rsidR="004F28DB" w:rsidRDefault="004F28DB">
      <w:pPr>
        <w:spacing w:line="276" w:lineRule="auto"/>
        <w:jc w:val="both"/>
        <w:rPr>
          <w:sz w:val="22"/>
          <w:szCs w:val="22"/>
        </w:rPr>
      </w:pPr>
    </w:p>
    <w:p w:rsidR="00A42B7D" w:rsidRPr="00DA22C5" w:rsidRDefault="00DB1738">
      <w:pPr>
        <w:spacing w:line="276" w:lineRule="auto"/>
        <w:jc w:val="both"/>
        <w:rPr>
          <w:sz w:val="22"/>
          <w:szCs w:val="22"/>
        </w:rPr>
      </w:pPr>
      <w:r w:rsidRPr="00DA22C5">
        <w:rPr>
          <w:sz w:val="22"/>
          <w:szCs w:val="22"/>
        </w:rPr>
        <w:t>Transition information is gathered from previous settings and families before entry. Additional visits, familiarisation and enhanced transition may be offered where needed. Year-to-year transitions are planned for pupils requiring additional support. For post-16 transition, the school liaises with receiving providers, pupils and families and supports secure transfer of relevant information. Annual Reviews consider preparation for adulthood and next steps.</w:t>
      </w:r>
    </w:p>
    <w:p w:rsidR="004F28DB" w:rsidRDefault="004F28DB">
      <w:pPr>
        <w:spacing w:before="100" w:after="100" w:line="276" w:lineRule="auto"/>
        <w:rPr>
          <w:b/>
          <w:bCs/>
          <w:sz w:val="22"/>
          <w:szCs w:val="22"/>
          <w:u w:val="single"/>
        </w:rPr>
      </w:pPr>
    </w:p>
    <w:p w:rsidR="00A42B7D" w:rsidRPr="00DA22C5" w:rsidRDefault="00DB1738">
      <w:pPr>
        <w:spacing w:before="100" w:after="100" w:line="276" w:lineRule="auto"/>
        <w:rPr>
          <w:sz w:val="22"/>
          <w:szCs w:val="22"/>
        </w:rPr>
      </w:pPr>
      <w:r w:rsidRPr="00DA22C5">
        <w:rPr>
          <w:b/>
          <w:bCs/>
          <w:sz w:val="22"/>
          <w:szCs w:val="22"/>
          <w:u w:val="single"/>
        </w:rPr>
        <w:t>Training</w:t>
      </w:r>
    </w:p>
    <w:p w:rsidR="004F28DB" w:rsidRDefault="004F28DB">
      <w:pPr>
        <w:spacing w:line="276" w:lineRule="auto"/>
        <w:jc w:val="both"/>
        <w:rPr>
          <w:sz w:val="22"/>
          <w:szCs w:val="22"/>
        </w:rPr>
      </w:pPr>
    </w:p>
    <w:p w:rsidR="00A42B7D" w:rsidRPr="00DA22C5" w:rsidRDefault="00DB1738">
      <w:pPr>
        <w:spacing w:line="276" w:lineRule="auto"/>
        <w:jc w:val="both"/>
        <w:rPr>
          <w:sz w:val="22"/>
          <w:szCs w:val="22"/>
        </w:rPr>
      </w:pPr>
      <w:r w:rsidRPr="00DA22C5">
        <w:rPr>
          <w:sz w:val="22"/>
          <w:szCs w:val="22"/>
        </w:rPr>
        <w:t>Training</w:t>
      </w:r>
      <w:r w:rsidR="004F28DB">
        <w:rPr>
          <w:sz w:val="22"/>
          <w:szCs w:val="22"/>
        </w:rPr>
        <w:t xml:space="preserve"> priorities are informed by student </w:t>
      </w:r>
      <w:r w:rsidRPr="00DA22C5">
        <w:rPr>
          <w:sz w:val="22"/>
          <w:szCs w:val="22"/>
        </w:rPr>
        <w:t xml:space="preserve">need, staff consultation, quality assurance and the Inclusion Strategy. Planned development includes autism, ADHD, adaptive teaching, communication needs, EHCP implementation, inclusive planning and Therapeutic Thinking. SEND Clinics, classroom coaching and specialist guidance are used to build </w:t>
      </w:r>
      <w:r w:rsidR="004F28DB">
        <w:rPr>
          <w:sz w:val="22"/>
          <w:szCs w:val="22"/>
        </w:rPr>
        <w:t xml:space="preserve">greater consistency, effective pedagogy and </w:t>
      </w:r>
      <w:r w:rsidRPr="00DA22C5">
        <w:rPr>
          <w:sz w:val="22"/>
          <w:szCs w:val="22"/>
        </w:rPr>
        <w:t>staff confidence.</w:t>
      </w:r>
    </w:p>
    <w:p w:rsidR="00A42B7D" w:rsidRDefault="00DB1738">
      <w:pPr>
        <w:spacing w:line="276" w:lineRule="auto"/>
      </w:pPr>
      <w:r>
        <w:br w:type="page"/>
      </w:r>
    </w:p>
    <w:p w:rsidR="00145E78" w:rsidRDefault="00145E78">
      <w:pPr>
        <w:spacing w:before="100" w:after="100" w:line="276" w:lineRule="auto"/>
        <w:rPr>
          <w:b/>
          <w:bCs/>
          <w:u w:val="single"/>
        </w:rPr>
      </w:pPr>
    </w:p>
    <w:p w:rsidR="00A42B7D" w:rsidRDefault="00DB1738">
      <w:pPr>
        <w:spacing w:before="100" w:after="100" w:line="276" w:lineRule="auto"/>
      </w:pPr>
      <w:r>
        <w:rPr>
          <w:b/>
          <w:bCs/>
          <w:u w:val="single"/>
        </w:rPr>
        <w:t>SEND Information &amp; Accessibility Plan</w:t>
      </w:r>
    </w:p>
    <w:p w:rsidR="004F28DB" w:rsidRDefault="004F28DB" w:rsidP="004F28DB">
      <w:pPr>
        <w:spacing w:line="276" w:lineRule="auto"/>
        <w:jc w:val="both"/>
      </w:pPr>
    </w:p>
    <w:p w:rsidR="004F28DB" w:rsidRDefault="00DB1738" w:rsidP="004F28DB">
      <w:pPr>
        <w:spacing w:line="276" w:lineRule="auto"/>
        <w:jc w:val="both"/>
        <w:rPr>
          <w:b/>
          <w:bCs/>
          <w:u w:val="single"/>
        </w:rPr>
      </w:pPr>
      <w:r>
        <w:t xml:space="preserve">The </w:t>
      </w:r>
      <w:r w:rsidRPr="004F28DB">
        <w:rPr>
          <w:b/>
          <w:color w:val="002060"/>
        </w:rPr>
        <w:t xml:space="preserve">SEND Information Report </w:t>
      </w:r>
      <w:r w:rsidR="004F28DB" w:rsidRPr="004F28DB">
        <w:rPr>
          <w:b/>
          <w:color w:val="002060"/>
        </w:rPr>
        <w:t>2026-2027</w:t>
      </w:r>
      <w:r w:rsidR="004F28DB" w:rsidRPr="004F28DB">
        <w:rPr>
          <w:color w:val="002060"/>
        </w:rPr>
        <w:t xml:space="preserve"> </w:t>
      </w:r>
      <w:r>
        <w:t xml:space="preserve">and </w:t>
      </w:r>
      <w:r w:rsidR="004F28DB">
        <w:t xml:space="preserve">the </w:t>
      </w:r>
      <w:r w:rsidR="004F28DB" w:rsidRPr="004F28DB">
        <w:rPr>
          <w:b/>
          <w:color w:val="002060"/>
        </w:rPr>
        <w:t xml:space="preserve">DSS </w:t>
      </w:r>
      <w:r w:rsidRPr="004F28DB">
        <w:rPr>
          <w:b/>
          <w:color w:val="002060"/>
        </w:rPr>
        <w:t>Accessibility Plan</w:t>
      </w:r>
      <w:r w:rsidRPr="004F28DB">
        <w:rPr>
          <w:color w:val="002060"/>
        </w:rPr>
        <w:t xml:space="preserve"> </w:t>
      </w:r>
      <w:r w:rsidR="004F28DB">
        <w:t>are available on</w:t>
      </w:r>
      <w:r>
        <w:t xml:space="preserve"> the school’s </w:t>
      </w:r>
      <w:r w:rsidR="004F28DB">
        <w:t xml:space="preserve">website as statutory </w:t>
      </w:r>
      <w:r>
        <w:t xml:space="preserve">published information. The school reviews curriculum accessibility, participation in enrichment and wider school opportunities, and access to the physical environment and information. </w:t>
      </w:r>
    </w:p>
    <w:p w:rsidR="004F28DB" w:rsidRDefault="004F28DB">
      <w:pPr>
        <w:spacing w:before="100" w:after="100" w:line="276" w:lineRule="auto"/>
        <w:rPr>
          <w:b/>
          <w:bCs/>
          <w:u w:val="single"/>
        </w:rPr>
      </w:pPr>
    </w:p>
    <w:p w:rsidR="00A42B7D" w:rsidRDefault="00DB1738">
      <w:pPr>
        <w:spacing w:before="100" w:after="100" w:line="276" w:lineRule="auto"/>
      </w:pPr>
      <w:r>
        <w:rPr>
          <w:b/>
          <w:bCs/>
          <w:u w:val="single"/>
        </w:rPr>
        <w:t>Funding and resources</w:t>
      </w:r>
    </w:p>
    <w:p w:rsidR="004F28DB" w:rsidRDefault="004F28DB">
      <w:pPr>
        <w:spacing w:line="276" w:lineRule="auto"/>
        <w:jc w:val="both"/>
      </w:pPr>
    </w:p>
    <w:p w:rsidR="004F28DB" w:rsidRDefault="00DB1738">
      <w:pPr>
        <w:spacing w:line="276" w:lineRule="auto"/>
        <w:jc w:val="both"/>
      </w:pPr>
      <w:r>
        <w:t>SEND provision is funded through the sc</w:t>
      </w:r>
      <w:r w:rsidR="004F28DB">
        <w:t xml:space="preserve">hool’s core budget, </w:t>
      </w:r>
      <w:r>
        <w:t xml:space="preserve">the notional SEND budget, together with high-needs/top-up funding and other applicable funding streams. </w:t>
      </w:r>
    </w:p>
    <w:p w:rsidR="004F28DB" w:rsidRDefault="004F28DB">
      <w:pPr>
        <w:spacing w:line="276" w:lineRule="auto"/>
        <w:jc w:val="both"/>
      </w:pPr>
    </w:p>
    <w:p w:rsidR="00A42B7D" w:rsidRDefault="004F28DB">
      <w:pPr>
        <w:spacing w:line="276" w:lineRule="auto"/>
        <w:jc w:val="both"/>
      </w:pPr>
      <w:r>
        <w:t>T</w:t>
      </w:r>
      <w:r w:rsidR="00DB1738">
        <w:t xml:space="preserve">he Inclusive Mainstream Fund </w:t>
      </w:r>
      <w:r>
        <w:t xml:space="preserve">ring fences funding </w:t>
      </w:r>
      <w:r w:rsidR="00DB1738">
        <w:t>for agreed inclusion developments. Resource decisions consider statutory duties, assessed need, safety, impact, sustainability and the needs of the whole cohort. Where needs exceed provision reasonably available from delegated resources, the school will work with the local authority and relevant agencies to seek appropriate additional support or funding.</w:t>
      </w:r>
    </w:p>
    <w:p w:rsidR="004F28DB" w:rsidRDefault="004F28DB">
      <w:pPr>
        <w:spacing w:before="240" w:after="240" w:line="276" w:lineRule="auto"/>
        <w:jc w:val="both"/>
        <w:rPr>
          <w:b/>
          <w:bCs/>
          <w:u w:val="single"/>
        </w:rPr>
      </w:pPr>
    </w:p>
    <w:p w:rsidR="00A42B7D" w:rsidRDefault="00DB1738">
      <w:pPr>
        <w:spacing w:before="240" w:after="240" w:line="276" w:lineRule="auto"/>
        <w:jc w:val="both"/>
        <w:rPr>
          <w:b/>
          <w:bCs/>
          <w:u w:val="single"/>
        </w:rPr>
      </w:pPr>
      <w:r>
        <w:rPr>
          <w:b/>
          <w:bCs/>
          <w:u w:val="single"/>
        </w:rPr>
        <w:t>Complaints</w:t>
      </w:r>
    </w:p>
    <w:p w:rsidR="00145E78" w:rsidRDefault="00145E78">
      <w:pPr>
        <w:spacing w:before="240" w:after="240" w:line="276" w:lineRule="auto"/>
        <w:jc w:val="both"/>
      </w:pPr>
    </w:p>
    <w:p w:rsidR="004F28DB" w:rsidRDefault="00DB1738">
      <w:pPr>
        <w:spacing w:before="240" w:after="240" w:line="276" w:lineRule="auto"/>
        <w:jc w:val="both"/>
      </w:pPr>
      <w:bookmarkStart w:id="0" w:name="_GoBack"/>
      <w:bookmarkEnd w:id="0"/>
      <w:r>
        <w:t xml:space="preserve">The school aims to resolve concerns early through open discussion. Parent(s)/carer(s) with a concern about SEND provision should, in the first instance, contact the </w:t>
      </w:r>
      <w:r>
        <w:rPr>
          <w:b/>
          <w:bCs/>
        </w:rPr>
        <w:t>student’s tutor at Key Stage 3</w:t>
      </w:r>
      <w:r>
        <w:t xml:space="preserve"> or </w:t>
      </w:r>
      <w:r w:rsidR="004F28DB">
        <w:rPr>
          <w:b/>
          <w:bCs/>
        </w:rPr>
        <w:t>Eleanor Parker, SEND s</w:t>
      </w:r>
      <w:r>
        <w:rPr>
          <w:b/>
          <w:bCs/>
        </w:rPr>
        <w:t>pecialist teacher at Key Stage 4</w:t>
      </w:r>
      <w:r>
        <w:t xml:space="preserve">. </w:t>
      </w:r>
    </w:p>
    <w:p w:rsidR="00A42B7D" w:rsidRDefault="00DB1738">
      <w:pPr>
        <w:spacing w:before="240" w:after="240" w:line="276" w:lineRule="auto"/>
        <w:jc w:val="both"/>
      </w:pPr>
      <w:r>
        <w:t>Where the concern relates specifically to SEND provision and cannot be resolved at thi</w:t>
      </w:r>
      <w:r w:rsidR="004F28DB">
        <w:t xml:space="preserve">s stage, it can be escalated </w:t>
      </w:r>
      <w:r>
        <w:t xml:space="preserve">may be escalated to the </w:t>
      </w:r>
      <w:r>
        <w:rPr>
          <w:b/>
          <w:bCs/>
        </w:rPr>
        <w:t>Assistant</w:t>
      </w:r>
      <w:r w:rsidR="004F28DB">
        <w:rPr>
          <w:b/>
          <w:bCs/>
        </w:rPr>
        <w:t xml:space="preserve"> Principal </w:t>
      </w:r>
      <w:r>
        <w:rPr>
          <w:b/>
          <w:bCs/>
        </w:rPr>
        <w:t>Inclusion</w:t>
      </w:r>
      <w:r w:rsidR="004F28DB">
        <w:t xml:space="preserve">, </w:t>
      </w:r>
      <w:r w:rsidR="004F28DB" w:rsidRPr="004F28DB">
        <w:rPr>
          <w:b/>
        </w:rPr>
        <w:t>incl. SENDCO, Katherine Young</w:t>
      </w:r>
      <w:r w:rsidR="004F28DB">
        <w:t>.</w:t>
      </w:r>
    </w:p>
    <w:p w:rsidR="00A42B7D" w:rsidRDefault="00DB1738">
      <w:pPr>
        <w:spacing w:before="240" w:after="240" w:line="276" w:lineRule="auto"/>
        <w:jc w:val="both"/>
      </w:pPr>
      <w:r>
        <w:t xml:space="preserve">If the matter remains unresolved, the school’s published </w:t>
      </w:r>
      <w:r>
        <w:rPr>
          <w:b/>
          <w:bCs/>
        </w:rPr>
        <w:t>Complaints Policy and Procedure</w:t>
      </w:r>
      <w:r>
        <w:t xml:space="preserve"> should be followed. Statutory routes relating to </w:t>
      </w:r>
      <w:r>
        <w:rPr>
          <w:b/>
          <w:bCs/>
        </w:rPr>
        <w:t>EHCP decisions, disability discrimination, or local-authority decisions</w:t>
      </w:r>
      <w:r>
        <w:t xml:space="preserve"> remain available where applicable.</w:t>
      </w:r>
    </w:p>
    <w:p w:rsidR="00A42B7D" w:rsidRDefault="00A42B7D">
      <w:pPr>
        <w:spacing w:line="276" w:lineRule="auto"/>
        <w:jc w:val="both"/>
        <w:rPr>
          <w:b/>
          <w:bCs/>
          <w:u w:val="single"/>
        </w:rPr>
      </w:pPr>
    </w:p>
    <w:p w:rsidR="00A42B7D" w:rsidRDefault="00DB1738">
      <w:pPr>
        <w:spacing w:before="100" w:after="100" w:line="276" w:lineRule="auto"/>
      </w:pPr>
      <w:r>
        <w:rPr>
          <w:b/>
          <w:bCs/>
          <w:u w:val="single"/>
        </w:rPr>
        <w:t>Review of the SEND policy</w:t>
      </w:r>
    </w:p>
    <w:p w:rsidR="004F28DB" w:rsidRDefault="004F28DB">
      <w:pPr>
        <w:spacing w:line="276" w:lineRule="auto"/>
        <w:jc w:val="both"/>
      </w:pPr>
    </w:p>
    <w:p w:rsidR="00A42B7D" w:rsidRDefault="00DB1738">
      <w:pPr>
        <w:spacing w:line="276" w:lineRule="auto"/>
        <w:jc w:val="both"/>
      </w:pPr>
      <w:r>
        <w:t xml:space="preserve">This policy will be reviewed at least annually, or earlier where there is a significant change in legislation, statutory guidance, school structure or provision. The </w:t>
      </w:r>
      <w:r w:rsidRPr="004F28DB">
        <w:rPr>
          <w:b/>
          <w:color w:val="002060"/>
        </w:rPr>
        <w:t>SEND Information Report</w:t>
      </w:r>
      <w:r w:rsidR="004F28DB" w:rsidRPr="004F28DB">
        <w:rPr>
          <w:b/>
          <w:color w:val="002060"/>
        </w:rPr>
        <w:t xml:space="preserve"> 2026-2027</w:t>
      </w:r>
      <w:r w:rsidR="004F28DB" w:rsidRPr="004F28DB">
        <w:rPr>
          <w:color w:val="002060"/>
        </w:rPr>
        <w:t xml:space="preserve"> </w:t>
      </w:r>
      <w:r>
        <w:t>is reviewed annually and updated during the year when material changes occur.</w:t>
      </w:r>
    </w:p>
    <w:sectPr w:rsidR="00A42B7D">
      <w:footerReference w:type="default" r:id="rId9"/>
      <w:pgSz w:w="12240" w:h="15840"/>
      <w:pgMar w:top="792" w:right="1008" w:bottom="792"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B2D" w:rsidRDefault="00401B2D">
      <w:pPr>
        <w:spacing w:after="0"/>
      </w:pPr>
      <w:r>
        <w:separator/>
      </w:r>
    </w:p>
  </w:endnote>
  <w:endnote w:type="continuationSeparator" w:id="0">
    <w:p w:rsidR="00401B2D" w:rsidRDefault="00401B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7F0FF512-FF0C-476E-906A-39F2AB211EA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CC2BD39-9EA3-4D37-AE9D-FA4AA037894E}"/>
    <w:embedBold r:id="rId3" w:fontKey="{C689D468-5860-429B-9D57-394E748CEE52}"/>
    <w:embedItalic r:id="rId4" w:fontKey="{94AED330-51B9-4C90-A18B-CFEA8915A322}"/>
    <w:embedBoldItalic r:id="rId5" w:fontKey="{CEA6D403-7411-42F9-B1BB-2991E643CF23}"/>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6" w:fontKey="{A2534894-DAEE-471C-8772-D506DFAD0510}"/>
  </w:font>
  <w:font w:name="Cambria">
    <w:panose1 w:val="02040503050406030204"/>
    <w:charset w:val="00"/>
    <w:family w:val="roman"/>
    <w:pitch w:val="variable"/>
    <w:sig w:usb0="E00006FF" w:usb1="420024FF" w:usb2="02000000" w:usb3="00000000" w:csb0="0000019F" w:csb1="00000000"/>
    <w:embedRegular r:id="rId7" w:fontKey="{A410C3CB-718D-4DBB-94B9-8D4880709EC1}"/>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B2D" w:rsidRDefault="00401B2D">
    <w:pPr>
      <w:pBdr>
        <w:top w:val="nil"/>
        <w:left w:val="nil"/>
        <w:bottom w:val="nil"/>
        <w:right w:val="nil"/>
        <w:between w:val="nil"/>
      </w:pBdr>
      <w:tabs>
        <w:tab w:val="center" w:pos="4680"/>
        <w:tab w:val="right" w:pos="9360"/>
      </w:tabs>
      <w:spacing w:after="0"/>
      <w:jc w:val="center"/>
      <w:rPr>
        <w:color w:val="000000"/>
      </w:rPr>
    </w:pPr>
    <w:r>
      <w:rPr>
        <w:color w:val="000000"/>
      </w:rPr>
      <w:fldChar w:fldCharType="begin"/>
    </w:r>
    <w:r>
      <w:rPr>
        <w:color w:val="000000"/>
      </w:rPr>
      <w:instrText>PAGE</w:instrText>
    </w:r>
    <w:r>
      <w:rPr>
        <w:color w:val="000000"/>
      </w:rPr>
      <w:fldChar w:fldCharType="separate"/>
    </w:r>
    <w:r w:rsidR="00145E78">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B2D" w:rsidRDefault="00401B2D">
      <w:pPr>
        <w:spacing w:after="0"/>
      </w:pPr>
      <w:r>
        <w:separator/>
      </w:r>
    </w:p>
  </w:footnote>
  <w:footnote w:type="continuationSeparator" w:id="0">
    <w:p w:rsidR="00401B2D" w:rsidRDefault="00401B2D">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2FD1"/>
    <w:multiLevelType w:val="multilevel"/>
    <w:tmpl w:val="28C6BA58"/>
    <w:lvl w:ilvl="0">
      <w:start w:val="1"/>
      <w:numFmt w:val="bullet"/>
      <w:lvlText w:val=""/>
      <w:lvlJc w:val="left"/>
      <w:pPr>
        <w:ind w:left="36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6C60757"/>
    <w:multiLevelType w:val="hybridMultilevel"/>
    <w:tmpl w:val="7ED0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B44FE"/>
    <w:multiLevelType w:val="multilevel"/>
    <w:tmpl w:val="231C35DA"/>
    <w:lvl w:ilvl="0">
      <w:start w:val="1"/>
      <w:numFmt w:val="bullet"/>
      <w:lvlText w:val=""/>
      <w:lvlJc w:val="left"/>
      <w:pPr>
        <w:ind w:left="36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90E5868"/>
    <w:multiLevelType w:val="multilevel"/>
    <w:tmpl w:val="960E3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BE28C0"/>
    <w:multiLevelType w:val="multilevel"/>
    <w:tmpl w:val="FAFC5E18"/>
    <w:lvl w:ilvl="0">
      <w:start w:val="1"/>
      <w:numFmt w:val="bullet"/>
      <w:lvlText w:val=""/>
      <w:lvlJc w:val="left"/>
      <w:pPr>
        <w:ind w:left="36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A2B7BD1"/>
    <w:multiLevelType w:val="hybridMultilevel"/>
    <w:tmpl w:val="AB28C25C"/>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6" w15:restartNumberingAfterBreak="0">
    <w:nsid w:val="3AAB6BF1"/>
    <w:multiLevelType w:val="multilevel"/>
    <w:tmpl w:val="9114385C"/>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3165554"/>
    <w:multiLevelType w:val="hybridMultilevel"/>
    <w:tmpl w:val="8E3E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895E69"/>
    <w:multiLevelType w:val="multilevel"/>
    <w:tmpl w:val="4DBED47A"/>
    <w:lvl w:ilvl="0">
      <w:start w:val="1"/>
      <w:numFmt w:val="bullet"/>
      <w:lvlText w:val=""/>
      <w:lvlJc w:val="left"/>
      <w:pPr>
        <w:ind w:left="36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55E1582B"/>
    <w:multiLevelType w:val="hybridMultilevel"/>
    <w:tmpl w:val="769A84EA"/>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0" w15:restartNumberingAfterBreak="0">
    <w:nsid w:val="625B7E0C"/>
    <w:multiLevelType w:val="hybridMultilevel"/>
    <w:tmpl w:val="ECC27E6E"/>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1" w15:restartNumberingAfterBreak="0">
    <w:nsid w:val="66F1683E"/>
    <w:multiLevelType w:val="hybridMultilevel"/>
    <w:tmpl w:val="AF062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222DB3"/>
    <w:multiLevelType w:val="hybridMultilevel"/>
    <w:tmpl w:val="D4568FE8"/>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3" w15:restartNumberingAfterBreak="0">
    <w:nsid w:val="78121EED"/>
    <w:multiLevelType w:val="hybridMultilevel"/>
    <w:tmpl w:val="346A4034"/>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4" w15:restartNumberingAfterBreak="0">
    <w:nsid w:val="78F404A3"/>
    <w:multiLevelType w:val="multilevel"/>
    <w:tmpl w:val="438A6D52"/>
    <w:lvl w:ilvl="0">
      <w:start w:val="1"/>
      <w:numFmt w:val="bullet"/>
      <w:pStyle w:val="List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7C2C7F1E"/>
    <w:multiLevelType w:val="hybridMultilevel"/>
    <w:tmpl w:val="CC38F46E"/>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num w:numId="1">
    <w:abstractNumId w:val="14"/>
  </w:num>
  <w:num w:numId="2">
    <w:abstractNumId w:val="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0"/>
  </w:num>
  <w:num w:numId="9">
    <w:abstractNumId w:val="7"/>
  </w:num>
  <w:num w:numId="10">
    <w:abstractNumId w:val="8"/>
  </w:num>
  <w:num w:numId="11">
    <w:abstractNumId w:val="4"/>
  </w:num>
  <w:num w:numId="12">
    <w:abstractNumId w:val="2"/>
  </w:num>
  <w:num w:numId="13">
    <w:abstractNumId w:val="1"/>
  </w:num>
  <w:num w:numId="14">
    <w:abstractNumId w:val="11"/>
  </w:num>
  <w:num w:numId="15">
    <w:abstractNumId w:val="9"/>
  </w:num>
  <w:num w:numId="16">
    <w:abstractNumId w:val="13"/>
  </w:num>
  <w:num w:numId="17">
    <w:abstractNumId w:val="12"/>
  </w:num>
  <w:num w:numId="18">
    <w:abstractNumId w:val="3"/>
  </w:num>
  <w:num w:numId="19">
    <w:abstractNumId w:val="1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B7D"/>
    <w:rsid w:val="0009125C"/>
    <w:rsid w:val="00145E78"/>
    <w:rsid w:val="00401B2D"/>
    <w:rsid w:val="004F28DB"/>
    <w:rsid w:val="00683D3C"/>
    <w:rsid w:val="00695712"/>
    <w:rsid w:val="006E6EE6"/>
    <w:rsid w:val="007D45ED"/>
    <w:rsid w:val="008473CA"/>
    <w:rsid w:val="008B6709"/>
    <w:rsid w:val="009622F8"/>
    <w:rsid w:val="00966640"/>
    <w:rsid w:val="00A31463"/>
    <w:rsid w:val="00A42B7D"/>
    <w:rsid w:val="00AA11EB"/>
    <w:rsid w:val="00AA13A9"/>
    <w:rsid w:val="00AA7949"/>
    <w:rsid w:val="00B6505C"/>
    <w:rsid w:val="00BD549A"/>
    <w:rsid w:val="00BE5FB8"/>
    <w:rsid w:val="00C92A5C"/>
    <w:rsid w:val="00DA22C5"/>
    <w:rsid w:val="00DB1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09053"/>
  <w15:docId w15:val="{6C415703-6780-430C-8A49-A846E6D0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1"/>
        <w:szCs w:val="21"/>
        <w:lang w:val="en" w:eastAsia="en-GB"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link w:val="Heading2Char"/>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link w:val="Heading3Char"/>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pBdr>
        <w:bottom w:val="single" w:sz="8" w:space="4" w:color="4F81BD"/>
      </w:pBdr>
      <w:spacing w:after="300"/>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contextualSpacing/>
    </w:pPr>
  </w:style>
  <w:style w:type="paragraph" w:styleId="ListBullet2">
    <w:name w:val="List Bullet 2"/>
    <w:basedOn w:val="Normal"/>
    <w:uiPriority w:val="99"/>
    <w:unhideWhenUsed/>
    <w:rsid w:val="00326F90"/>
    <w:pPr>
      <w:numPr>
        <w:numId w:val="2"/>
      </w:numPr>
      <w:spacing w:after="4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spacing w:after="40"/>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rPr>
      <w:rFonts w:ascii="Calibri" w:eastAsia="Calibri" w:hAnsi="Calibri" w:cs="Calibri"/>
      <w:i/>
      <w:iCs/>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NormalWeb">
    <w:name w:val="Normal (Web)"/>
    <w:basedOn w:val="Normal"/>
    <w:uiPriority w:val="99"/>
    <w:semiHidden/>
    <w:unhideWhenUsed/>
    <w:rsid w:val="00AA7949"/>
    <w:pPr>
      <w:spacing w:before="100" w:beforeAutospacing="1" w:after="100" w:afterAutospacing="1"/>
    </w:pPr>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F28D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28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9974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hH3zpQkJc2oAFJCm6oHyUpn9NQ==">CgMxLjA4AHIhMVhIeU12ZkExVHowQ1M4OXZLeXFoYmwzc0F6M1lKZ3BD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523FE612</Template>
  <TotalTime>116</TotalTime>
  <Pages>12</Pages>
  <Words>4025</Words>
  <Characters>22944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DSS-MGMT-01</Company>
  <LinksUpToDate>false</LinksUpToDate>
  <CharactersWithSpaces>26916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Jason Malone</cp:lastModifiedBy>
  <cp:revision>6</cp:revision>
  <cp:lastPrinted>2026-09-25T09:07:00Z</cp:lastPrinted>
  <dcterms:created xsi:type="dcterms:W3CDTF">2026-09-25T07:33:00Z</dcterms:created>
  <dcterms:modified xsi:type="dcterms:W3CDTF">2026-09-25T09:30:00Z</dcterms:modified>
</cp:coreProperties>
</file>