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B7693" w14:textId="77777777" w:rsidR="009E48FF" w:rsidRDefault="002839C6">
      <w:pPr>
        <w:pStyle w:val="Title"/>
      </w:pPr>
      <w:r>
        <w:t>Equality</w:t>
      </w:r>
      <w:r>
        <w:rPr>
          <w:spacing w:val="-24"/>
        </w:rPr>
        <w:t xml:space="preserve"> </w:t>
      </w:r>
      <w:r>
        <w:t>information</w:t>
      </w:r>
      <w:r>
        <w:rPr>
          <w:spacing w:val="-21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rPr>
          <w:spacing w:val="-2"/>
        </w:rPr>
        <w:t>objectives</w:t>
      </w:r>
    </w:p>
    <w:p w14:paraId="18E0C683" w14:textId="77777777" w:rsidR="009E48FF" w:rsidRDefault="009E48FF">
      <w:pPr>
        <w:pStyle w:val="BodyText"/>
        <w:rPr>
          <w:rFonts w:ascii="Arial"/>
          <w:b/>
        </w:rPr>
      </w:pPr>
    </w:p>
    <w:p w14:paraId="022C52A8" w14:textId="77777777" w:rsidR="009E48FF" w:rsidRDefault="002839C6">
      <w:pPr>
        <w:pStyle w:val="BodyText"/>
        <w:spacing w:before="68"/>
        <w:rPr>
          <w:rFonts w:ascii="Arial"/>
          <w:b/>
        </w:rPr>
      </w:pPr>
      <w:r>
        <w:rPr>
          <w:rFonts w:ascii="Arial"/>
          <w:b/>
          <w:noProof/>
        </w:rPr>
        <w:drawing>
          <wp:anchor distT="0" distB="0" distL="0" distR="0" simplePos="0" relativeHeight="487587840" behindDoc="1" locked="0" layoutInCell="1" allowOverlap="1" wp14:anchorId="0CAC949C" wp14:editId="53CDE290">
            <wp:simplePos x="0" y="0"/>
            <wp:positionH relativeFrom="page">
              <wp:posOffset>2663607</wp:posOffset>
            </wp:positionH>
            <wp:positionV relativeFrom="paragraph">
              <wp:posOffset>204631</wp:posOffset>
            </wp:positionV>
            <wp:extent cx="2000385" cy="2779871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385" cy="2779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6B99F2" w14:textId="77777777" w:rsidR="009E48FF" w:rsidRDefault="009E48FF">
      <w:pPr>
        <w:pStyle w:val="BodyText"/>
        <w:rPr>
          <w:rFonts w:ascii="Arial"/>
          <w:b/>
        </w:rPr>
      </w:pPr>
    </w:p>
    <w:p w14:paraId="2FFDCB7C" w14:textId="77777777" w:rsidR="009E48FF" w:rsidRDefault="009E48FF">
      <w:pPr>
        <w:pStyle w:val="BodyText"/>
        <w:rPr>
          <w:rFonts w:ascii="Arial"/>
          <w:b/>
        </w:rPr>
      </w:pPr>
    </w:p>
    <w:p w14:paraId="3674141D" w14:textId="77777777" w:rsidR="009E48FF" w:rsidRDefault="009E48FF">
      <w:pPr>
        <w:pStyle w:val="BodyText"/>
        <w:rPr>
          <w:rFonts w:ascii="Arial"/>
          <w:b/>
        </w:rPr>
      </w:pPr>
    </w:p>
    <w:p w14:paraId="1E345BA1" w14:textId="77777777" w:rsidR="009E48FF" w:rsidRDefault="009E48FF">
      <w:pPr>
        <w:pStyle w:val="BodyText"/>
        <w:rPr>
          <w:rFonts w:ascii="Arial"/>
          <w:b/>
        </w:rPr>
      </w:pPr>
    </w:p>
    <w:p w14:paraId="59ABE0B7" w14:textId="77777777" w:rsidR="009E48FF" w:rsidRDefault="009E48FF">
      <w:pPr>
        <w:pStyle w:val="BodyText"/>
        <w:rPr>
          <w:rFonts w:ascii="Arial"/>
          <w:b/>
        </w:rPr>
      </w:pPr>
    </w:p>
    <w:p w14:paraId="31D8B349" w14:textId="77777777" w:rsidR="009E48FF" w:rsidRDefault="009E48FF">
      <w:pPr>
        <w:pStyle w:val="BodyText"/>
        <w:spacing w:before="157" w:after="1"/>
        <w:rPr>
          <w:rFonts w:ascii="Arial"/>
          <w:b/>
        </w:rPr>
      </w:pPr>
    </w:p>
    <w:tbl>
      <w:tblPr>
        <w:tblW w:w="0" w:type="auto"/>
        <w:tblInd w:w="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4"/>
        <w:gridCol w:w="2748"/>
        <w:gridCol w:w="4760"/>
      </w:tblGrid>
      <w:tr w:rsidR="009E48FF" w14:paraId="1B10A07B" w14:textId="77777777">
        <w:trPr>
          <w:trHeight w:val="584"/>
        </w:trPr>
        <w:tc>
          <w:tcPr>
            <w:tcW w:w="1934" w:type="dxa"/>
            <w:tcBorders>
              <w:bottom w:val="single" w:sz="18" w:space="0" w:color="FFFFFF"/>
            </w:tcBorders>
            <w:shd w:val="clear" w:color="auto" w:fill="BEBEBE"/>
          </w:tcPr>
          <w:p w14:paraId="6162B316" w14:textId="77777777" w:rsidR="009E48FF" w:rsidRDefault="002839C6">
            <w:pPr>
              <w:pStyle w:val="TableParagraph"/>
              <w:spacing w:before="177"/>
              <w:rPr>
                <w:b/>
                <w:sz w:val="20"/>
              </w:rPr>
            </w:pPr>
            <w:r>
              <w:rPr>
                <w:b/>
                <w:sz w:val="20"/>
              </w:rPr>
              <w:t>Approved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by:</w:t>
            </w:r>
          </w:p>
        </w:tc>
        <w:tc>
          <w:tcPr>
            <w:tcW w:w="2748" w:type="dxa"/>
            <w:tcBorders>
              <w:bottom w:val="single" w:sz="18" w:space="0" w:color="FFFFFF"/>
            </w:tcBorders>
            <w:shd w:val="clear" w:color="auto" w:fill="BEBEBE"/>
          </w:tcPr>
          <w:p w14:paraId="227D3C58" w14:textId="77777777" w:rsidR="009E48FF" w:rsidRDefault="002839C6">
            <w:pPr>
              <w:pStyle w:val="TableParagraph"/>
              <w:spacing w:before="177"/>
              <w:ind w:left="30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The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proofErr w:type="gramStart"/>
            <w:r>
              <w:rPr>
                <w:rFonts w:ascii="Arial MT"/>
                <w:spacing w:val="-2"/>
                <w:sz w:val="20"/>
              </w:rPr>
              <w:t>Principal</w:t>
            </w:r>
            <w:proofErr w:type="gramEnd"/>
          </w:p>
        </w:tc>
        <w:tc>
          <w:tcPr>
            <w:tcW w:w="4760" w:type="dxa"/>
            <w:tcBorders>
              <w:bottom w:val="single" w:sz="18" w:space="0" w:color="FFFFFF"/>
            </w:tcBorders>
            <w:shd w:val="clear" w:color="auto" w:fill="BEBEBE"/>
          </w:tcPr>
          <w:p w14:paraId="3980BE48" w14:textId="7474EBCD" w:rsidR="009E48FF" w:rsidRDefault="002839C6">
            <w:pPr>
              <w:pStyle w:val="TableParagraph"/>
              <w:spacing w:before="177"/>
              <w:ind w:left="1282"/>
              <w:rPr>
                <w:rFonts w:ascii="Arial MT"/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March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pacing w:val="-4"/>
                <w:sz w:val="20"/>
              </w:rPr>
              <w:t>2023</w:t>
            </w:r>
          </w:p>
        </w:tc>
      </w:tr>
      <w:tr w:rsidR="009E48FF" w14:paraId="4AE9D918" w14:textId="77777777">
        <w:trPr>
          <w:trHeight w:val="934"/>
        </w:trPr>
        <w:tc>
          <w:tcPr>
            <w:tcW w:w="193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67E95DBB" w14:textId="77777777" w:rsidR="009E48FF" w:rsidRDefault="002839C6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Next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due</w:t>
            </w:r>
          </w:p>
        </w:tc>
        <w:tc>
          <w:tcPr>
            <w:tcW w:w="274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7EBDC0F9" w14:textId="77777777" w:rsidR="009E48FF" w:rsidRDefault="009E48FF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476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50A0FBD4" w14:textId="47F56043" w:rsidR="009E48FF" w:rsidRDefault="002839C6">
            <w:pPr>
              <w:pStyle w:val="TableParagraph"/>
              <w:ind w:left="1278"/>
              <w:rPr>
                <w:rFonts w:ascii="Arial MT"/>
                <w:sz w:val="20"/>
              </w:rPr>
            </w:pPr>
            <w:r>
              <w:rPr>
                <w:b/>
                <w:sz w:val="20"/>
              </w:rPr>
              <w:t>Date:</w:t>
            </w:r>
            <w:r>
              <w:rPr>
                <w:b/>
                <w:spacing w:val="4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March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pacing w:val="-4"/>
                <w:sz w:val="20"/>
              </w:rPr>
              <w:t>2026</w:t>
            </w:r>
          </w:p>
        </w:tc>
      </w:tr>
      <w:tr w:rsidR="009E48FF" w14:paraId="6E26ACD6" w14:textId="77777777">
        <w:trPr>
          <w:trHeight w:val="812"/>
        </w:trPr>
        <w:tc>
          <w:tcPr>
            <w:tcW w:w="1934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083A48D6" w14:textId="77777777" w:rsidR="009E48FF" w:rsidRDefault="002839C6">
            <w:pPr>
              <w:pStyle w:val="TableParagraph"/>
              <w:ind w:right="609"/>
              <w:rPr>
                <w:b/>
                <w:sz w:val="20"/>
              </w:rPr>
            </w:pPr>
            <w:r>
              <w:rPr>
                <w:b/>
                <w:sz w:val="20"/>
              </w:rPr>
              <w:t>Reviewed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by </w:t>
            </w:r>
            <w:r>
              <w:rPr>
                <w:b/>
                <w:spacing w:val="-2"/>
                <w:sz w:val="20"/>
              </w:rPr>
              <w:t>Governors</w:t>
            </w:r>
          </w:p>
        </w:tc>
        <w:tc>
          <w:tcPr>
            <w:tcW w:w="2748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3F08E86C" w14:textId="77777777" w:rsidR="009E48FF" w:rsidRDefault="009E48FF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476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BEBEBE"/>
          </w:tcPr>
          <w:p w14:paraId="53C9574B" w14:textId="4583B532" w:rsidR="009E48FF" w:rsidRDefault="002839C6">
            <w:pPr>
              <w:pStyle w:val="TableParagraph"/>
              <w:ind w:left="1333"/>
              <w:rPr>
                <w:rFonts w:ascii="Arial MT"/>
                <w:sz w:val="20"/>
              </w:rPr>
            </w:pPr>
            <w:proofErr w:type="gramStart"/>
            <w:r>
              <w:rPr>
                <w:rFonts w:ascii="Arial MT"/>
                <w:sz w:val="20"/>
              </w:rPr>
              <w:t>Date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:</w:t>
            </w:r>
            <w:proofErr w:type="gramEnd"/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March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4"/>
                <w:sz w:val="20"/>
              </w:rPr>
              <w:t>2023</w:t>
            </w:r>
          </w:p>
        </w:tc>
      </w:tr>
      <w:tr w:rsidR="009E48FF" w14:paraId="2D57A8D5" w14:textId="77777777">
        <w:trPr>
          <w:trHeight w:val="816"/>
        </w:trPr>
        <w:tc>
          <w:tcPr>
            <w:tcW w:w="1934" w:type="dxa"/>
            <w:tcBorders>
              <w:top w:val="single" w:sz="18" w:space="0" w:color="FFFFFF"/>
            </w:tcBorders>
            <w:shd w:val="clear" w:color="auto" w:fill="BEBEBE"/>
          </w:tcPr>
          <w:p w14:paraId="5CC190B7" w14:textId="77777777" w:rsidR="009E48FF" w:rsidRDefault="002839C6">
            <w:pPr>
              <w:pStyle w:val="TableParagraph"/>
              <w:spacing w:before="178"/>
              <w:ind w:right="327"/>
              <w:rPr>
                <w:b/>
                <w:sz w:val="20"/>
              </w:rPr>
            </w:pPr>
            <w:r>
              <w:rPr>
                <w:b/>
                <w:sz w:val="20"/>
              </w:rPr>
              <w:t>Next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Governors review due</w:t>
            </w:r>
          </w:p>
        </w:tc>
        <w:tc>
          <w:tcPr>
            <w:tcW w:w="2748" w:type="dxa"/>
            <w:tcBorders>
              <w:top w:val="single" w:sz="18" w:space="0" w:color="FFFFFF"/>
            </w:tcBorders>
            <w:shd w:val="clear" w:color="auto" w:fill="BEBEBE"/>
          </w:tcPr>
          <w:p w14:paraId="08D9A9CE" w14:textId="77777777" w:rsidR="009E48FF" w:rsidRDefault="009E48FF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4760" w:type="dxa"/>
            <w:tcBorders>
              <w:top w:val="single" w:sz="18" w:space="0" w:color="FFFFFF"/>
            </w:tcBorders>
            <w:shd w:val="clear" w:color="auto" w:fill="BEBEBE"/>
          </w:tcPr>
          <w:p w14:paraId="2153F7D7" w14:textId="648D997C" w:rsidR="009E48FF" w:rsidRDefault="002839C6">
            <w:pPr>
              <w:pStyle w:val="TableParagraph"/>
              <w:spacing w:before="178"/>
              <w:ind w:left="1333"/>
              <w:rPr>
                <w:rFonts w:ascii="Arial MT"/>
                <w:sz w:val="20"/>
              </w:rPr>
            </w:pPr>
            <w:proofErr w:type="gramStart"/>
            <w:r>
              <w:rPr>
                <w:rFonts w:ascii="Arial MT"/>
                <w:sz w:val="20"/>
              </w:rPr>
              <w:t>Date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:</w:t>
            </w:r>
            <w:proofErr w:type="gramEnd"/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March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4"/>
                <w:sz w:val="20"/>
              </w:rPr>
              <w:t>2026</w:t>
            </w:r>
          </w:p>
        </w:tc>
      </w:tr>
    </w:tbl>
    <w:p w14:paraId="16F4AFEC" w14:textId="77777777" w:rsidR="009E48FF" w:rsidRDefault="009E48FF">
      <w:pPr>
        <w:pStyle w:val="TableParagraph"/>
        <w:rPr>
          <w:rFonts w:ascii="Arial MT"/>
          <w:sz w:val="20"/>
        </w:rPr>
        <w:sectPr w:rsidR="009E48FF">
          <w:type w:val="continuous"/>
          <w:pgSz w:w="11900" w:h="16850"/>
          <w:pgMar w:top="1900" w:right="1133" w:bottom="280" w:left="992" w:header="720" w:footer="720" w:gutter="0"/>
          <w:cols w:space="720"/>
        </w:sectPr>
      </w:pPr>
    </w:p>
    <w:p w14:paraId="440DC195" w14:textId="77777777" w:rsidR="009E48FF" w:rsidRDefault="002839C6">
      <w:pPr>
        <w:spacing w:before="71"/>
        <w:ind w:left="141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lastRenderedPageBreak/>
        <w:t>Contents</w:t>
      </w:r>
    </w:p>
    <w:sdt>
      <w:sdtPr>
        <w:id w:val="923381114"/>
        <w:docPartObj>
          <w:docPartGallery w:val="Table of Contents"/>
          <w:docPartUnique/>
        </w:docPartObj>
      </w:sdtPr>
      <w:sdtEndPr/>
      <w:sdtContent>
        <w:p w14:paraId="5EC84A97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spacing w:before="122"/>
            <w:ind w:left="387" w:hanging="246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8" w:history="1">
            <w:r>
              <w:rPr>
                <w:spacing w:val="-4"/>
              </w:rPr>
              <w:t>Aims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14:paraId="44E27E6A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ind w:left="387" w:hanging="246"/>
          </w:pPr>
          <w:hyperlink w:anchor="_TOC_250007" w:history="1">
            <w:r>
              <w:t>Legislation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guidance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14:paraId="40187024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spacing w:before="121"/>
            <w:ind w:left="387" w:hanging="246"/>
          </w:pPr>
          <w:hyperlink w:anchor="_TOC_250006" w:history="1">
            <w:r>
              <w:t>Roles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responsibilities</w:t>
            </w:r>
            <w:r>
              <w:tab/>
            </w:r>
            <w:r>
              <w:rPr>
                <w:spacing w:val="-10"/>
              </w:rPr>
              <w:t>2</w:t>
            </w:r>
          </w:hyperlink>
        </w:p>
        <w:p w14:paraId="0492E16F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ind w:left="387" w:hanging="246"/>
          </w:pPr>
          <w:hyperlink w:anchor="_TOC_250005" w:history="1">
            <w:r>
              <w:t>Eliminating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discrimination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11DF1653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spacing w:before="121"/>
            <w:ind w:left="387" w:hanging="246"/>
          </w:pPr>
          <w:hyperlink w:anchor="_TOC_250004" w:history="1">
            <w:r>
              <w:t>Advancing</w:t>
            </w:r>
            <w:r>
              <w:rPr>
                <w:spacing w:val="-7"/>
              </w:rPr>
              <w:t xml:space="preserve"> </w:t>
            </w:r>
            <w:r>
              <w:t>equality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opportunity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36682E11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ind w:left="387" w:hanging="246"/>
          </w:pPr>
          <w:hyperlink w:anchor="_TOC_250003" w:history="1">
            <w:r>
              <w:t>Fostering</w:t>
            </w:r>
            <w:r>
              <w:rPr>
                <w:spacing w:val="-8"/>
              </w:rPr>
              <w:t xml:space="preserve"> </w:t>
            </w:r>
            <w:r>
              <w:t>good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relations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55BC19B1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ind w:left="387" w:hanging="246"/>
          </w:pPr>
          <w:hyperlink w:anchor="_TOC_250002" w:history="1">
            <w:r>
              <w:t>Equality</w:t>
            </w:r>
            <w:r>
              <w:rPr>
                <w:spacing w:val="-14"/>
              </w:rPr>
              <w:t xml:space="preserve"> </w:t>
            </w:r>
            <w:r>
              <w:t>considerations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decision-</w:t>
            </w:r>
            <w:r>
              <w:rPr>
                <w:spacing w:val="-2"/>
              </w:rPr>
              <w:t>making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2C327B23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spacing w:before="122"/>
            <w:ind w:left="387" w:hanging="246"/>
          </w:pPr>
          <w:hyperlink w:anchor="_TOC_250001" w:history="1">
            <w:r>
              <w:t>Equality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objectives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27AAAD68" w14:textId="77777777" w:rsidR="009E48FF" w:rsidRDefault="002839C6">
          <w:pPr>
            <w:pStyle w:val="TOC1"/>
            <w:numPr>
              <w:ilvl w:val="0"/>
              <w:numId w:val="2"/>
            </w:numPr>
            <w:tabs>
              <w:tab w:val="left" w:pos="387"/>
              <w:tab w:val="right" w:leader="dot" w:pos="9481"/>
            </w:tabs>
            <w:ind w:left="387" w:hanging="246"/>
          </w:pPr>
          <w:hyperlink w:anchor="_TOC_250000" w:history="1">
            <w:r>
              <w:t>Review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arrangements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59CB3164" w14:textId="77777777" w:rsidR="009E48FF" w:rsidRDefault="002839C6">
          <w:pPr>
            <w:spacing w:before="216"/>
          </w:pPr>
          <w:r>
            <w:fldChar w:fldCharType="end"/>
          </w:r>
        </w:p>
      </w:sdtContent>
    </w:sdt>
    <w:p w14:paraId="6332B586" w14:textId="77777777" w:rsidR="009E48FF" w:rsidRDefault="002839C6">
      <w:pPr>
        <w:spacing w:before="1"/>
        <w:ind w:left="14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…………………………………………………………………………………………………………………………….</w:t>
      </w:r>
    </w:p>
    <w:p w14:paraId="2B6ABA9C" w14:textId="77777777" w:rsidR="009E48FF" w:rsidRDefault="009E48FF">
      <w:pPr>
        <w:pStyle w:val="BodyText"/>
        <w:rPr>
          <w:rFonts w:ascii="Arial"/>
          <w:b/>
        </w:rPr>
      </w:pPr>
    </w:p>
    <w:p w14:paraId="3885BFD9" w14:textId="77777777" w:rsidR="009E48FF" w:rsidRDefault="009E48FF">
      <w:pPr>
        <w:pStyle w:val="BodyText"/>
        <w:spacing w:before="19"/>
        <w:rPr>
          <w:rFonts w:ascii="Arial"/>
          <w:b/>
        </w:rPr>
      </w:pPr>
    </w:p>
    <w:p w14:paraId="7E1DC51D" w14:textId="77777777" w:rsidR="009E48FF" w:rsidRDefault="002839C6">
      <w:pPr>
        <w:pStyle w:val="Heading1"/>
        <w:numPr>
          <w:ilvl w:val="0"/>
          <w:numId w:val="1"/>
        </w:numPr>
        <w:tabs>
          <w:tab w:val="left" w:pos="456"/>
        </w:tabs>
        <w:ind w:left="456" w:hanging="315"/>
      </w:pPr>
      <w:bookmarkStart w:id="0" w:name="_TOC_250008"/>
      <w:bookmarkEnd w:id="0"/>
      <w:r>
        <w:rPr>
          <w:spacing w:val="-4"/>
        </w:rPr>
        <w:t>Aims</w:t>
      </w:r>
    </w:p>
    <w:p w14:paraId="571FEF35" w14:textId="77777777" w:rsidR="009E48FF" w:rsidRDefault="002839C6">
      <w:pPr>
        <w:pStyle w:val="BodyText"/>
        <w:spacing w:before="121"/>
        <w:ind w:left="141" w:right="68"/>
      </w:pPr>
      <w:r>
        <w:t>Our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aims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its obligations</w:t>
      </w:r>
      <w:r>
        <w:rPr>
          <w:spacing w:val="-1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sector</w:t>
      </w:r>
      <w:r>
        <w:rPr>
          <w:spacing w:val="-2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duty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having</w:t>
      </w:r>
      <w:r>
        <w:rPr>
          <w:spacing w:val="-3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need to:</w:t>
      </w:r>
    </w:p>
    <w:p w14:paraId="7F289FE3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21"/>
        <w:rPr>
          <w:sz w:val="20"/>
        </w:rPr>
      </w:pPr>
      <w:r>
        <w:rPr>
          <w:sz w:val="20"/>
        </w:rPr>
        <w:t>Eliminate</w:t>
      </w:r>
      <w:r>
        <w:rPr>
          <w:spacing w:val="-9"/>
          <w:sz w:val="20"/>
        </w:rPr>
        <w:t xml:space="preserve"> </w:t>
      </w:r>
      <w:r>
        <w:rPr>
          <w:sz w:val="20"/>
        </w:rPr>
        <w:t>discrimination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other</w:t>
      </w:r>
      <w:r>
        <w:rPr>
          <w:spacing w:val="-8"/>
          <w:sz w:val="20"/>
        </w:rPr>
        <w:t xml:space="preserve"> </w:t>
      </w:r>
      <w:r>
        <w:rPr>
          <w:sz w:val="20"/>
        </w:rPr>
        <w:t>conduct</w:t>
      </w:r>
      <w:r>
        <w:rPr>
          <w:spacing w:val="-8"/>
          <w:sz w:val="20"/>
        </w:rPr>
        <w:t xml:space="preserve"> </w:t>
      </w:r>
      <w:r>
        <w:rPr>
          <w:sz w:val="20"/>
        </w:rPr>
        <w:t>that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z w:val="20"/>
        </w:rPr>
        <w:t>prohibited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Equality</w:t>
      </w:r>
      <w:r>
        <w:rPr>
          <w:spacing w:val="-8"/>
          <w:sz w:val="20"/>
        </w:rPr>
        <w:t xml:space="preserve"> </w:t>
      </w:r>
      <w:r>
        <w:rPr>
          <w:sz w:val="20"/>
        </w:rPr>
        <w:t>Act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2010</w:t>
      </w:r>
    </w:p>
    <w:p w14:paraId="548ACD49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18"/>
        <w:ind w:right="347"/>
        <w:rPr>
          <w:sz w:val="20"/>
        </w:rPr>
      </w:pPr>
      <w:r>
        <w:rPr>
          <w:sz w:val="20"/>
        </w:rPr>
        <w:t>Advance</w:t>
      </w:r>
      <w:r>
        <w:rPr>
          <w:spacing w:val="-3"/>
          <w:sz w:val="20"/>
        </w:rPr>
        <w:t xml:space="preserve"> </w:t>
      </w:r>
      <w:r>
        <w:rPr>
          <w:sz w:val="20"/>
        </w:rPr>
        <w:t>equality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opportunity</w:t>
      </w:r>
      <w:r>
        <w:rPr>
          <w:spacing w:val="-6"/>
          <w:sz w:val="20"/>
        </w:rPr>
        <w:t xml:space="preserve"> </w:t>
      </w:r>
      <w:r>
        <w:rPr>
          <w:sz w:val="20"/>
        </w:rPr>
        <w:t>between</w:t>
      </w:r>
      <w:r>
        <w:rPr>
          <w:spacing w:val="-4"/>
          <w:sz w:val="20"/>
        </w:rPr>
        <w:t xml:space="preserve"> </w:t>
      </w:r>
      <w:r>
        <w:rPr>
          <w:sz w:val="20"/>
        </w:rPr>
        <w:t>people</w:t>
      </w:r>
      <w:r>
        <w:rPr>
          <w:spacing w:val="-3"/>
          <w:sz w:val="20"/>
        </w:rPr>
        <w:t xml:space="preserve"> </w:t>
      </w:r>
      <w:r>
        <w:rPr>
          <w:sz w:val="20"/>
        </w:rPr>
        <w:t>who</w:t>
      </w:r>
      <w:r>
        <w:rPr>
          <w:spacing w:val="-3"/>
          <w:sz w:val="20"/>
        </w:rPr>
        <w:t xml:space="preserve"> </w:t>
      </w:r>
      <w:r>
        <w:rPr>
          <w:sz w:val="20"/>
        </w:rPr>
        <w:t>share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protected</w:t>
      </w:r>
      <w:r>
        <w:rPr>
          <w:spacing w:val="-5"/>
          <w:sz w:val="20"/>
        </w:rPr>
        <w:t xml:space="preserve"> </w:t>
      </w:r>
      <w:r>
        <w:rPr>
          <w:sz w:val="20"/>
        </w:rPr>
        <w:t>characteristic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people who do not share it</w:t>
      </w:r>
    </w:p>
    <w:p w14:paraId="6BF2533E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24" w:line="235" w:lineRule="auto"/>
        <w:ind w:right="1130"/>
        <w:rPr>
          <w:sz w:val="20"/>
        </w:rPr>
      </w:pPr>
      <w:r>
        <w:rPr>
          <w:sz w:val="20"/>
        </w:rPr>
        <w:t>Foster</w:t>
      </w:r>
      <w:r>
        <w:rPr>
          <w:spacing w:val="-4"/>
          <w:sz w:val="20"/>
        </w:rPr>
        <w:t xml:space="preserve"> </w:t>
      </w:r>
      <w:r>
        <w:rPr>
          <w:sz w:val="20"/>
        </w:rPr>
        <w:t>good</w:t>
      </w:r>
      <w:r>
        <w:rPr>
          <w:spacing w:val="-4"/>
          <w:sz w:val="20"/>
        </w:rPr>
        <w:t xml:space="preserve"> </w:t>
      </w:r>
      <w:r>
        <w:rPr>
          <w:sz w:val="20"/>
        </w:rPr>
        <w:t>relations</w:t>
      </w:r>
      <w:r>
        <w:rPr>
          <w:spacing w:val="-3"/>
          <w:sz w:val="20"/>
        </w:rPr>
        <w:t xml:space="preserve"> </w:t>
      </w:r>
      <w:r>
        <w:rPr>
          <w:sz w:val="20"/>
        </w:rPr>
        <w:t>across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characteristics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between</w:t>
      </w:r>
      <w:r>
        <w:rPr>
          <w:spacing w:val="-5"/>
          <w:sz w:val="20"/>
        </w:rPr>
        <w:t xml:space="preserve"> </w:t>
      </w:r>
      <w:r>
        <w:rPr>
          <w:sz w:val="20"/>
        </w:rPr>
        <w:t>people</w:t>
      </w:r>
      <w:r>
        <w:rPr>
          <w:spacing w:val="-2"/>
          <w:sz w:val="20"/>
        </w:rPr>
        <w:t xml:space="preserve"> </w:t>
      </w:r>
      <w:r>
        <w:rPr>
          <w:sz w:val="20"/>
        </w:rPr>
        <w:t>who</w:t>
      </w:r>
      <w:r>
        <w:rPr>
          <w:spacing w:val="-5"/>
          <w:sz w:val="20"/>
        </w:rPr>
        <w:t xml:space="preserve"> </w:t>
      </w:r>
      <w:r>
        <w:rPr>
          <w:sz w:val="20"/>
        </w:rPr>
        <w:t>share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protected characteristic and people who do not share it</w:t>
      </w:r>
    </w:p>
    <w:p w14:paraId="4A7056AD" w14:textId="77777777" w:rsidR="009E48FF" w:rsidRDefault="009E48FF">
      <w:pPr>
        <w:pStyle w:val="BodyText"/>
      </w:pPr>
    </w:p>
    <w:p w14:paraId="52BA0D14" w14:textId="77777777" w:rsidR="009E48FF" w:rsidRDefault="009E48FF">
      <w:pPr>
        <w:pStyle w:val="BodyText"/>
        <w:spacing w:before="22"/>
      </w:pPr>
    </w:p>
    <w:p w14:paraId="46949720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ind w:left="453" w:hanging="312"/>
      </w:pPr>
      <w:bookmarkStart w:id="1" w:name="_TOC_250007"/>
      <w:r>
        <w:t>Legislation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bookmarkEnd w:id="1"/>
      <w:r>
        <w:rPr>
          <w:spacing w:val="-2"/>
        </w:rPr>
        <w:t>guidance</w:t>
      </w:r>
    </w:p>
    <w:p w14:paraId="4D767ED1" w14:textId="77777777" w:rsidR="009E48FF" w:rsidRDefault="002839C6">
      <w:pPr>
        <w:pStyle w:val="BodyText"/>
        <w:spacing w:before="120"/>
        <w:ind w:left="141"/>
      </w:pPr>
      <w:r>
        <w:t>This</w:t>
      </w:r>
      <w:r>
        <w:rPr>
          <w:spacing w:val="-8"/>
        </w:rPr>
        <w:t xml:space="preserve"> </w:t>
      </w:r>
      <w:r>
        <w:t>document</w:t>
      </w:r>
      <w:r>
        <w:rPr>
          <w:spacing w:val="-10"/>
        </w:rPr>
        <w:t xml:space="preserve"> </w:t>
      </w:r>
      <w:r>
        <w:t>meets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requirements</w:t>
      </w:r>
      <w:r>
        <w:rPr>
          <w:spacing w:val="-7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rPr>
          <w:spacing w:val="-2"/>
        </w:rPr>
        <w:t>legislation:</w:t>
      </w:r>
    </w:p>
    <w:p w14:paraId="55EBE9BF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26" w:line="235" w:lineRule="auto"/>
        <w:ind w:right="385"/>
        <w:rPr>
          <w:sz w:val="20"/>
        </w:rPr>
      </w:pPr>
      <w:hyperlink r:id="rId8">
        <w:r>
          <w:rPr>
            <w:color w:val="0092CF"/>
            <w:sz w:val="20"/>
            <w:u w:val="single" w:color="0092CF"/>
          </w:rPr>
          <w:t>The</w:t>
        </w:r>
        <w:r>
          <w:rPr>
            <w:color w:val="0092CF"/>
            <w:spacing w:val="-5"/>
            <w:sz w:val="20"/>
            <w:u w:val="single" w:color="0092CF"/>
          </w:rPr>
          <w:t xml:space="preserve"> </w:t>
        </w:r>
        <w:r>
          <w:rPr>
            <w:color w:val="0092CF"/>
            <w:sz w:val="20"/>
            <w:u w:val="single" w:color="0092CF"/>
          </w:rPr>
          <w:t>Equality</w:t>
        </w:r>
        <w:r>
          <w:rPr>
            <w:color w:val="0092CF"/>
            <w:spacing w:val="-5"/>
            <w:sz w:val="20"/>
            <w:u w:val="single" w:color="0092CF"/>
          </w:rPr>
          <w:t xml:space="preserve"> </w:t>
        </w:r>
        <w:r>
          <w:rPr>
            <w:color w:val="0092CF"/>
            <w:sz w:val="20"/>
            <w:u w:val="single" w:color="0092CF"/>
          </w:rPr>
          <w:t>Act</w:t>
        </w:r>
        <w:r>
          <w:rPr>
            <w:color w:val="0092CF"/>
            <w:spacing w:val="-4"/>
            <w:sz w:val="20"/>
            <w:u w:val="single" w:color="0092CF"/>
          </w:rPr>
          <w:t xml:space="preserve"> </w:t>
        </w:r>
        <w:r>
          <w:rPr>
            <w:color w:val="0092CF"/>
            <w:sz w:val="20"/>
            <w:u w:val="single" w:color="0092CF"/>
          </w:rPr>
          <w:t>2010</w:t>
        </w:r>
        <w:r>
          <w:rPr>
            <w:sz w:val="20"/>
          </w:rPr>
          <w:t>,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introduced</w:t>
      </w:r>
      <w:r>
        <w:rPr>
          <w:spacing w:val="-2"/>
          <w:sz w:val="20"/>
        </w:rPr>
        <w:t xml:space="preserve"> </w:t>
      </w:r>
      <w:r>
        <w:rPr>
          <w:sz w:val="20"/>
        </w:rPr>
        <w:t>the public</w:t>
      </w:r>
      <w:r>
        <w:rPr>
          <w:spacing w:val="-3"/>
          <w:sz w:val="20"/>
        </w:rPr>
        <w:t xml:space="preserve"> </w:t>
      </w:r>
      <w:r>
        <w:rPr>
          <w:sz w:val="20"/>
        </w:rPr>
        <w:t>sector</w:t>
      </w:r>
      <w:r>
        <w:rPr>
          <w:spacing w:val="-4"/>
          <w:sz w:val="20"/>
        </w:rPr>
        <w:t xml:space="preserve"> </w:t>
      </w:r>
      <w:r>
        <w:rPr>
          <w:sz w:val="20"/>
        </w:rPr>
        <w:t>equality</w:t>
      </w:r>
      <w:r>
        <w:rPr>
          <w:spacing w:val="-5"/>
          <w:sz w:val="20"/>
        </w:rPr>
        <w:t xml:space="preserve"> </w:t>
      </w:r>
      <w:r>
        <w:rPr>
          <w:sz w:val="20"/>
        </w:rPr>
        <w:t>duty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protects</w:t>
      </w:r>
      <w:r>
        <w:rPr>
          <w:spacing w:val="-3"/>
          <w:sz w:val="20"/>
        </w:rPr>
        <w:t xml:space="preserve"> </w:t>
      </w:r>
      <w:r>
        <w:rPr>
          <w:sz w:val="20"/>
        </w:rPr>
        <w:t>people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from </w:t>
      </w:r>
      <w:r>
        <w:rPr>
          <w:spacing w:val="-2"/>
          <w:sz w:val="20"/>
        </w:rPr>
        <w:t>discrimination</w:t>
      </w:r>
    </w:p>
    <w:p w14:paraId="56732BB6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23"/>
        <w:ind w:right="664"/>
        <w:rPr>
          <w:sz w:val="20"/>
        </w:rPr>
      </w:pPr>
      <w:hyperlink r:id="rId9">
        <w:r>
          <w:rPr>
            <w:color w:val="0092CF"/>
            <w:sz w:val="20"/>
            <w:u w:val="single" w:color="0092CF"/>
          </w:rPr>
          <w:t>The Equality Act 2010 (Specific Duties) Regulations 2011</w:t>
        </w:r>
        <w:r>
          <w:rPr>
            <w:sz w:val="20"/>
          </w:rPr>
          <w:t>,</w:t>
        </w:r>
      </w:hyperlink>
      <w:r>
        <w:rPr>
          <w:sz w:val="20"/>
        </w:rPr>
        <w:t xml:space="preserve"> which require schools to publish information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demonstrate</w:t>
      </w:r>
      <w:r>
        <w:rPr>
          <w:spacing w:val="-4"/>
          <w:sz w:val="20"/>
        </w:rPr>
        <w:t xml:space="preserve"> </w:t>
      </w:r>
      <w:r>
        <w:rPr>
          <w:sz w:val="20"/>
        </w:rPr>
        <w:t>how</w:t>
      </w:r>
      <w:r>
        <w:rPr>
          <w:spacing w:val="-5"/>
          <w:sz w:val="20"/>
        </w:rPr>
        <w:t xml:space="preserve"> </w:t>
      </w:r>
      <w:r>
        <w:rPr>
          <w:sz w:val="20"/>
        </w:rPr>
        <w:t>they</w:t>
      </w:r>
      <w:r>
        <w:rPr>
          <w:spacing w:val="-6"/>
          <w:sz w:val="20"/>
        </w:rPr>
        <w:t xml:space="preserve"> </w:t>
      </w:r>
      <w:r>
        <w:rPr>
          <w:sz w:val="20"/>
        </w:rPr>
        <w:t>are</w:t>
      </w:r>
      <w:r>
        <w:rPr>
          <w:spacing w:val="-3"/>
          <w:sz w:val="20"/>
        </w:rPr>
        <w:t xml:space="preserve"> </w:t>
      </w:r>
      <w:r>
        <w:rPr>
          <w:sz w:val="20"/>
        </w:rPr>
        <w:t>complying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the public</w:t>
      </w:r>
      <w:r>
        <w:rPr>
          <w:spacing w:val="-2"/>
          <w:sz w:val="20"/>
        </w:rPr>
        <w:t xml:space="preserve"> </w:t>
      </w:r>
      <w:r>
        <w:rPr>
          <w:sz w:val="20"/>
        </w:rPr>
        <w:t>sector</w:t>
      </w:r>
      <w:r>
        <w:rPr>
          <w:spacing w:val="-3"/>
          <w:sz w:val="20"/>
        </w:rPr>
        <w:t xml:space="preserve"> </w:t>
      </w:r>
      <w:r>
        <w:rPr>
          <w:sz w:val="20"/>
        </w:rPr>
        <w:t>equality</w:t>
      </w:r>
      <w:r>
        <w:rPr>
          <w:spacing w:val="-4"/>
          <w:sz w:val="20"/>
        </w:rPr>
        <w:t xml:space="preserve"> </w:t>
      </w:r>
      <w:r>
        <w:rPr>
          <w:sz w:val="20"/>
        </w:rPr>
        <w:t>duty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to publish equality objectives</w:t>
      </w:r>
    </w:p>
    <w:p w14:paraId="1B60D177" w14:textId="77777777" w:rsidR="009E48FF" w:rsidRDefault="009E48FF">
      <w:pPr>
        <w:pStyle w:val="BodyText"/>
      </w:pPr>
    </w:p>
    <w:p w14:paraId="6C508EBB" w14:textId="77777777" w:rsidR="009E48FF" w:rsidRDefault="009E48FF">
      <w:pPr>
        <w:pStyle w:val="BodyText"/>
        <w:spacing w:before="8"/>
      </w:pPr>
    </w:p>
    <w:p w14:paraId="6980873B" w14:textId="77777777" w:rsidR="009E48FF" w:rsidRDefault="002839C6">
      <w:pPr>
        <w:pStyle w:val="BodyText"/>
        <w:ind w:left="141"/>
      </w:pPr>
      <w:r>
        <w:t>This</w:t>
      </w:r>
      <w:r>
        <w:rPr>
          <w:spacing w:val="-3"/>
        </w:rPr>
        <w:t xml:space="preserve"> </w:t>
      </w:r>
      <w:r>
        <w:t>document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Department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(DfE)</w:t>
      </w:r>
      <w:r>
        <w:rPr>
          <w:spacing w:val="-3"/>
        </w:rPr>
        <w:t xml:space="preserve"> </w:t>
      </w:r>
      <w:r>
        <w:t xml:space="preserve">guidance: </w:t>
      </w:r>
      <w:hyperlink r:id="rId10">
        <w:r>
          <w:rPr>
            <w:color w:val="0092CF"/>
            <w:u w:val="single" w:color="0092CF"/>
          </w:rPr>
          <w:t>The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Equality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Act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2010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and</w:t>
        </w:r>
      </w:hyperlink>
      <w:r>
        <w:rPr>
          <w:color w:val="0092CF"/>
        </w:rPr>
        <w:t xml:space="preserve"> </w:t>
      </w:r>
      <w:hyperlink r:id="rId11">
        <w:r>
          <w:rPr>
            <w:color w:val="0092CF"/>
            <w:spacing w:val="-2"/>
            <w:u w:val="single" w:color="0092CF"/>
          </w:rPr>
          <w:t>schools.</w:t>
        </w:r>
      </w:hyperlink>
    </w:p>
    <w:p w14:paraId="02D0C079" w14:textId="77777777" w:rsidR="009E48FF" w:rsidRDefault="002839C6">
      <w:pPr>
        <w:pStyle w:val="BodyText"/>
        <w:spacing w:before="121"/>
        <w:ind w:left="141"/>
      </w:pPr>
      <w:r>
        <w:t>This</w:t>
      </w:r>
      <w:r>
        <w:rPr>
          <w:spacing w:val="-7"/>
        </w:rPr>
        <w:t xml:space="preserve"> </w:t>
      </w:r>
      <w:r>
        <w:t>document</w:t>
      </w:r>
      <w:r>
        <w:rPr>
          <w:spacing w:val="-7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complies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agreement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articles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2"/>
        </w:rPr>
        <w:t>association.</w:t>
      </w:r>
    </w:p>
    <w:p w14:paraId="1D7493DD" w14:textId="77777777" w:rsidR="009E48FF" w:rsidRDefault="009E48FF">
      <w:pPr>
        <w:pStyle w:val="BodyText"/>
      </w:pPr>
    </w:p>
    <w:p w14:paraId="1C5937B7" w14:textId="77777777" w:rsidR="009E48FF" w:rsidRDefault="009E48FF">
      <w:pPr>
        <w:pStyle w:val="BodyText"/>
        <w:spacing w:before="20"/>
      </w:pPr>
    </w:p>
    <w:p w14:paraId="25BB3B54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ind w:left="453" w:hanging="312"/>
      </w:pPr>
      <w:bookmarkStart w:id="2" w:name="_TOC_250006"/>
      <w:r>
        <w:t>Roles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bookmarkEnd w:id="2"/>
      <w:r>
        <w:rPr>
          <w:spacing w:val="-2"/>
        </w:rPr>
        <w:t>responsibilities</w:t>
      </w:r>
    </w:p>
    <w:p w14:paraId="1ADFC2CF" w14:textId="77777777" w:rsidR="009E48FF" w:rsidRDefault="002839C6">
      <w:pPr>
        <w:pStyle w:val="BodyText"/>
        <w:spacing w:before="120"/>
        <w:ind w:left="141"/>
      </w:pPr>
      <w:r>
        <w:t>The</w:t>
      </w:r>
      <w:r>
        <w:rPr>
          <w:spacing w:val="-9"/>
        </w:rPr>
        <w:t xml:space="preserve"> </w:t>
      </w:r>
      <w:r>
        <w:t>governing</w:t>
      </w:r>
      <w:r>
        <w:rPr>
          <w:spacing w:val="-8"/>
        </w:rPr>
        <w:t xml:space="preserve"> </w:t>
      </w:r>
      <w:r>
        <w:t>board</w:t>
      </w:r>
      <w:r>
        <w:rPr>
          <w:spacing w:val="-6"/>
        </w:rPr>
        <w:t xml:space="preserve"> </w:t>
      </w:r>
      <w:r>
        <w:rPr>
          <w:spacing w:val="-4"/>
        </w:rPr>
        <w:t>will:</w:t>
      </w:r>
    </w:p>
    <w:p w14:paraId="15414902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24" w:line="237" w:lineRule="auto"/>
        <w:ind w:right="357"/>
        <w:rPr>
          <w:sz w:val="20"/>
        </w:rPr>
      </w:pPr>
      <w:r>
        <w:rPr>
          <w:sz w:val="20"/>
        </w:rPr>
        <w:t>Ensure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equality</w:t>
      </w:r>
      <w:r>
        <w:rPr>
          <w:spacing w:val="-7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objectives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set</w:t>
      </w:r>
      <w:r>
        <w:rPr>
          <w:spacing w:val="-4"/>
          <w:sz w:val="20"/>
        </w:rPr>
        <w:t xml:space="preserve"> </w:t>
      </w:r>
      <w:r>
        <w:rPr>
          <w:sz w:val="20"/>
        </w:rPr>
        <w:t>out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statement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published</w:t>
      </w:r>
      <w:r>
        <w:rPr>
          <w:spacing w:val="-2"/>
          <w:sz w:val="20"/>
        </w:rPr>
        <w:t xml:space="preserve"> </w:t>
      </w:r>
      <w:r>
        <w:rPr>
          <w:sz w:val="20"/>
        </w:rPr>
        <w:t>and communicated throughout the school, including to staff, pupils and parents, and that they are reviewed and updated at least once every three years</w:t>
      </w:r>
    </w:p>
    <w:p w14:paraId="049A81FC" w14:textId="77777777" w:rsidR="009E48FF" w:rsidRDefault="002839C6">
      <w:pPr>
        <w:pStyle w:val="ListParagraph"/>
        <w:numPr>
          <w:ilvl w:val="1"/>
          <w:numId w:val="1"/>
        </w:numPr>
        <w:tabs>
          <w:tab w:val="left" w:pos="861"/>
        </w:tabs>
        <w:spacing w:before="127" w:line="235" w:lineRule="auto"/>
        <w:ind w:right="613"/>
        <w:rPr>
          <w:sz w:val="20"/>
        </w:rPr>
      </w:pPr>
      <w:r>
        <w:rPr>
          <w:sz w:val="20"/>
        </w:rPr>
        <w:t>Delegate</w:t>
      </w:r>
      <w:r>
        <w:rPr>
          <w:spacing w:val="-4"/>
          <w:sz w:val="20"/>
        </w:rPr>
        <w:t xml:space="preserve"> </w:t>
      </w:r>
      <w:r>
        <w:rPr>
          <w:sz w:val="20"/>
        </w:rPr>
        <w:t>responsibility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monitoring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achievement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objectives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daily</w:t>
      </w:r>
      <w:r>
        <w:rPr>
          <w:spacing w:val="-5"/>
          <w:sz w:val="20"/>
        </w:rPr>
        <w:t xml:space="preserve"> </w:t>
      </w:r>
      <w:r>
        <w:rPr>
          <w:sz w:val="20"/>
        </w:rPr>
        <w:t>basis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the </w:t>
      </w:r>
      <w:proofErr w:type="gramStart"/>
      <w:r>
        <w:rPr>
          <w:spacing w:val="-2"/>
          <w:sz w:val="20"/>
        </w:rPr>
        <w:t>Principal</w:t>
      </w:r>
      <w:proofErr w:type="gramEnd"/>
      <w:r>
        <w:rPr>
          <w:spacing w:val="-2"/>
          <w:sz w:val="20"/>
        </w:rPr>
        <w:t>.</w:t>
      </w:r>
    </w:p>
    <w:p w14:paraId="36795320" w14:textId="77777777" w:rsidR="009E48FF" w:rsidRDefault="009E48FF">
      <w:pPr>
        <w:pStyle w:val="ListParagraph"/>
        <w:spacing w:line="235" w:lineRule="auto"/>
        <w:rPr>
          <w:sz w:val="20"/>
        </w:rPr>
        <w:sectPr w:rsidR="009E48FF">
          <w:pgSz w:w="11900" w:h="16850"/>
          <w:pgMar w:top="1220" w:right="1133" w:bottom="280" w:left="992" w:header="720" w:footer="720" w:gutter="0"/>
          <w:cols w:space="720"/>
        </w:sectPr>
      </w:pPr>
    </w:p>
    <w:p w14:paraId="6776BD67" w14:textId="77777777" w:rsidR="009E48FF" w:rsidRDefault="002839C6">
      <w:pPr>
        <w:pStyle w:val="BodyText"/>
        <w:spacing w:before="79"/>
        <w:ind w:left="141"/>
      </w:pPr>
      <w:r>
        <w:lastRenderedPageBreak/>
        <w:t>The</w:t>
      </w:r>
      <w:r>
        <w:rPr>
          <w:spacing w:val="-8"/>
        </w:rPr>
        <w:t xml:space="preserve"> </w:t>
      </w:r>
      <w:proofErr w:type="gramStart"/>
      <w:r>
        <w:t>Principal</w:t>
      </w:r>
      <w:proofErr w:type="gramEnd"/>
      <w:r>
        <w:rPr>
          <w:spacing w:val="-5"/>
        </w:rPr>
        <w:t xml:space="preserve"> </w:t>
      </w:r>
      <w:r>
        <w:rPr>
          <w:spacing w:val="-4"/>
        </w:rPr>
        <w:t>will:</w:t>
      </w:r>
    </w:p>
    <w:p w14:paraId="514CFCE5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6"/>
        </w:tabs>
        <w:spacing w:before="121"/>
        <w:ind w:left="706" w:hanging="282"/>
        <w:rPr>
          <w:sz w:val="20"/>
        </w:rPr>
      </w:pPr>
      <w:r>
        <w:rPr>
          <w:sz w:val="20"/>
        </w:rPr>
        <w:t>Promote</w:t>
      </w:r>
      <w:r>
        <w:rPr>
          <w:spacing w:val="-9"/>
          <w:sz w:val="20"/>
        </w:rPr>
        <w:t xml:space="preserve"> </w:t>
      </w:r>
      <w:r>
        <w:rPr>
          <w:sz w:val="20"/>
        </w:rPr>
        <w:t>knowledge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understanding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equality</w:t>
      </w:r>
      <w:r>
        <w:rPr>
          <w:spacing w:val="-9"/>
          <w:sz w:val="20"/>
        </w:rPr>
        <w:t xml:space="preserve"> </w:t>
      </w:r>
      <w:r>
        <w:rPr>
          <w:sz w:val="20"/>
        </w:rPr>
        <w:t>objectives</w:t>
      </w:r>
      <w:r>
        <w:rPr>
          <w:spacing w:val="-7"/>
          <w:sz w:val="20"/>
        </w:rPr>
        <w:t xml:space="preserve"> </w:t>
      </w:r>
      <w:r>
        <w:rPr>
          <w:sz w:val="20"/>
        </w:rPr>
        <w:t>amongst</w:t>
      </w:r>
      <w:r>
        <w:rPr>
          <w:spacing w:val="-8"/>
          <w:sz w:val="20"/>
        </w:rPr>
        <w:t xml:space="preserve"> </w:t>
      </w:r>
      <w:r>
        <w:rPr>
          <w:sz w:val="20"/>
        </w:rPr>
        <w:t>staff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pupils</w:t>
      </w:r>
    </w:p>
    <w:p w14:paraId="118ECD4A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6"/>
        </w:tabs>
        <w:spacing w:before="120"/>
        <w:ind w:left="706" w:hanging="282"/>
        <w:rPr>
          <w:sz w:val="20"/>
        </w:rPr>
      </w:pPr>
      <w:r>
        <w:rPr>
          <w:sz w:val="20"/>
        </w:rPr>
        <w:t>Monitor</w:t>
      </w:r>
      <w:r>
        <w:rPr>
          <w:spacing w:val="-8"/>
          <w:sz w:val="20"/>
        </w:rPr>
        <w:t xml:space="preserve"> </w:t>
      </w:r>
      <w:r>
        <w:rPr>
          <w:sz w:val="20"/>
        </w:rPr>
        <w:t>success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achieving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objectives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back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governors</w:t>
      </w:r>
    </w:p>
    <w:p w14:paraId="2E66392B" w14:textId="77777777" w:rsidR="009E48FF" w:rsidRDefault="009E48FF">
      <w:pPr>
        <w:pStyle w:val="BodyText"/>
      </w:pPr>
    </w:p>
    <w:p w14:paraId="22AC03AF" w14:textId="77777777" w:rsidR="009E48FF" w:rsidRDefault="009E48FF">
      <w:pPr>
        <w:pStyle w:val="BodyText"/>
        <w:spacing w:before="16"/>
      </w:pPr>
    </w:p>
    <w:p w14:paraId="3C161AFB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ind w:left="453" w:hanging="312"/>
      </w:pPr>
      <w:bookmarkStart w:id="3" w:name="_TOC_250005"/>
      <w:r>
        <w:t>Eliminating</w:t>
      </w:r>
      <w:r>
        <w:rPr>
          <w:spacing w:val="-12"/>
        </w:rPr>
        <w:t xml:space="preserve"> </w:t>
      </w:r>
      <w:bookmarkEnd w:id="3"/>
      <w:r>
        <w:rPr>
          <w:spacing w:val="-2"/>
        </w:rPr>
        <w:t>discrimination</w:t>
      </w:r>
    </w:p>
    <w:p w14:paraId="3715D0D2" w14:textId="77777777" w:rsidR="009E48FF" w:rsidRDefault="002839C6">
      <w:pPr>
        <w:pStyle w:val="BodyText"/>
        <w:spacing w:before="120"/>
        <w:ind w:left="141"/>
      </w:pP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aware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obligations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5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2010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complies</w:t>
      </w:r>
      <w:r>
        <w:rPr>
          <w:spacing w:val="-1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 xml:space="preserve">non-discrimination </w:t>
      </w:r>
      <w:r>
        <w:rPr>
          <w:spacing w:val="-2"/>
        </w:rPr>
        <w:t>provisions.</w:t>
      </w:r>
    </w:p>
    <w:p w14:paraId="5AF8E69F" w14:textId="77777777" w:rsidR="009E48FF" w:rsidRDefault="002839C6">
      <w:pPr>
        <w:pStyle w:val="BodyText"/>
        <w:spacing w:before="121"/>
        <w:ind w:left="141"/>
      </w:pPr>
      <w:r>
        <w:t>Where</w:t>
      </w:r>
      <w:r>
        <w:rPr>
          <w:spacing w:val="-4"/>
        </w:rPr>
        <w:t xml:space="preserve"> </w:t>
      </w:r>
      <w:r>
        <w:t>relevant,</w:t>
      </w:r>
      <w:r>
        <w:rPr>
          <w:spacing w:val="-2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policies</w:t>
      </w:r>
      <w:r>
        <w:rPr>
          <w:spacing w:val="-3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reference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importance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avoiding</w:t>
      </w:r>
      <w:r>
        <w:rPr>
          <w:spacing w:val="-3"/>
        </w:rPr>
        <w:t xml:space="preserve"> </w:t>
      </w:r>
      <w:r>
        <w:t>discrimination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 prohibited conduct.</w:t>
      </w:r>
    </w:p>
    <w:p w14:paraId="19B455E7" w14:textId="77777777" w:rsidR="009E48FF" w:rsidRDefault="002839C6">
      <w:pPr>
        <w:pStyle w:val="BodyText"/>
        <w:spacing w:before="118"/>
        <w:ind w:left="141"/>
      </w:pP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governors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regularly</w:t>
      </w:r>
      <w:r>
        <w:rPr>
          <w:spacing w:val="-6"/>
        </w:rPr>
        <w:t xml:space="preserve"> </w:t>
      </w:r>
      <w:r>
        <w:t>reminded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responsibilities</w:t>
      </w:r>
      <w:r>
        <w:rPr>
          <w:spacing w:val="-3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Act,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</w:t>
      </w:r>
      <w:r>
        <w:rPr>
          <w:spacing w:val="-4"/>
        </w:rPr>
        <w:t xml:space="preserve"> </w:t>
      </w:r>
      <w:r>
        <w:t xml:space="preserve">during meetings. Where this has been discussed during a </w:t>
      </w:r>
      <w:proofErr w:type="gramStart"/>
      <w:r>
        <w:t>meeting it</w:t>
      </w:r>
      <w:proofErr w:type="gramEnd"/>
      <w:r>
        <w:t xml:space="preserve"> is recorded in the meeting minutes.</w:t>
      </w:r>
    </w:p>
    <w:p w14:paraId="3650473A" w14:textId="77777777" w:rsidR="009E48FF" w:rsidRDefault="009E48FF">
      <w:pPr>
        <w:pStyle w:val="BodyText"/>
      </w:pPr>
    </w:p>
    <w:p w14:paraId="40C93A69" w14:textId="77777777" w:rsidR="009E48FF" w:rsidRDefault="009E48FF">
      <w:pPr>
        <w:pStyle w:val="BodyText"/>
        <w:spacing w:before="21"/>
      </w:pPr>
    </w:p>
    <w:p w14:paraId="02D2ACC8" w14:textId="77777777" w:rsidR="009E48FF" w:rsidRDefault="002839C6">
      <w:pPr>
        <w:pStyle w:val="Heading1"/>
        <w:numPr>
          <w:ilvl w:val="0"/>
          <w:numId w:val="1"/>
        </w:numPr>
        <w:tabs>
          <w:tab w:val="left" w:pos="456"/>
        </w:tabs>
        <w:ind w:left="456" w:hanging="315"/>
      </w:pPr>
      <w:bookmarkStart w:id="4" w:name="_TOC_250004"/>
      <w:r>
        <w:t>Advancing</w:t>
      </w:r>
      <w:r>
        <w:rPr>
          <w:spacing w:val="-7"/>
        </w:rPr>
        <w:t xml:space="preserve"> </w:t>
      </w:r>
      <w:r>
        <w:t>equality</w:t>
      </w:r>
      <w:r>
        <w:rPr>
          <w:spacing w:val="-14"/>
        </w:rPr>
        <w:t xml:space="preserve"> </w:t>
      </w:r>
      <w:r>
        <w:t>of</w:t>
      </w:r>
      <w:r>
        <w:rPr>
          <w:spacing w:val="-5"/>
        </w:rPr>
        <w:t xml:space="preserve"> </w:t>
      </w:r>
      <w:bookmarkEnd w:id="4"/>
      <w:r>
        <w:rPr>
          <w:spacing w:val="-2"/>
        </w:rPr>
        <w:t>opportunity</w:t>
      </w:r>
    </w:p>
    <w:p w14:paraId="673B37F1" w14:textId="77777777" w:rsidR="009E48FF" w:rsidRDefault="002839C6">
      <w:pPr>
        <w:pStyle w:val="BodyText"/>
        <w:spacing w:before="121"/>
        <w:ind w:left="141"/>
      </w:pPr>
      <w:r>
        <w:t>As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DfE</w:t>
      </w:r>
      <w:r>
        <w:rPr>
          <w:spacing w:val="-5"/>
        </w:rPr>
        <w:t xml:space="preserve"> </w:t>
      </w:r>
      <w:r>
        <w:t>guidance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Equality</w:t>
      </w:r>
      <w:r>
        <w:rPr>
          <w:spacing w:val="-7"/>
        </w:rPr>
        <w:t xml:space="preserve"> </w:t>
      </w:r>
      <w:r>
        <w:t>Act,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aims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advance</w:t>
      </w:r>
      <w:r>
        <w:rPr>
          <w:spacing w:val="-4"/>
        </w:rPr>
        <w:t xml:space="preserve"> </w:t>
      </w:r>
      <w:r>
        <w:t>equality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opportunity</w:t>
      </w:r>
      <w:r>
        <w:rPr>
          <w:spacing w:val="-8"/>
        </w:rPr>
        <w:t xml:space="preserve"> </w:t>
      </w:r>
      <w:r>
        <w:rPr>
          <w:spacing w:val="-5"/>
        </w:rPr>
        <w:t>by:</w:t>
      </w:r>
    </w:p>
    <w:p w14:paraId="65DDF6BC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18"/>
        <w:ind w:left="707" w:right="736" w:hanging="284"/>
        <w:rPr>
          <w:sz w:val="20"/>
        </w:rPr>
      </w:pPr>
      <w:r>
        <w:rPr>
          <w:sz w:val="20"/>
        </w:rPr>
        <w:t>Removing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minimising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disadvantages</w:t>
      </w:r>
      <w:r>
        <w:rPr>
          <w:spacing w:val="-3"/>
          <w:sz w:val="20"/>
        </w:rPr>
        <w:t xml:space="preserve"> </w:t>
      </w:r>
      <w:r>
        <w:rPr>
          <w:sz w:val="20"/>
        </w:rPr>
        <w:t>suffered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people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connected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particular characteristic they have (e.g. pupils with disabilities, or gay pupils who are being subjected to homophobic bullying).</w:t>
      </w:r>
    </w:p>
    <w:p w14:paraId="0F4F8781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21"/>
        <w:ind w:left="707" w:right="68" w:hanging="284"/>
        <w:rPr>
          <w:sz w:val="20"/>
        </w:rPr>
      </w:pPr>
      <w:r>
        <w:rPr>
          <w:sz w:val="20"/>
        </w:rPr>
        <w:t>Taking</w:t>
      </w:r>
      <w:r>
        <w:rPr>
          <w:spacing w:val="-5"/>
          <w:sz w:val="20"/>
        </w:rPr>
        <w:t xml:space="preserve"> </w:t>
      </w:r>
      <w:r>
        <w:rPr>
          <w:sz w:val="20"/>
        </w:rPr>
        <w:t>steps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meet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particular</w:t>
      </w:r>
      <w:r>
        <w:rPr>
          <w:spacing w:val="-4"/>
          <w:sz w:val="20"/>
        </w:rPr>
        <w:t xml:space="preserve"> </w:t>
      </w:r>
      <w:r>
        <w:rPr>
          <w:sz w:val="20"/>
        </w:rPr>
        <w:t>needs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people</w:t>
      </w:r>
      <w:r>
        <w:rPr>
          <w:spacing w:val="-2"/>
          <w:sz w:val="20"/>
        </w:rPr>
        <w:t xml:space="preserve"> </w:t>
      </w:r>
      <w:r>
        <w:rPr>
          <w:sz w:val="20"/>
        </w:rPr>
        <w:t>who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</w:t>
      </w:r>
      <w:r>
        <w:rPr>
          <w:spacing w:val="-4"/>
          <w:sz w:val="20"/>
        </w:rPr>
        <w:t xml:space="preserve"> </w:t>
      </w:r>
      <w:r>
        <w:rPr>
          <w:sz w:val="20"/>
        </w:rPr>
        <w:t>characteristic</w:t>
      </w:r>
      <w:r>
        <w:rPr>
          <w:spacing w:val="-3"/>
          <w:sz w:val="20"/>
        </w:rPr>
        <w:t xml:space="preserve"> </w:t>
      </w:r>
      <w:r>
        <w:rPr>
          <w:sz w:val="20"/>
        </w:rPr>
        <w:t>(e.g.</w:t>
      </w:r>
      <w:r>
        <w:rPr>
          <w:spacing w:val="-4"/>
          <w:sz w:val="20"/>
        </w:rPr>
        <w:t xml:space="preserve"> </w:t>
      </w:r>
      <w:r>
        <w:rPr>
          <w:sz w:val="20"/>
        </w:rPr>
        <w:t>enabling Muslim pupils to pray at prescribed times).</w:t>
      </w:r>
    </w:p>
    <w:p w14:paraId="790E2757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24" w:line="235" w:lineRule="auto"/>
        <w:ind w:left="707" w:right="622" w:hanging="284"/>
        <w:rPr>
          <w:sz w:val="20"/>
        </w:rPr>
      </w:pPr>
      <w:r>
        <w:rPr>
          <w:sz w:val="20"/>
        </w:rPr>
        <w:t>Encouraging</w:t>
      </w:r>
      <w:r>
        <w:rPr>
          <w:spacing w:val="-5"/>
          <w:sz w:val="20"/>
        </w:rPr>
        <w:t xml:space="preserve"> </w:t>
      </w:r>
      <w:r>
        <w:rPr>
          <w:sz w:val="20"/>
        </w:rPr>
        <w:t>people</w:t>
      </w:r>
      <w:r>
        <w:rPr>
          <w:spacing w:val="-1"/>
          <w:sz w:val="20"/>
        </w:rPr>
        <w:t xml:space="preserve"> </w:t>
      </w:r>
      <w:r>
        <w:rPr>
          <w:sz w:val="20"/>
        </w:rPr>
        <w:t>who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particular</w:t>
      </w:r>
      <w:r>
        <w:rPr>
          <w:spacing w:val="-4"/>
          <w:sz w:val="20"/>
        </w:rPr>
        <w:t xml:space="preserve"> </w:t>
      </w:r>
      <w:r>
        <w:rPr>
          <w:sz w:val="20"/>
        </w:rPr>
        <w:t>characteristic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participate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fully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5"/>
          <w:sz w:val="20"/>
        </w:rPr>
        <w:t xml:space="preserve"> </w:t>
      </w:r>
      <w:r>
        <w:rPr>
          <w:sz w:val="20"/>
        </w:rPr>
        <w:t>activities</w:t>
      </w:r>
      <w:r>
        <w:rPr>
          <w:spacing w:val="-3"/>
          <w:sz w:val="20"/>
        </w:rPr>
        <w:t xml:space="preserve"> </w:t>
      </w:r>
      <w:r>
        <w:rPr>
          <w:sz w:val="20"/>
        </w:rPr>
        <w:t>(e.g. encouraging all pupils to be involved in the full range of school societies).</w:t>
      </w:r>
    </w:p>
    <w:p w14:paraId="2F083FC0" w14:textId="77777777" w:rsidR="009E48FF" w:rsidRDefault="002839C6">
      <w:pPr>
        <w:pStyle w:val="BodyText"/>
        <w:spacing w:before="123"/>
        <w:ind w:left="141"/>
      </w:pPr>
      <w:r>
        <w:t>In</w:t>
      </w:r>
      <w:r>
        <w:rPr>
          <w:spacing w:val="-7"/>
        </w:rPr>
        <w:t xml:space="preserve"> </w:t>
      </w:r>
      <w:r>
        <w:t>fulfilling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duty,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rPr>
          <w:spacing w:val="-4"/>
        </w:rPr>
        <w:t>will:</w:t>
      </w:r>
    </w:p>
    <w:p w14:paraId="6A826810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ind w:left="707" w:right="479" w:hanging="284"/>
        <w:rPr>
          <w:sz w:val="20"/>
        </w:rPr>
      </w:pPr>
      <w:r>
        <w:rPr>
          <w:sz w:val="20"/>
        </w:rPr>
        <w:t>Publish</w:t>
      </w:r>
      <w:r>
        <w:rPr>
          <w:spacing w:val="-3"/>
          <w:sz w:val="20"/>
        </w:rPr>
        <w:t xml:space="preserve"> </w:t>
      </w:r>
      <w:r>
        <w:rPr>
          <w:sz w:val="20"/>
        </w:rPr>
        <w:t>attainment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each</w:t>
      </w:r>
      <w:r>
        <w:rPr>
          <w:spacing w:val="-5"/>
          <w:sz w:val="20"/>
        </w:rPr>
        <w:t xml:space="preserve"> </w:t>
      </w:r>
      <w:r>
        <w:rPr>
          <w:sz w:val="20"/>
        </w:rPr>
        <w:t>academic</w:t>
      </w:r>
      <w:r>
        <w:rPr>
          <w:spacing w:val="-2"/>
          <w:sz w:val="20"/>
        </w:rPr>
        <w:t xml:space="preserve"> </w:t>
      </w:r>
      <w:r>
        <w:rPr>
          <w:sz w:val="20"/>
        </w:rPr>
        <w:t>year</w:t>
      </w:r>
      <w:r>
        <w:rPr>
          <w:spacing w:val="-4"/>
          <w:sz w:val="20"/>
        </w:rPr>
        <w:t xml:space="preserve"> </w:t>
      </w:r>
      <w:r>
        <w:rPr>
          <w:sz w:val="20"/>
        </w:rPr>
        <w:t>showing</w:t>
      </w:r>
      <w:r>
        <w:rPr>
          <w:spacing w:val="-4"/>
          <w:sz w:val="20"/>
        </w:rPr>
        <w:t xml:space="preserve"> </w:t>
      </w:r>
      <w:r>
        <w:rPr>
          <w:sz w:val="20"/>
        </w:rPr>
        <w:t>how</w:t>
      </w:r>
      <w:r>
        <w:rPr>
          <w:spacing w:val="-7"/>
          <w:sz w:val="20"/>
        </w:rPr>
        <w:t xml:space="preserve"> </w:t>
      </w:r>
      <w:r>
        <w:rPr>
          <w:sz w:val="20"/>
        </w:rPr>
        <w:t>pupils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different</w:t>
      </w:r>
      <w:r>
        <w:rPr>
          <w:spacing w:val="-5"/>
          <w:sz w:val="20"/>
        </w:rPr>
        <w:t xml:space="preserve"> </w:t>
      </w:r>
      <w:r>
        <w:rPr>
          <w:sz w:val="20"/>
        </w:rPr>
        <w:t>characteristics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 xml:space="preserve">are </w:t>
      </w:r>
      <w:r>
        <w:rPr>
          <w:spacing w:val="-2"/>
          <w:sz w:val="20"/>
        </w:rPr>
        <w:t>performing</w:t>
      </w:r>
      <w:proofErr w:type="gramEnd"/>
      <w:r>
        <w:rPr>
          <w:spacing w:val="-2"/>
          <w:sz w:val="20"/>
        </w:rPr>
        <w:t>.</w:t>
      </w:r>
    </w:p>
    <w:p w14:paraId="27DF1A4F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24" w:line="235" w:lineRule="auto"/>
        <w:ind w:left="707" w:right="555" w:hanging="284"/>
        <w:rPr>
          <w:sz w:val="20"/>
        </w:rPr>
      </w:pPr>
      <w:proofErr w:type="spellStart"/>
      <w:r>
        <w:rPr>
          <w:sz w:val="20"/>
        </w:rPr>
        <w:t>Analyse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above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determine</w:t>
      </w:r>
      <w:r>
        <w:rPr>
          <w:spacing w:val="-5"/>
          <w:sz w:val="20"/>
        </w:rPr>
        <w:t xml:space="preserve"> </w:t>
      </w:r>
      <w:r>
        <w:rPr>
          <w:sz w:val="20"/>
        </w:rPr>
        <w:t>strengths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areas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improvement,</w:t>
      </w:r>
      <w:r>
        <w:rPr>
          <w:spacing w:val="-4"/>
          <w:sz w:val="20"/>
        </w:rPr>
        <w:t xml:space="preserve"> </w:t>
      </w:r>
      <w:r>
        <w:rPr>
          <w:sz w:val="20"/>
        </w:rPr>
        <w:t>implement</w:t>
      </w:r>
      <w:r>
        <w:rPr>
          <w:spacing w:val="-4"/>
          <w:sz w:val="20"/>
        </w:rPr>
        <w:t xml:space="preserve"> </w:t>
      </w:r>
      <w:r>
        <w:rPr>
          <w:sz w:val="20"/>
        </w:rPr>
        <w:t>actions</w:t>
      </w:r>
      <w:r>
        <w:rPr>
          <w:spacing w:val="-3"/>
          <w:sz w:val="20"/>
        </w:rPr>
        <w:t xml:space="preserve"> </w:t>
      </w:r>
      <w:r>
        <w:rPr>
          <w:sz w:val="20"/>
        </w:rPr>
        <w:t>in response and publish this information.</w:t>
      </w:r>
    </w:p>
    <w:p w14:paraId="35012323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24"/>
        <w:ind w:left="707" w:right="409" w:hanging="284"/>
        <w:rPr>
          <w:sz w:val="20"/>
        </w:rPr>
      </w:pPr>
      <w:r>
        <w:rPr>
          <w:sz w:val="20"/>
        </w:rPr>
        <w:t>Make</w:t>
      </w:r>
      <w:r>
        <w:rPr>
          <w:spacing w:val="-4"/>
          <w:sz w:val="20"/>
        </w:rPr>
        <w:t xml:space="preserve"> </w:t>
      </w:r>
      <w:r>
        <w:rPr>
          <w:sz w:val="20"/>
        </w:rPr>
        <w:t>evidence</w:t>
      </w:r>
      <w:r>
        <w:rPr>
          <w:spacing w:val="-4"/>
          <w:sz w:val="20"/>
        </w:rPr>
        <w:t xml:space="preserve"> </w:t>
      </w:r>
      <w:r>
        <w:rPr>
          <w:sz w:val="20"/>
        </w:rPr>
        <w:t>available</w:t>
      </w:r>
      <w:r>
        <w:rPr>
          <w:spacing w:val="-4"/>
          <w:sz w:val="20"/>
        </w:rPr>
        <w:t xml:space="preserve"> </w:t>
      </w:r>
      <w:r>
        <w:rPr>
          <w:sz w:val="20"/>
        </w:rPr>
        <w:t>identifying</w:t>
      </w:r>
      <w:r>
        <w:rPr>
          <w:spacing w:val="-3"/>
          <w:sz w:val="20"/>
        </w:rPr>
        <w:t xml:space="preserve"> </w:t>
      </w:r>
      <w:r>
        <w:rPr>
          <w:sz w:val="20"/>
        </w:rPr>
        <w:t>improvements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z w:val="20"/>
        </w:rPr>
        <w:t>specific</w:t>
      </w:r>
      <w:r>
        <w:rPr>
          <w:spacing w:val="-4"/>
          <w:sz w:val="20"/>
        </w:rPr>
        <w:t xml:space="preserve"> </w:t>
      </w:r>
      <w:r>
        <w:rPr>
          <w:sz w:val="20"/>
        </w:rPr>
        <w:t>groups</w:t>
      </w:r>
      <w:r>
        <w:rPr>
          <w:spacing w:val="-4"/>
          <w:sz w:val="20"/>
        </w:rPr>
        <w:t xml:space="preserve"> </w:t>
      </w:r>
      <w:r>
        <w:rPr>
          <w:sz w:val="20"/>
        </w:rPr>
        <w:t>(e.g.</w:t>
      </w:r>
      <w:r>
        <w:rPr>
          <w:spacing w:val="-4"/>
          <w:sz w:val="20"/>
        </w:rPr>
        <w:t xml:space="preserve"> </w:t>
      </w:r>
      <w:r>
        <w:rPr>
          <w:sz w:val="20"/>
        </w:rPr>
        <w:t>declines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incidents</w:t>
      </w:r>
      <w:r>
        <w:rPr>
          <w:spacing w:val="-2"/>
          <w:sz w:val="20"/>
        </w:rPr>
        <w:t xml:space="preserve"> </w:t>
      </w:r>
      <w:r>
        <w:rPr>
          <w:sz w:val="20"/>
        </w:rPr>
        <w:t>of homophobic or transphobic bullying).</w:t>
      </w:r>
    </w:p>
    <w:p w14:paraId="07ADD8C6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17"/>
        <w:ind w:left="707" w:right="245" w:hanging="284"/>
        <w:rPr>
          <w:sz w:val="20"/>
        </w:rPr>
      </w:pPr>
      <w:r>
        <w:rPr>
          <w:sz w:val="20"/>
        </w:rPr>
        <w:t>Publish</w:t>
      </w:r>
      <w:r>
        <w:rPr>
          <w:spacing w:val="-5"/>
          <w:sz w:val="20"/>
        </w:rPr>
        <w:t xml:space="preserve"> </w:t>
      </w:r>
      <w:r>
        <w:rPr>
          <w:sz w:val="20"/>
        </w:rPr>
        <w:t>further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about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issues</w:t>
      </w:r>
      <w:r>
        <w:rPr>
          <w:spacing w:val="-4"/>
          <w:sz w:val="20"/>
        </w:rPr>
        <w:t xml:space="preserve"> </w:t>
      </w:r>
      <w:r>
        <w:rPr>
          <w:sz w:val="20"/>
        </w:rPr>
        <w:t>associated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particular</w:t>
      </w:r>
      <w:r>
        <w:rPr>
          <w:spacing w:val="-5"/>
          <w:sz w:val="20"/>
        </w:rPr>
        <w:t xml:space="preserve"> </w:t>
      </w:r>
      <w:r>
        <w:rPr>
          <w:sz w:val="20"/>
        </w:rPr>
        <w:t>protected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characteristics,</w:t>
      </w:r>
      <w:r>
        <w:rPr>
          <w:spacing w:val="-5"/>
          <w:sz w:val="20"/>
        </w:rPr>
        <w:t xml:space="preserve"> </w:t>
      </w:r>
      <w:r>
        <w:rPr>
          <w:sz w:val="20"/>
        </w:rPr>
        <w:t>identifying any issues which could affect our own pupils.</w:t>
      </w:r>
    </w:p>
    <w:p w14:paraId="3361DC5A" w14:textId="77777777" w:rsidR="009E48FF" w:rsidRDefault="009E48FF">
      <w:pPr>
        <w:pStyle w:val="BodyText"/>
      </w:pPr>
    </w:p>
    <w:p w14:paraId="4C4F39EB" w14:textId="77777777" w:rsidR="009E48FF" w:rsidRDefault="009E48FF">
      <w:pPr>
        <w:pStyle w:val="BodyText"/>
        <w:spacing w:before="19"/>
      </w:pPr>
    </w:p>
    <w:p w14:paraId="166DC251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ind w:left="453" w:hanging="312"/>
      </w:pPr>
      <w:bookmarkStart w:id="5" w:name="_TOC_250003"/>
      <w:r>
        <w:t>Fostering</w:t>
      </w:r>
      <w:r>
        <w:rPr>
          <w:spacing w:val="-9"/>
        </w:rPr>
        <w:t xml:space="preserve"> </w:t>
      </w:r>
      <w:r>
        <w:t>good</w:t>
      </w:r>
      <w:r>
        <w:rPr>
          <w:spacing w:val="-10"/>
        </w:rPr>
        <w:t xml:space="preserve"> </w:t>
      </w:r>
      <w:bookmarkEnd w:id="5"/>
      <w:r>
        <w:rPr>
          <w:spacing w:val="-2"/>
        </w:rPr>
        <w:t>relations</w:t>
      </w:r>
    </w:p>
    <w:p w14:paraId="0BC45E04" w14:textId="77777777" w:rsidR="009E48FF" w:rsidRDefault="002839C6">
      <w:pPr>
        <w:pStyle w:val="BodyText"/>
        <w:spacing w:before="121"/>
        <w:ind w:left="141"/>
      </w:pP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foster</w:t>
      </w:r>
      <w:r>
        <w:rPr>
          <w:spacing w:val="-4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relations</w:t>
      </w:r>
      <w:r>
        <w:rPr>
          <w:spacing w:val="-3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protected</w:t>
      </w:r>
      <w:r>
        <w:rPr>
          <w:spacing w:val="-5"/>
        </w:rPr>
        <w:t xml:space="preserve"> </w:t>
      </w:r>
      <w:r>
        <w:t>characteristic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who do not share it by:</w:t>
      </w:r>
    </w:p>
    <w:p w14:paraId="075788F6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ind w:left="707" w:right="523" w:hanging="284"/>
        <w:rPr>
          <w:sz w:val="20"/>
        </w:rPr>
      </w:pPr>
      <w:r>
        <w:rPr>
          <w:sz w:val="20"/>
        </w:rPr>
        <w:t>Promoting tolerance, friendship and understanding of a range of religions and cultures through different</w:t>
      </w:r>
      <w:r>
        <w:rPr>
          <w:spacing w:val="-4"/>
          <w:sz w:val="20"/>
        </w:rPr>
        <w:t xml:space="preserve"> </w:t>
      </w:r>
      <w:r>
        <w:rPr>
          <w:sz w:val="20"/>
        </w:rPr>
        <w:t>aspects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our</w:t>
      </w:r>
      <w:r>
        <w:rPr>
          <w:spacing w:val="-3"/>
          <w:sz w:val="20"/>
        </w:rPr>
        <w:t xml:space="preserve"> </w:t>
      </w:r>
      <w:r>
        <w:rPr>
          <w:sz w:val="20"/>
        </w:rPr>
        <w:t>curriculum.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includes</w:t>
      </w:r>
      <w:r>
        <w:rPr>
          <w:spacing w:val="-3"/>
          <w:sz w:val="20"/>
        </w:rPr>
        <w:t xml:space="preserve"> </w:t>
      </w:r>
      <w:r>
        <w:rPr>
          <w:sz w:val="20"/>
        </w:rPr>
        <w:t>teaching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Philosophy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Ethics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personal development, but also activities in other curriculum areas. For example, as part of teaching and learning in English/reading, pupils will be introduced to literature from a range of cultures.</w:t>
      </w:r>
    </w:p>
    <w:p w14:paraId="442E001C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ind w:left="707" w:right="425" w:hanging="284"/>
        <w:rPr>
          <w:sz w:val="20"/>
        </w:rPr>
      </w:pPr>
      <w:r>
        <w:rPr>
          <w:sz w:val="20"/>
        </w:rPr>
        <w:t>Holding</w:t>
      </w:r>
      <w:r>
        <w:rPr>
          <w:spacing w:val="-4"/>
          <w:sz w:val="20"/>
        </w:rPr>
        <w:t xml:space="preserve"> </w:t>
      </w:r>
      <w:r>
        <w:rPr>
          <w:sz w:val="20"/>
        </w:rPr>
        <w:t>conferences</w:t>
      </w:r>
      <w:r>
        <w:rPr>
          <w:spacing w:val="-3"/>
          <w:sz w:val="20"/>
        </w:rPr>
        <w:t xml:space="preserve"> </w:t>
      </w:r>
      <w:r>
        <w:rPr>
          <w:sz w:val="20"/>
        </w:rPr>
        <w:t>dealing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relevant</w:t>
      </w:r>
      <w:r>
        <w:rPr>
          <w:spacing w:val="-2"/>
          <w:sz w:val="20"/>
        </w:rPr>
        <w:t xml:space="preserve"> </w:t>
      </w:r>
      <w:r>
        <w:rPr>
          <w:sz w:val="20"/>
        </w:rPr>
        <w:t>issues.</w:t>
      </w:r>
      <w:r>
        <w:rPr>
          <w:spacing w:val="-2"/>
          <w:sz w:val="20"/>
        </w:rPr>
        <w:t xml:space="preserve"> </w:t>
      </w:r>
      <w:r>
        <w:rPr>
          <w:sz w:val="20"/>
        </w:rPr>
        <w:t>Pupils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z w:val="20"/>
        </w:rPr>
        <w:t>encouraged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take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lead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such </w:t>
      </w:r>
      <w:proofErr w:type="gramStart"/>
      <w:r>
        <w:rPr>
          <w:sz w:val="20"/>
        </w:rPr>
        <w:t>assemblies</w:t>
      </w:r>
      <w:proofErr w:type="gramEnd"/>
      <w:r>
        <w:rPr>
          <w:sz w:val="20"/>
        </w:rPr>
        <w:t xml:space="preserve"> and we will also invite external speakers to contribute.</w:t>
      </w:r>
    </w:p>
    <w:p w14:paraId="33C71B99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24" w:line="235" w:lineRule="auto"/>
        <w:ind w:left="707" w:right="594" w:hanging="284"/>
        <w:rPr>
          <w:sz w:val="20"/>
        </w:rPr>
      </w:pPr>
      <w:r>
        <w:rPr>
          <w:sz w:val="20"/>
        </w:rPr>
        <w:t>Working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our</w:t>
      </w:r>
      <w:r>
        <w:rPr>
          <w:spacing w:val="-3"/>
          <w:sz w:val="20"/>
        </w:rPr>
        <w:t xml:space="preserve"> </w:t>
      </w:r>
      <w:r>
        <w:rPr>
          <w:sz w:val="20"/>
        </w:rPr>
        <w:t>local</w:t>
      </w:r>
      <w:r>
        <w:rPr>
          <w:spacing w:val="-4"/>
          <w:sz w:val="20"/>
        </w:rPr>
        <w:t xml:space="preserve"> </w:t>
      </w:r>
      <w:r>
        <w:rPr>
          <w:sz w:val="20"/>
        </w:rPr>
        <w:t>community.</w:t>
      </w:r>
      <w:r>
        <w:rPr>
          <w:spacing w:val="-4"/>
          <w:sz w:val="20"/>
        </w:rPr>
        <w:t xml:space="preserve"> </w:t>
      </w:r>
      <w:r>
        <w:rPr>
          <w:sz w:val="20"/>
        </w:rPr>
        <w:t>This</w:t>
      </w:r>
      <w:r>
        <w:rPr>
          <w:spacing w:val="-3"/>
          <w:sz w:val="20"/>
        </w:rPr>
        <w:t xml:space="preserve"> </w:t>
      </w:r>
      <w:r>
        <w:rPr>
          <w:sz w:val="20"/>
        </w:rPr>
        <w:t>includes</w:t>
      </w:r>
      <w:r>
        <w:rPr>
          <w:spacing w:val="-1"/>
          <w:sz w:val="20"/>
        </w:rPr>
        <w:t xml:space="preserve"> </w:t>
      </w:r>
      <w:r>
        <w:rPr>
          <w:sz w:val="20"/>
        </w:rPr>
        <w:t>inviting</w:t>
      </w:r>
      <w:r>
        <w:rPr>
          <w:spacing w:val="-4"/>
          <w:sz w:val="20"/>
        </w:rPr>
        <w:t xml:space="preserve"> </w:t>
      </w:r>
      <w:r>
        <w:rPr>
          <w:sz w:val="20"/>
        </w:rPr>
        <w:t>leaders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4"/>
          <w:sz w:val="20"/>
        </w:rPr>
        <w:t xml:space="preserve"> </w:t>
      </w:r>
      <w:r>
        <w:rPr>
          <w:sz w:val="20"/>
        </w:rPr>
        <w:t>faith</w:t>
      </w:r>
      <w:r>
        <w:rPr>
          <w:spacing w:val="-4"/>
          <w:sz w:val="20"/>
        </w:rPr>
        <w:t xml:space="preserve"> </w:t>
      </w:r>
      <w:r>
        <w:rPr>
          <w:sz w:val="20"/>
        </w:rPr>
        <w:t>groups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speak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at assemblies, and </w:t>
      </w:r>
      <w:proofErr w:type="spellStart"/>
      <w:r>
        <w:rPr>
          <w:sz w:val="20"/>
        </w:rPr>
        <w:t>organising</w:t>
      </w:r>
      <w:proofErr w:type="spellEnd"/>
      <w:r>
        <w:rPr>
          <w:sz w:val="20"/>
        </w:rPr>
        <w:t xml:space="preserve"> school trips and activities based around the local community.</w:t>
      </w:r>
    </w:p>
    <w:p w14:paraId="787A85DC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123"/>
        <w:ind w:left="707" w:right="125" w:hanging="284"/>
        <w:rPr>
          <w:sz w:val="20"/>
        </w:rPr>
      </w:pPr>
      <w:r>
        <w:rPr>
          <w:sz w:val="20"/>
        </w:rPr>
        <w:t>Encouraging and implementing initiatives to deal with tensions between different groups of pupils within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school.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example,</w:t>
      </w:r>
      <w:r>
        <w:rPr>
          <w:spacing w:val="-3"/>
          <w:sz w:val="20"/>
        </w:rPr>
        <w:t xml:space="preserve"> </w:t>
      </w:r>
      <w:r>
        <w:rPr>
          <w:sz w:val="20"/>
        </w:rPr>
        <w:t>our</w:t>
      </w:r>
      <w:r>
        <w:rPr>
          <w:spacing w:val="-4"/>
          <w:sz w:val="20"/>
        </w:rPr>
        <w:t xml:space="preserve"> </w:t>
      </w:r>
      <w:r>
        <w:rPr>
          <w:sz w:val="20"/>
        </w:rPr>
        <w:t>school</w:t>
      </w:r>
      <w:r>
        <w:rPr>
          <w:spacing w:val="-5"/>
          <w:sz w:val="20"/>
        </w:rPr>
        <w:t xml:space="preserve"> </w:t>
      </w:r>
      <w:r>
        <w:rPr>
          <w:sz w:val="20"/>
        </w:rPr>
        <w:t>council</w:t>
      </w:r>
      <w:r>
        <w:rPr>
          <w:spacing w:val="-5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representatives</w:t>
      </w:r>
      <w:r>
        <w:rPr>
          <w:spacing w:val="-4"/>
          <w:sz w:val="20"/>
        </w:rPr>
        <w:t xml:space="preserve"> </w:t>
      </w:r>
      <w:r>
        <w:rPr>
          <w:sz w:val="20"/>
        </w:rPr>
        <w:t>from</w:t>
      </w:r>
      <w:r>
        <w:rPr>
          <w:spacing w:val="-1"/>
          <w:sz w:val="20"/>
        </w:rPr>
        <w:t xml:space="preserve"> </w:t>
      </w:r>
      <w:r>
        <w:rPr>
          <w:sz w:val="20"/>
        </w:rPr>
        <w:t>different</w:t>
      </w:r>
      <w:r>
        <w:rPr>
          <w:spacing w:val="-3"/>
          <w:sz w:val="20"/>
        </w:rPr>
        <w:t xml:space="preserve"> </w:t>
      </w:r>
      <w:r>
        <w:rPr>
          <w:sz w:val="20"/>
        </w:rPr>
        <w:t>year</w:t>
      </w:r>
      <w:r>
        <w:rPr>
          <w:spacing w:val="-5"/>
          <w:sz w:val="20"/>
        </w:rPr>
        <w:t xml:space="preserve"> </w:t>
      </w:r>
      <w:r>
        <w:rPr>
          <w:sz w:val="20"/>
        </w:rPr>
        <w:t>groups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and is </w:t>
      </w:r>
      <w:proofErr w:type="gramStart"/>
      <w:r>
        <w:rPr>
          <w:sz w:val="20"/>
        </w:rPr>
        <w:t>formed</w:t>
      </w:r>
      <w:proofErr w:type="gramEnd"/>
      <w:r>
        <w:rPr>
          <w:sz w:val="20"/>
        </w:rPr>
        <w:t xml:space="preserve"> of pupils from a range of backgrounds. All pupils are encouraged to participate in the school’s activities, such as sports clubs. We also work with parents to promote knowledge and understanding of different cultures.</w:t>
      </w:r>
    </w:p>
    <w:p w14:paraId="0F6E3B7E" w14:textId="77777777" w:rsidR="009E48FF" w:rsidRDefault="009E48FF">
      <w:pPr>
        <w:pStyle w:val="ListParagraph"/>
        <w:rPr>
          <w:sz w:val="20"/>
        </w:rPr>
        <w:sectPr w:rsidR="009E48FF">
          <w:footerReference w:type="default" r:id="rId12"/>
          <w:pgSz w:w="11900" w:h="16850"/>
          <w:pgMar w:top="1120" w:right="1133" w:bottom="780" w:left="992" w:header="0" w:footer="588" w:gutter="0"/>
          <w:pgNumType w:start="3"/>
          <w:cols w:space="720"/>
        </w:sectPr>
      </w:pPr>
    </w:p>
    <w:p w14:paraId="12ECF9EA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5"/>
          <w:tab w:val="left" w:pos="707"/>
        </w:tabs>
        <w:spacing w:before="75" w:line="235" w:lineRule="auto"/>
        <w:ind w:left="707" w:right="490" w:hanging="284"/>
        <w:rPr>
          <w:sz w:val="20"/>
        </w:rPr>
      </w:pPr>
      <w:r>
        <w:rPr>
          <w:sz w:val="20"/>
        </w:rPr>
        <w:lastRenderedPageBreak/>
        <w:t>We</w:t>
      </w:r>
      <w:r>
        <w:rPr>
          <w:spacing w:val="-6"/>
          <w:sz w:val="20"/>
        </w:rPr>
        <w:t xml:space="preserve"> </w:t>
      </w:r>
      <w:r>
        <w:rPr>
          <w:sz w:val="20"/>
        </w:rPr>
        <w:t>have</w:t>
      </w:r>
      <w:r>
        <w:rPr>
          <w:spacing w:val="-5"/>
          <w:sz w:val="20"/>
        </w:rPr>
        <w:t xml:space="preserve"> </w:t>
      </w:r>
      <w:r>
        <w:rPr>
          <w:sz w:val="20"/>
        </w:rPr>
        <w:t>developed</w:t>
      </w:r>
      <w:r>
        <w:rPr>
          <w:spacing w:val="-5"/>
          <w:sz w:val="20"/>
        </w:rPr>
        <w:t xml:space="preserve"> </w:t>
      </w:r>
      <w:r>
        <w:rPr>
          <w:sz w:val="20"/>
        </w:rPr>
        <w:t>links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people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groups</w:t>
      </w:r>
      <w:r>
        <w:rPr>
          <w:spacing w:val="-2"/>
          <w:sz w:val="20"/>
        </w:rPr>
        <w:t xml:space="preserve"> </w:t>
      </w:r>
      <w:r>
        <w:rPr>
          <w:sz w:val="20"/>
        </w:rPr>
        <w:t>who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5"/>
          <w:sz w:val="20"/>
        </w:rPr>
        <w:t xml:space="preserve"> </w:t>
      </w:r>
      <w:r>
        <w:rPr>
          <w:sz w:val="20"/>
        </w:rPr>
        <w:t>specialist</w:t>
      </w:r>
      <w:r>
        <w:rPr>
          <w:spacing w:val="-5"/>
          <w:sz w:val="20"/>
        </w:rPr>
        <w:t xml:space="preserve"> </w:t>
      </w:r>
      <w:r>
        <w:rPr>
          <w:sz w:val="20"/>
        </w:rPr>
        <w:t>knowledge</w:t>
      </w:r>
      <w:r>
        <w:rPr>
          <w:spacing w:val="-3"/>
          <w:sz w:val="20"/>
        </w:rPr>
        <w:t xml:space="preserve"> </w:t>
      </w:r>
      <w:r>
        <w:rPr>
          <w:sz w:val="20"/>
        </w:rPr>
        <w:t>about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particular characteristics</w:t>
      </w:r>
      <w:proofErr w:type="gramEnd"/>
      <w:r>
        <w:rPr>
          <w:sz w:val="20"/>
        </w:rPr>
        <w:t>, which helps inform and develop our approach</w:t>
      </w:r>
    </w:p>
    <w:p w14:paraId="283C2EC5" w14:textId="77777777" w:rsidR="009E48FF" w:rsidRDefault="009E48FF">
      <w:pPr>
        <w:pStyle w:val="BodyText"/>
      </w:pPr>
    </w:p>
    <w:p w14:paraId="27DB0E37" w14:textId="77777777" w:rsidR="009E48FF" w:rsidRDefault="009E48FF">
      <w:pPr>
        <w:pStyle w:val="BodyText"/>
        <w:spacing w:before="22"/>
      </w:pPr>
    </w:p>
    <w:p w14:paraId="19BD14DF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spacing w:before="1"/>
        <w:ind w:left="453" w:hanging="312"/>
      </w:pPr>
      <w:bookmarkStart w:id="6" w:name="_TOC_250002"/>
      <w:r>
        <w:t>Equality</w:t>
      </w:r>
      <w:r>
        <w:rPr>
          <w:spacing w:val="-17"/>
        </w:rPr>
        <w:t xml:space="preserve"> </w:t>
      </w:r>
      <w:r>
        <w:t>considerations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decision-</w:t>
      </w:r>
      <w:bookmarkEnd w:id="6"/>
      <w:r>
        <w:rPr>
          <w:spacing w:val="-2"/>
        </w:rPr>
        <w:t>making</w:t>
      </w:r>
    </w:p>
    <w:p w14:paraId="05D66E08" w14:textId="77777777" w:rsidR="009E48FF" w:rsidRDefault="002839C6">
      <w:pPr>
        <w:pStyle w:val="BodyText"/>
        <w:spacing w:before="120"/>
        <w:ind w:left="141"/>
      </w:pPr>
      <w:r>
        <w:t>The</w:t>
      </w:r>
      <w:r>
        <w:rPr>
          <w:spacing w:val="-9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ensures</w:t>
      </w:r>
      <w:r>
        <w:rPr>
          <w:spacing w:val="-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due</w:t>
      </w:r>
      <w:r>
        <w:rPr>
          <w:spacing w:val="-9"/>
        </w:rPr>
        <w:t xml:space="preserve"> </w:t>
      </w:r>
      <w:r>
        <w:t>regard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equality</w:t>
      </w:r>
      <w:r>
        <w:rPr>
          <w:spacing w:val="-11"/>
        </w:rPr>
        <w:t xml:space="preserve"> </w:t>
      </w:r>
      <w:r>
        <w:t>considerations</w:t>
      </w:r>
      <w:r>
        <w:rPr>
          <w:spacing w:val="-5"/>
        </w:rPr>
        <w:t xml:space="preserve"> </w:t>
      </w:r>
      <w:r>
        <w:t>whenever</w:t>
      </w:r>
      <w:r>
        <w:rPr>
          <w:spacing w:val="-8"/>
        </w:rPr>
        <w:t xml:space="preserve"> </w:t>
      </w:r>
      <w:r>
        <w:t>significant</w:t>
      </w:r>
      <w:r>
        <w:rPr>
          <w:spacing w:val="-8"/>
        </w:rPr>
        <w:t xml:space="preserve"> </w:t>
      </w:r>
      <w:r>
        <w:t>decisions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rPr>
          <w:spacing w:val="-2"/>
        </w:rPr>
        <w:t>made.</w:t>
      </w:r>
    </w:p>
    <w:p w14:paraId="0E47D32B" w14:textId="77777777" w:rsidR="009E48FF" w:rsidRDefault="002839C6">
      <w:pPr>
        <w:pStyle w:val="BodyText"/>
        <w:spacing w:before="120"/>
        <w:ind w:left="141"/>
      </w:pP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always</w:t>
      </w:r>
      <w:r>
        <w:rPr>
          <w:spacing w:val="-4"/>
        </w:rPr>
        <w:t xml:space="preserve"> </w:t>
      </w:r>
      <w:r>
        <w:t>considers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significant</w:t>
      </w:r>
      <w:r>
        <w:rPr>
          <w:spacing w:val="-1"/>
        </w:rPr>
        <w:t xml:space="preserve"> </w:t>
      </w:r>
      <w:r>
        <w:t>decisions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proofErr w:type="gramStart"/>
      <w:r>
        <w:t>particular</w:t>
      </w:r>
      <w:r>
        <w:rPr>
          <w:spacing w:val="-2"/>
        </w:rPr>
        <w:t xml:space="preserve"> </w:t>
      </w:r>
      <w:r>
        <w:t>groups</w:t>
      </w:r>
      <w:proofErr w:type="gramEnd"/>
      <w:r>
        <w:t>.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example,</w:t>
      </w:r>
      <w:r>
        <w:rPr>
          <w:spacing w:val="-3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a school trip or activity is being planned, the school considers whether the trip</w:t>
      </w:r>
      <w:proofErr w:type="gramStart"/>
      <w:r>
        <w:t>:</w:t>
      </w:r>
      <w:proofErr w:type="gramEnd"/>
    </w:p>
    <w:p w14:paraId="747CDD2D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6"/>
        </w:tabs>
        <w:spacing w:before="120"/>
        <w:ind w:left="706" w:hanging="282"/>
        <w:rPr>
          <w:sz w:val="20"/>
        </w:rPr>
      </w:pPr>
      <w:r>
        <w:rPr>
          <w:sz w:val="20"/>
        </w:rPr>
        <w:t>Cuts</w:t>
      </w:r>
      <w:r>
        <w:rPr>
          <w:spacing w:val="-7"/>
          <w:sz w:val="20"/>
        </w:rPr>
        <w:t xml:space="preserve"> </w:t>
      </w:r>
      <w:r>
        <w:rPr>
          <w:sz w:val="20"/>
        </w:rPr>
        <w:t>across</w:t>
      </w:r>
      <w:r>
        <w:rPr>
          <w:spacing w:val="-6"/>
          <w:sz w:val="20"/>
        </w:rPr>
        <w:t xml:space="preserve"> </w:t>
      </w:r>
      <w:r>
        <w:rPr>
          <w:sz w:val="20"/>
        </w:rPr>
        <w:t>any</w:t>
      </w:r>
      <w:r>
        <w:rPr>
          <w:spacing w:val="-10"/>
          <w:sz w:val="20"/>
        </w:rPr>
        <w:t xml:space="preserve"> </w:t>
      </w:r>
      <w:r>
        <w:rPr>
          <w:sz w:val="20"/>
        </w:rPr>
        <w:t>religious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holidays</w:t>
      </w:r>
    </w:p>
    <w:p w14:paraId="753E0F44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6"/>
        </w:tabs>
        <w:ind w:left="706" w:hanging="282"/>
        <w:rPr>
          <w:sz w:val="20"/>
        </w:rPr>
      </w:pP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accessible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disabilities</w:t>
      </w:r>
    </w:p>
    <w:p w14:paraId="68DC90B9" w14:textId="77777777" w:rsidR="009E48FF" w:rsidRDefault="002839C6">
      <w:pPr>
        <w:pStyle w:val="ListParagraph"/>
        <w:numPr>
          <w:ilvl w:val="1"/>
          <w:numId w:val="1"/>
        </w:numPr>
        <w:tabs>
          <w:tab w:val="left" w:pos="706"/>
        </w:tabs>
        <w:spacing w:before="118"/>
        <w:ind w:left="706" w:hanging="282"/>
        <w:rPr>
          <w:sz w:val="20"/>
        </w:rPr>
      </w:pPr>
      <w:r>
        <w:rPr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z w:val="20"/>
        </w:rPr>
        <w:t>equivalent</w:t>
      </w:r>
      <w:r>
        <w:rPr>
          <w:spacing w:val="-8"/>
          <w:sz w:val="20"/>
        </w:rPr>
        <w:t xml:space="preserve"> </w:t>
      </w:r>
      <w:r>
        <w:rPr>
          <w:sz w:val="20"/>
        </w:rPr>
        <w:t>facilities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z w:val="20"/>
        </w:rPr>
        <w:t>boys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girls</w:t>
      </w:r>
    </w:p>
    <w:p w14:paraId="70A8EE22" w14:textId="77777777" w:rsidR="009E48FF" w:rsidRDefault="002839C6">
      <w:pPr>
        <w:pStyle w:val="BodyText"/>
        <w:spacing w:before="119"/>
        <w:ind w:left="141" w:right="68"/>
      </w:pPr>
      <w:r>
        <w:t>The school keeps a written record (known as an Equality Impact Assessment) to show we have actively considered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equality</w:t>
      </w:r>
      <w:r>
        <w:rPr>
          <w:spacing w:val="-6"/>
        </w:rPr>
        <w:t xml:space="preserve"> </w:t>
      </w:r>
      <w:r>
        <w:t>duties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asked</w:t>
      </w:r>
      <w:r>
        <w:rPr>
          <w:spacing w:val="-5"/>
        </w:rPr>
        <w:t xml:space="preserve"> </w:t>
      </w:r>
      <w:r>
        <w:t>ourselves</w:t>
      </w:r>
      <w:r>
        <w:rPr>
          <w:spacing w:val="-3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questions.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recorded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 xml:space="preserve">as the risk assessment when planning school trips and activities. The record is completed by the </w:t>
      </w:r>
      <w:proofErr w:type="gramStart"/>
      <w:r>
        <w:t>member</w:t>
      </w:r>
      <w:proofErr w:type="gramEnd"/>
      <w:r>
        <w:t xml:space="preserve"> of staff </w:t>
      </w:r>
      <w:proofErr w:type="spellStart"/>
      <w:r>
        <w:t>organising</w:t>
      </w:r>
      <w:proofErr w:type="spellEnd"/>
      <w:r>
        <w:t xml:space="preserve"> the activity and is stored electronically with the completed risk assessment.</w:t>
      </w:r>
    </w:p>
    <w:p w14:paraId="1BC481E5" w14:textId="77777777" w:rsidR="009E48FF" w:rsidRDefault="009E48FF">
      <w:pPr>
        <w:pStyle w:val="BodyText"/>
      </w:pPr>
    </w:p>
    <w:p w14:paraId="5CB7E543" w14:textId="77777777" w:rsidR="009E48FF" w:rsidRDefault="009E48FF">
      <w:pPr>
        <w:pStyle w:val="BodyText"/>
        <w:spacing w:before="19"/>
      </w:pPr>
    </w:p>
    <w:p w14:paraId="15E32897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ind w:left="453" w:hanging="312"/>
      </w:pPr>
      <w:bookmarkStart w:id="7" w:name="_TOC_250001"/>
      <w:r>
        <w:t>Equality</w:t>
      </w:r>
      <w:r>
        <w:rPr>
          <w:spacing w:val="-14"/>
        </w:rPr>
        <w:t xml:space="preserve"> </w:t>
      </w:r>
      <w:bookmarkEnd w:id="7"/>
      <w:r>
        <w:rPr>
          <w:spacing w:val="-2"/>
        </w:rPr>
        <w:t>objectives</w:t>
      </w:r>
    </w:p>
    <w:p w14:paraId="4698D5E3" w14:textId="77777777" w:rsidR="009E48FF" w:rsidRDefault="009E48FF">
      <w:pPr>
        <w:pStyle w:val="BodyText"/>
        <w:spacing w:before="148"/>
        <w:rPr>
          <w:rFonts w:ascii="Arial"/>
          <w:b/>
          <w:sz w:val="28"/>
        </w:rPr>
      </w:pPr>
    </w:p>
    <w:p w14:paraId="705245AC" w14:textId="77777777" w:rsidR="009E48FF" w:rsidRDefault="002839C6">
      <w:pPr>
        <w:pStyle w:val="Heading2"/>
        <w:spacing w:before="1"/>
      </w:pPr>
      <w:r>
        <w:t>Objective</w:t>
      </w:r>
      <w:r>
        <w:rPr>
          <w:spacing w:val="-15"/>
        </w:rPr>
        <w:t xml:space="preserve"> </w:t>
      </w:r>
      <w:r>
        <w:rPr>
          <w:spacing w:val="-5"/>
        </w:rPr>
        <w:t>1:</w:t>
      </w:r>
    </w:p>
    <w:p w14:paraId="1F47BA04" w14:textId="77777777" w:rsidR="009E48FF" w:rsidRDefault="002839C6">
      <w:pPr>
        <w:pStyle w:val="BodyText"/>
        <w:spacing w:before="120"/>
        <w:ind w:left="141"/>
      </w:pPr>
      <w:r>
        <w:t>Have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reasonable</w:t>
      </w:r>
      <w:r>
        <w:rPr>
          <w:spacing w:val="-2"/>
        </w:rPr>
        <w:t xml:space="preserve"> </w:t>
      </w:r>
      <w:r>
        <w:t>adjustment</w:t>
      </w:r>
      <w:r>
        <w:rPr>
          <w:spacing w:val="-4"/>
        </w:rPr>
        <w:t xml:space="preserve"> </w:t>
      </w:r>
      <w:r>
        <w:t>agreement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disabilities,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better</w:t>
      </w:r>
      <w:r>
        <w:rPr>
          <w:spacing w:val="-1"/>
        </w:rPr>
        <w:t xml:space="preserve"> </w:t>
      </w:r>
      <w:r>
        <w:t>and ensure that any disadvantages they experience are addressed.</w:t>
      </w:r>
    </w:p>
    <w:p w14:paraId="1DB7FFE6" w14:textId="77777777" w:rsidR="009E48FF" w:rsidRDefault="002839C6">
      <w:pPr>
        <w:pStyle w:val="BodyText"/>
        <w:spacing w:before="118"/>
        <w:ind w:left="141"/>
      </w:pPr>
      <w:r>
        <w:t>This</w:t>
      </w:r>
      <w:r>
        <w:rPr>
          <w:spacing w:val="-4"/>
        </w:rPr>
        <w:t xml:space="preserve"> </w:t>
      </w:r>
      <w:r>
        <w:t>objective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improve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conditions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enable</w:t>
      </w:r>
      <w:r>
        <w:rPr>
          <w:spacing w:val="-3"/>
        </w:rPr>
        <w:t xml:space="preserve"> </w:t>
      </w:r>
      <w:r>
        <w:t>them to</w:t>
      </w:r>
      <w:r>
        <w:rPr>
          <w:spacing w:val="-5"/>
        </w:rPr>
        <w:t xml:space="preserve"> </w:t>
      </w:r>
      <w:r>
        <w:t>continue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meaningful employment for longer. This will benefit both the </w:t>
      </w:r>
      <w:proofErr w:type="gramStart"/>
      <w:r>
        <w:t>school</w:t>
      </w:r>
      <w:proofErr w:type="gramEnd"/>
      <w:r>
        <w:t xml:space="preserve"> and the </w:t>
      </w:r>
      <w:proofErr w:type="gramStart"/>
      <w:r>
        <w:t>member</w:t>
      </w:r>
      <w:proofErr w:type="gramEnd"/>
      <w:r>
        <w:t xml:space="preserve"> of staff concerned.</w:t>
      </w:r>
    </w:p>
    <w:p w14:paraId="36E0E93B" w14:textId="77777777" w:rsidR="009E48FF" w:rsidRDefault="002839C6">
      <w:pPr>
        <w:pStyle w:val="BodyText"/>
        <w:spacing w:before="1"/>
        <w:ind w:left="141"/>
      </w:pPr>
      <w:r>
        <w:t>Careful</w:t>
      </w:r>
      <w:r>
        <w:rPr>
          <w:spacing w:val="-5"/>
        </w:rPr>
        <w:t xml:space="preserve"> </w:t>
      </w:r>
      <w:r>
        <w:t>consideration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proofErr w:type="gramStart"/>
      <w:r>
        <w:t>requests</w:t>
      </w:r>
      <w:proofErr w:type="gramEnd"/>
      <w:r>
        <w:rPr>
          <w:spacing w:val="-3"/>
        </w:rPr>
        <w:t xml:space="preserve"> </w:t>
      </w:r>
      <w:r>
        <w:t>and they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accommodated</w:t>
      </w:r>
      <w:r>
        <w:rPr>
          <w:spacing w:val="-2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possible</w:t>
      </w:r>
      <w:r>
        <w:rPr>
          <w:spacing w:val="-4"/>
        </w:rPr>
        <w:t xml:space="preserve"> </w:t>
      </w:r>
      <w:r>
        <w:t>and proportionate to the needs of the job.</w:t>
      </w:r>
    </w:p>
    <w:p w14:paraId="6D604BA1" w14:textId="77777777" w:rsidR="009E48FF" w:rsidRDefault="009E48FF">
      <w:pPr>
        <w:pStyle w:val="BodyText"/>
      </w:pPr>
    </w:p>
    <w:p w14:paraId="22425F78" w14:textId="77777777" w:rsidR="009E48FF" w:rsidRDefault="009E48FF">
      <w:pPr>
        <w:pStyle w:val="BodyText"/>
        <w:spacing w:before="12"/>
      </w:pPr>
    </w:p>
    <w:p w14:paraId="67553B5C" w14:textId="77777777" w:rsidR="009E48FF" w:rsidRDefault="002839C6">
      <w:pPr>
        <w:pStyle w:val="Heading2"/>
      </w:pPr>
      <w:r>
        <w:t>Objective</w:t>
      </w:r>
      <w:r>
        <w:rPr>
          <w:spacing w:val="-15"/>
        </w:rPr>
        <w:t xml:space="preserve"> </w:t>
      </w:r>
      <w:r>
        <w:rPr>
          <w:spacing w:val="-5"/>
        </w:rPr>
        <w:t>2:</w:t>
      </w:r>
    </w:p>
    <w:p w14:paraId="4BD31E2D" w14:textId="77777777" w:rsidR="009E48FF" w:rsidRDefault="002839C6">
      <w:pPr>
        <w:pStyle w:val="BodyText"/>
        <w:spacing w:before="118"/>
        <w:ind w:left="141" w:right="346"/>
      </w:pPr>
      <w:r>
        <w:t>Train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governors</w:t>
      </w:r>
      <w:r>
        <w:rPr>
          <w:spacing w:val="-3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recruitment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selection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equal</w:t>
      </w:r>
      <w:r>
        <w:rPr>
          <w:spacing w:val="-5"/>
        </w:rPr>
        <w:t xml:space="preserve"> </w:t>
      </w:r>
      <w:r>
        <w:t>opportunities</w:t>
      </w:r>
      <w:r>
        <w:rPr>
          <w:spacing w:val="-3"/>
        </w:rPr>
        <w:t xml:space="preserve"> </w:t>
      </w:r>
      <w:r>
        <w:t>and non-discrimination by the beginning of the next academic year.</w:t>
      </w:r>
    </w:p>
    <w:p w14:paraId="7D397172" w14:textId="77777777" w:rsidR="009E48FF" w:rsidRDefault="009E48FF">
      <w:pPr>
        <w:pStyle w:val="BodyText"/>
        <w:spacing w:before="1"/>
      </w:pPr>
    </w:p>
    <w:p w14:paraId="1FC21F19" w14:textId="77777777" w:rsidR="009E48FF" w:rsidRDefault="002839C6">
      <w:pPr>
        <w:pStyle w:val="BodyText"/>
        <w:ind w:left="141"/>
      </w:pPr>
      <w:r>
        <w:t xml:space="preserve">This objective will ensure that no job applicant receives less </w:t>
      </w:r>
      <w:proofErr w:type="spellStart"/>
      <w:r>
        <w:t>favourable</w:t>
      </w:r>
      <w:proofErr w:type="spellEnd"/>
      <w:r>
        <w:t xml:space="preserve"> treatment because of a Protected Characteristic.</w:t>
      </w:r>
      <w:r>
        <w:rPr>
          <w:spacing w:val="-4"/>
        </w:rPr>
        <w:t xml:space="preserve"> </w:t>
      </w:r>
      <w:r>
        <w:t>Recruitment</w:t>
      </w:r>
      <w:r>
        <w:rPr>
          <w:spacing w:val="-4"/>
        </w:rPr>
        <w:t xml:space="preserve"> </w:t>
      </w:r>
      <w:r>
        <w:t>procedures</w:t>
      </w:r>
      <w:r>
        <w:rPr>
          <w:spacing w:val="-1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individuals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treated</w:t>
      </w:r>
      <w:r>
        <w:rPr>
          <w:spacing w:val="-4"/>
        </w:rPr>
        <w:t xml:space="preserve"> </w:t>
      </w:r>
      <w:proofErr w:type="gramStart"/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of</w:t>
      </w:r>
      <w:proofErr w:type="gramEnd"/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relevant merits and abilities and that sufficiently diverse sectors of the community are represented in the school.</w:t>
      </w:r>
    </w:p>
    <w:p w14:paraId="752FBF25" w14:textId="77777777" w:rsidR="009E48FF" w:rsidRDefault="009E48FF">
      <w:pPr>
        <w:pStyle w:val="BodyText"/>
      </w:pPr>
    </w:p>
    <w:p w14:paraId="43C4F011" w14:textId="77777777" w:rsidR="009E48FF" w:rsidRDefault="009E48FF">
      <w:pPr>
        <w:pStyle w:val="BodyText"/>
        <w:spacing w:before="18"/>
      </w:pPr>
    </w:p>
    <w:p w14:paraId="753A9F4E" w14:textId="77777777" w:rsidR="009E48FF" w:rsidRDefault="002839C6">
      <w:pPr>
        <w:pStyle w:val="Heading1"/>
        <w:numPr>
          <w:ilvl w:val="0"/>
          <w:numId w:val="1"/>
        </w:numPr>
        <w:tabs>
          <w:tab w:val="left" w:pos="453"/>
        </w:tabs>
        <w:spacing w:before="1"/>
        <w:ind w:left="453" w:hanging="312"/>
      </w:pPr>
      <w:bookmarkStart w:id="8" w:name="_TOC_250000"/>
      <w:r>
        <w:t>Review</w:t>
      </w:r>
      <w:r>
        <w:rPr>
          <w:spacing w:val="-9"/>
        </w:rPr>
        <w:t xml:space="preserve"> </w:t>
      </w:r>
      <w:bookmarkEnd w:id="8"/>
      <w:r>
        <w:rPr>
          <w:spacing w:val="-2"/>
        </w:rPr>
        <w:t>arrangements</w:t>
      </w:r>
    </w:p>
    <w:p w14:paraId="64FE5916" w14:textId="77777777" w:rsidR="009E48FF" w:rsidRDefault="002839C6">
      <w:pPr>
        <w:pStyle w:val="BodyText"/>
        <w:spacing w:before="120" w:line="367" w:lineRule="auto"/>
        <w:ind w:left="141" w:right="3464"/>
      </w:pPr>
      <w:r>
        <w:t>The</w:t>
      </w:r>
      <w:r>
        <w:rPr>
          <w:spacing w:val="-6"/>
        </w:rPr>
        <w:t xml:space="preserve"> </w:t>
      </w:r>
      <w:proofErr w:type="gramStart"/>
      <w:r>
        <w:t>Principal</w:t>
      </w:r>
      <w:proofErr w:type="gramEnd"/>
      <w:r>
        <w:rPr>
          <w:spacing w:val="-2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equality</w:t>
      </w:r>
      <w:r>
        <w:rPr>
          <w:spacing w:val="-9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year. Governors will review this policy every three years.</w:t>
      </w:r>
    </w:p>
    <w:sectPr w:rsidR="009E48FF">
      <w:pgSz w:w="11900" w:h="16850"/>
      <w:pgMar w:top="780" w:right="1133" w:bottom="780" w:left="992" w:header="0" w:footer="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4C350" w14:textId="77777777" w:rsidR="002839C6" w:rsidRDefault="002839C6">
      <w:r>
        <w:separator/>
      </w:r>
    </w:p>
  </w:endnote>
  <w:endnote w:type="continuationSeparator" w:id="0">
    <w:p w14:paraId="512A4189" w14:textId="77777777" w:rsidR="002839C6" w:rsidRDefault="00283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5D286" w14:textId="77777777" w:rsidR="009E48FF" w:rsidRDefault="002839C6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5A7ACBA9" wp14:editId="33E3FE38">
              <wp:simplePos x="0" y="0"/>
              <wp:positionH relativeFrom="page">
                <wp:posOffset>6728459</wp:posOffset>
              </wp:positionH>
              <wp:positionV relativeFrom="page">
                <wp:posOffset>10181125</wp:posOffset>
              </wp:positionV>
              <wp:extent cx="159385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9C6C6E" w14:textId="77777777" w:rsidR="009E48FF" w:rsidRDefault="002839C6">
                          <w:pPr>
                            <w:pStyle w:val="BodyText"/>
                            <w:spacing w:before="12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ACBA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8pt;margin-top:801.65pt;width:12.55pt;height:13.15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" filled="f" stroked="f">
              <v:textbox inset="0,0,0,0">
                <w:txbxContent>
                  <w:p w14:paraId="4C9C6C6E" w14:textId="77777777" w:rsidR="009E48FF" w:rsidRDefault="002839C6">
                    <w:pPr>
                      <w:pStyle w:val="BodyText"/>
                      <w:spacing w:before="12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CCF82" w14:textId="77777777" w:rsidR="002839C6" w:rsidRDefault="002839C6">
      <w:r>
        <w:separator/>
      </w:r>
    </w:p>
  </w:footnote>
  <w:footnote w:type="continuationSeparator" w:id="0">
    <w:p w14:paraId="1E6E0017" w14:textId="77777777" w:rsidR="002839C6" w:rsidRDefault="00283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36C56"/>
    <w:multiLevelType w:val="hybridMultilevel"/>
    <w:tmpl w:val="CAC0CC56"/>
    <w:lvl w:ilvl="0" w:tplc="BBA40A74">
      <w:start w:val="1"/>
      <w:numFmt w:val="decimal"/>
      <w:lvlText w:val="%1."/>
      <w:lvlJc w:val="left"/>
      <w:pPr>
        <w:ind w:left="388" w:hanging="2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9EEF832">
      <w:numFmt w:val="bullet"/>
      <w:lvlText w:val="•"/>
      <w:lvlJc w:val="left"/>
      <w:pPr>
        <w:ind w:left="1319" w:hanging="248"/>
      </w:pPr>
      <w:rPr>
        <w:rFonts w:hint="default"/>
        <w:lang w:val="en-US" w:eastAsia="en-US" w:bidi="ar-SA"/>
      </w:rPr>
    </w:lvl>
    <w:lvl w:ilvl="2" w:tplc="3D8CB6F0">
      <w:numFmt w:val="bullet"/>
      <w:lvlText w:val="•"/>
      <w:lvlJc w:val="left"/>
      <w:pPr>
        <w:ind w:left="2258" w:hanging="248"/>
      </w:pPr>
      <w:rPr>
        <w:rFonts w:hint="default"/>
        <w:lang w:val="en-US" w:eastAsia="en-US" w:bidi="ar-SA"/>
      </w:rPr>
    </w:lvl>
    <w:lvl w:ilvl="3" w:tplc="A87ACF02">
      <w:numFmt w:val="bullet"/>
      <w:lvlText w:val="•"/>
      <w:lvlJc w:val="left"/>
      <w:pPr>
        <w:ind w:left="3198" w:hanging="248"/>
      </w:pPr>
      <w:rPr>
        <w:rFonts w:hint="default"/>
        <w:lang w:val="en-US" w:eastAsia="en-US" w:bidi="ar-SA"/>
      </w:rPr>
    </w:lvl>
    <w:lvl w:ilvl="4" w:tplc="23C0BFB4">
      <w:numFmt w:val="bullet"/>
      <w:lvlText w:val="•"/>
      <w:lvlJc w:val="left"/>
      <w:pPr>
        <w:ind w:left="4137" w:hanging="248"/>
      </w:pPr>
      <w:rPr>
        <w:rFonts w:hint="default"/>
        <w:lang w:val="en-US" w:eastAsia="en-US" w:bidi="ar-SA"/>
      </w:rPr>
    </w:lvl>
    <w:lvl w:ilvl="5" w:tplc="0150D1F2">
      <w:numFmt w:val="bullet"/>
      <w:lvlText w:val="•"/>
      <w:lvlJc w:val="left"/>
      <w:pPr>
        <w:ind w:left="5077" w:hanging="248"/>
      </w:pPr>
      <w:rPr>
        <w:rFonts w:hint="default"/>
        <w:lang w:val="en-US" w:eastAsia="en-US" w:bidi="ar-SA"/>
      </w:rPr>
    </w:lvl>
    <w:lvl w:ilvl="6" w:tplc="DB3285E8">
      <w:numFmt w:val="bullet"/>
      <w:lvlText w:val="•"/>
      <w:lvlJc w:val="left"/>
      <w:pPr>
        <w:ind w:left="6016" w:hanging="248"/>
      </w:pPr>
      <w:rPr>
        <w:rFonts w:hint="default"/>
        <w:lang w:val="en-US" w:eastAsia="en-US" w:bidi="ar-SA"/>
      </w:rPr>
    </w:lvl>
    <w:lvl w:ilvl="7" w:tplc="ABD2201E">
      <w:numFmt w:val="bullet"/>
      <w:lvlText w:val="•"/>
      <w:lvlJc w:val="left"/>
      <w:pPr>
        <w:ind w:left="6955" w:hanging="248"/>
      </w:pPr>
      <w:rPr>
        <w:rFonts w:hint="default"/>
        <w:lang w:val="en-US" w:eastAsia="en-US" w:bidi="ar-SA"/>
      </w:rPr>
    </w:lvl>
    <w:lvl w:ilvl="8" w:tplc="80640E48">
      <w:numFmt w:val="bullet"/>
      <w:lvlText w:val="•"/>
      <w:lvlJc w:val="left"/>
      <w:pPr>
        <w:ind w:left="7895" w:hanging="248"/>
      </w:pPr>
      <w:rPr>
        <w:rFonts w:hint="default"/>
        <w:lang w:val="en-US" w:eastAsia="en-US" w:bidi="ar-SA"/>
      </w:rPr>
    </w:lvl>
  </w:abstractNum>
  <w:abstractNum w:abstractNumId="1" w15:restartNumberingAfterBreak="0">
    <w:nsid w:val="508C5CBA"/>
    <w:multiLevelType w:val="hybridMultilevel"/>
    <w:tmpl w:val="19FEA7A0"/>
    <w:lvl w:ilvl="0" w:tplc="4260AC26">
      <w:start w:val="1"/>
      <w:numFmt w:val="decimal"/>
      <w:lvlText w:val="%1."/>
      <w:lvlJc w:val="left"/>
      <w:pPr>
        <w:ind w:left="457" w:hanging="31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B8B457EA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2CF2B22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EB20CA7C">
      <w:numFmt w:val="bullet"/>
      <w:lvlText w:val="•"/>
      <w:lvlJc w:val="left"/>
      <w:pPr>
        <w:ind w:left="1974" w:hanging="360"/>
      </w:pPr>
      <w:rPr>
        <w:rFonts w:hint="default"/>
        <w:lang w:val="en-US" w:eastAsia="en-US" w:bidi="ar-SA"/>
      </w:rPr>
    </w:lvl>
    <w:lvl w:ilvl="4" w:tplc="99108822">
      <w:numFmt w:val="bullet"/>
      <w:lvlText w:val="•"/>
      <w:lvlJc w:val="left"/>
      <w:pPr>
        <w:ind w:left="3088" w:hanging="360"/>
      </w:pPr>
      <w:rPr>
        <w:rFonts w:hint="default"/>
        <w:lang w:val="en-US" w:eastAsia="en-US" w:bidi="ar-SA"/>
      </w:rPr>
    </w:lvl>
    <w:lvl w:ilvl="5" w:tplc="EE42EDB8">
      <w:numFmt w:val="bullet"/>
      <w:lvlText w:val="•"/>
      <w:lvlJc w:val="left"/>
      <w:pPr>
        <w:ind w:left="4202" w:hanging="360"/>
      </w:pPr>
      <w:rPr>
        <w:rFonts w:hint="default"/>
        <w:lang w:val="en-US" w:eastAsia="en-US" w:bidi="ar-SA"/>
      </w:rPr>
    </w:lvl>
    <w:lvl w:ilvl="6" w:tplc="66089C62">
      <w:numFmt w:val="bullet"/>
      <w:lvlText w:val="•"/>
      <w:lvlJc w:val="left"/>
      <w:pPr>
        <w:ind w:left="5317" w:hanging="360"/>
      </w:pPr>
      <w:rPr>
        <w:rFonts w:hint="default"/>
        <w:lang w:val="en-US" w:eastAsia="en-US" w:bidi="ar-SA"/>
      </w:rPr>
    </w:lvl>
    <w:lvl w:ilvl="7" w:tplc="D46818D0">
      <w:numFmt w:val="bullet"/>
      <w:lvlText w:val="•"/>
      <w:lvlJc w:val="left"/>
      <w:pPr>
        <w:ind w:left="6431" w:hanging="360"/>
      </w:pPr>
      <w:rPr>
        <w:rFonts w:hint="default"/>
        <w:lang w:val="en-US" w:eastAsia="en-US" w:bidi="ar-SA"/>
      </w:rPr>
    </w:lvl>
    <w:lvl w:ilvl="8" w:tplc="6A26D43A">
      <w:numFmt w:val="bullet"/>
      <w:lvlText w:val="•"/>
      <w:lvlJc w:val="left"/>
      <w:pPr>
        <w:ind w:left="7545" w:hanging="360"/>
      </w:pPr>
      <w:rPr>
        <w:rFonts w:hint="default"/>
        <w:lang w:val="en-US" w:eastAsia="en-US" w:bidi="ar-SA"/>
      </w:rPr>
    </w:lvl>
  </w:abstractNum>
  <w:num w:numId="1" w16cid:durableId="691103861">
    <w:abstractNumId w:val="1"/>
  </w:num>
  <w:num w:numId="2" w16cid:durableId="1863738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FF"/>
    <w:rsid w:val="002839C6"/>
    <w:rsid w:val="00954A73"/>
    <w:rsid w:val="009E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07218"/>
  <w15:docId w15:val="{29DF7C07-B83F-423D-A211-EE4B691E7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53" w:hanging="31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41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19"/>
      <w:ind w:left="387" w:hanging="246"/>
    </w:p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68"/>
      <w:ind w:left="141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before="119"/>
      <w:ind w:left="707" w:hanging="284"/>
    </w:pPr>
  </w:style>
  <w:style w:type="paragraph" w:customStyle="1" w:styleId="TableParagraph">
    <w:name w:val="Table Paragraph"/>
    <w:basedOn w:val="Normal"/>
    <w:uiPriority w:val="1"/>
    <w:qFormat/>
    <w:pPr>
      <w:spacing w:before="176"/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2010/15/content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uploads/system/uploads/attachment_data/file/315587/Equality_Act_Advice_Final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uploads/system/uploads/attachment_data/file/315587/Equality_Act_Advice_Fina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si/2011/2260/contents/ma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1217</Words>
  <Characters>6943</Characters>
  <Application>Microsoft Office Word</Application>
  <DocSecurity>0</DocSecurity>
  <Lines>57</Lines>
  <Paragraphs>16</Paragraphs>
  <ScaleCrop>false</ScaleCrop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Paradine</dc:creator>
  <cp:lastModifiedBy>Lisa Ramsden</cp:lastModifiedBy>
  <cp:revision>2</cp:revision>
  <dcterms:created xsi:type="dcterms:W3CDTF">2025-04-29T10:35:00Z</dcterms:created>
  <dcterms:modified xsi:type="dcterms:W3CDTF">2025-04-29T10:35:00Z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2025-04-29T00:00:00Z</vt:filetime>
  </property>
  <property fmtid="{D5CDD505-2E9C-101B-9397-08002B2CF9AE}" pid="5" name="Producer">
    <vt:lpwstr>Microsoft® Word 2019</vt:lpwstr>
  </property>
</Properties>
</file>