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93A" w:rsidRPr="00704577" w:rsidRDefault="0020393A" w:rsidP="005F5B2A">
      <w:pPr>
        <w:rPr>
          <w:rFonts w:ascii="Verdana" w:hAnsi="Verdana"/>
          <w:b/>
          <w:sz w:val="20"/>
          <w:szCs w:val="20"/>
        </w:rPr>
      </w:pPr>
      <w:bookmarkStart w:id="0" w:name="_GoBack"/>
      <w:bookmarkEnd w:id="0"/>
    </w:p>
    <w:p w:rsidR="005F5B2A" w:rsidRPr="00704577" w:rsidRDefault="005D5A12" w:rsidP="005F5B2A">
      <w:pPr>
        <w:rPr>
          <w:rFonts w:ascii="Verdana" w:hAnsi="Verdana"/>
          <w:b/>
          <w:sz w:val="20"/>
          <w:szCs w:val="20"/>
        </w:rPr>
      </w:pPr>
      <w:r w:rsidRPr="00704577">
        <w:rPr>
          <w:rFonts w:ascii="Verdana" w:hAnsi="Verdana"/>
          <w:b/>
          <w:sz w:val="20"/>
          <w:szCs w:val="20"/>
        </w:rPr>
        <w:t>MINUTES</w:t>
      </w:r>
    </w:p>
    <w:p w:rsidR="005F5B2A" w:rsidRPr="00704577" w:rsidRDefault="005F5B2A" w:rsidP="005F5B2A">
      <w:pPr>
        <w:rPr>
          <w:rFonts w:ascii="Verdana" w:hAnsi="Verdana"/>
          <w:sz w:val="20"/>
          <w:szCs w:val="20"/>
        </w:rPr>
      </w:pPr>
    </w:p>
    <w:p w:rsidR="005F5B2A" w:rsidRPr="00704577" w:rsidRDefault="005F5B2A" w:rsidP="005F5B2A">
      <w:pPr>
        <w:rPr>
          <w:rFonts w:ascii="Verdana" w:hAnsi="Verdana"/>
          <w:b/>
          <w:sz w:val="20"/>
          <w:szCs w:val="20"/>
        </w:rPr>
      </w:pPr>
      <w:r w:rsidRPr="00704577">
        <w:rPr>
          <w:rFonts w:ascii="Verdana" w:hAnsi="Verdana"/>
          <w:b/>
          <w:bCs/>
          <w:sz w:val="20"/>
          <w:szCs w:val="20"/>
        </w:rPr>
        <w:t>B</w:t>
      </w:r>
      <w:r w:rsidR="00092ECB" w:rsidRPr="00704577">
        <w:rPr>
          <w:rFonts w:ascii="Verdana" w:hAnsi="Verdana"/>
          <w:b/>
          <w:bCs/>
          <w:sz w:val="20"/>
          <w:szCs w:val="20"/>
        </w:rPr>
        <w:t>OARD:</w:t>
      </w:r>
      <w:r w:rsidRPr="00704577">
        <w:rPr>
          <w:rFonts w:ascii="Verdana" w:hAnsi="Verdana"/>
          <w:sz w:val="20"/>
          <w:szCs w:val="20"/>
        </w:rPr>
        <w:t xml:space="preserve">   </w:t>
      </w:r>
      <w:r w:rsidRPr="00704577">
        <w:rPr>
          <w:rFonts w:ascii="Verdana" w:hAnsi="Verdana"/>
          <w:sz w:val="20"/>
          <w:szCs w:val="20"/>
        </w:rPr>
        <w:tab/>
      </w:r>
      <w:r w:rsidR="00A65738" w:rsidRPr="00704577">
        <w:rPr>
          <w:rFonts w:ascii="Verdana" w:hAnsi="Verdana"/>
          <w:sz w:val="20"/>
          <w:szCs w:val="20"/>
        </w:rPr>
        <w:tab/>
      </w:r>
      <w:r w:rsidR="00704577">
        <w:rPr>
          <w:rFonts w:ascii="Verdana" w:hAnsi="Verdana"/>
          <w:sz w:val="20"/>
          <w:szCs w:val="20"/>
        </w:rPr>
        <w:t xml:space="preserve">Full Governing Board </w:t>
      </w:r>
      <w:r w:rsidR="00360985" w:rsidRPr="00704577">
        <w:rPr>
          <w:rFonts w:ascii="Verdana" w:hAnsi="Verdana"/>
          <w:b/>
          <w:sz w:val="20"/>
          <w:szCs w:val="20"/>
        </w:rPr>
        <w:t>of</w:t>
      </w:r>
    </w:p>
    <w:p w:rsidR="005F5B2A" w:rsidRPr="00704577" w:rsidRDefault="005F5B2A" w:rsidP="005F5B2A">
      <w:pPr>
        <w:rPr>
          <w:rFonts w:ascii="Verdana" w:hAnsi="Verdana"/>
          <w:sz w:val="20"/>
          <w:szCs w:val="20"/>
        </w:rPr>
      </w:pPr>
    </w:p>
    <w:p w:rsidR="00360985" w:rsidRPr="00704577" w:rsidRDefault="00360985" w:rsidP="005F5B2A">
      <w:pPr>
        <w:rPr>
          <w:rFonts w:ascii="Verdana" w:hAnsi="Verdana"/>
          <w:sz w:val="20"/>
          <w:szCs w:val="20"/>
        </w:rPr>
      </w:pPr>
      <w:r w:rsidRPr="00704577">
        <w:rPr>
          <w:rFonts w:ascii="Verdana" w:hAnsi="Verdana"/>
          <w:b/>
          <w:bCs/>
          <w:sz w:val="20"/>
          <w:szCs w:val="20"/>
        </w:rPr>
        <w:t>SCHOOL</w:t>
      </w:r>
      <w:r w:rsidR="00704577">
        <w:rPr>
          <w:rFonts w:ascii="Verdana" w:hAnsi="Verdana"/>
          <w:b/>
          <w:bCs/>
          <w:sz w:val="20"/>
          <w:szCs w:val="20"/>
        </w:rPr>
        <w:t>:</w:t>
      </w:r>
      <w:r w:rsidR="00704577">
        <w:rPr>
          <w:rFonts w:ascii="Verdana" w:hAnsi="Verdana"/>
          <w:b/>
          <w:bCs/>
          <w:sz w:val="20"/>
          <w:szCs w:val="20"/>
        </w:rPr>
        <w:tab/>
      </w:r>
      <w:r w:rsidR="00704577">
        <w:rPr>
          <w:rFonts w:ascii="Verdana" w:hAnsi="Verdana"/>
          <w:b/>
          <w:bCs/>
          <w:sz w:val="20"/>
          <w:szCs w:val="20"/>
        </w:rPr>
        <w:tab/>
      </w:r>
      <w:r w:rsidR="00704577">
        <w:rPr>
          <w:rFonts w:ascii="Verdana" w:hAnsi="Verdana"/>
          <w:sz w:val="20"/>
          <w:szCs w:val="20"/>
        </w:rPr>
        <w:t>Dorset Studio School</w:t>
      </w:r>
    </w:p>
    <w:p w:rsidR="00360985" w:rsidRPr="00704577" w:rsidRDefault="00360985" w:rsidP="005F5B2A">
      <w:pPr>
        <w:rPr>
          <w:rFonts w:ascii="Verdana" w:hAnsi="Verdana"/>
          <w:sz w:val="20"/>
          <w:szCs w:val="20"/>
        </w:rPr>
      </w:pPr>
    </w:p>
    <w:p w:rsidR="00A65738" w:rsidRPr="00704577" w:rsidRDefault="00A65738" w:rsidP="005F5B2A">
      <w:pPr>
        <w:rPr>
          <w:rFonts w:ascii="Verdana" w:hAnsi="Verdana"/>
          <w:sz w:val="20"/>
          <w:szCs w:val="20"/>
        </w:rPr>
      </w:pPr>
      <w:r w:rsidRPr="00704577">
        <w:rPr>
          <w:rFonts w:ascii="Verdana" w:hAnsi="Verdana"/>
          <w:b/>
          <w:bCs/>
          <w:sz w:val="20"/>
          <w:szCs w:val="20"/>
        </w:rPr>
        <w:t>D</w:t>
      </w:r>
      <w:r w:rsidR="00092ECB" w:rsidRPr="00704577">
        <w:rPr>
          <w:rFonts w:ascii="Verdana" w:hAnsi="Verdana"/>
          <w:b/>
          <w:bCs/>
          <w:sz w:val="20"/>
          <w:szCs w:val="20"/>
        </w:rPr>
        <w:t>ATE:</w:t>
      </w:r>
      <w:r w:rsidR="00092ECB" w:rsidRPr="00704577">
        <w:rPr>
          <w:rFonts w:ascii="Verdana" w:hAnsi="Verdana"/>
          <w:b/>
          <w:bCs/>
          <w:sz w:val="20"/>
          <w:szCs w:val="20"/>
        </w:rPr>
        <w:tab/>
      </w:r>
      <w:r w:rsidRPr="00704577">
        <w:rPr>
          <w:rFonts w:ascii="Verdana" w:hAnsi="Verdana"/>
          <w:sz w:val="20"/>
          <w:szCs w:val="20"/>
        </w:rPr>
        <w:tab/>
      </w:r>
      <w:r w:rsidR="00704577">
        <w:rPr>
          <w:rFonts w:ascii="Verdana" w:hAnsi="Verdana"/>
          <w:sz w:val="20"/>
          <w:szCs w:val="20"/>
        </w:rPr>
        <w:tab/>
      </w:r>
      <w:r w:rsidR="00B353C1">
        <w:rPr>
          <w:rFonts w:ascii="Verdana" w:hAnsi="Verdana"/>
          <w:sz w:val="20"/>
          <w:szCs w:val="20"/>
        </w:rPr>
        <w:t>29</w:t>
      </w:r>
      <w:r w:rsidR="00B353C1" w:rsidRPr="00B353C1">
        <w:rPr>
          <w:rFonts w:ascii="Verdana" w:hAnsi="Verdana"/>
          <w:sz w:val="20"/>
          <w:szCs w:val="20"/>
          <w:vertAlign w:val="superscript"/>
        </w:rPr>
        <w:t>th</w:t>
      </w:r>
      <w:r w:rsidR="00B353C1">
        <w:rPr>
          <w:rFonts w:ascii="Verdana" w:hAnsi="Verdana"/>
          <w:sz w:val="20"/>
          <w:szCs w:val="20"/>
        </w:rPr>
        <w:t xml:space="preserve"> September 2022</w:t>
      </w:r>
    </w:p>
    <w:p w:rsidR="005F5B2A" w:rsidRPr="00704577" w:rsidRDefault="005F5B2A" w:rsidP="005F5B2A">
      <w:pPr>
        <w:rPr>
          <w:rFonts w:ascii="Verdana" w:hAnsi="Verdana"/>
          <w:sz w:val="20"/>
          <w:szCs w:val="20"/>
        </w:rPr>
      </w:pPr>
    </w:p>
    <w:p w:rsidR="005F5B2A" w:rsidRPr="00704577" w:rsidRDefault="005F5B2A" w:rsidP="005F5B2A">
      <w:pPr>
        <w:rPr>
          <w:rFonts w:ascii="Verdana" w:hAnsi="Verdana"/>
          <w:sz w:val="20"/>
          <w:szCs w:val="20"/>
        </w:rPr>
      </w:pPr>
      <w:r w:rsidRPr="00704577">
        <w:rPr>
          <w:rFonts w:ascii="Verdana" w:hAnsi="Verdana"/>
          <w:b/>
          <w:bCs/>
          <w:sz w:val="20"/>
          <w:szCs w:val="20"/>
        </w:rPr>
        <w:t>T</w:t>
      </w:r>
      <w:r w:rsidR="00092ECB" w:rsidRPr="00704577">
        <w:rPr>
          <w:rFonts w:ascii="Verdana" w:hAnsi="Verdana"/>
          <w:b/>
          <w:bCs/>
          <w:sz w:val="20"/>
          <w:szCs w:val="20"/>
        </w:rPr>
        <w:t>IME:</w:t>
      </w:r>
      <w:r w:rsidR="00A65738" w:rsidRPr="00704577">
        <w:rPr>
          <w:rFonts w:ascii="Verdana" w:hAnsi="Verdana"/>
          <w:sz w:val="20"/>
          <w:szCs w:val="20"/>
        </w:rPr>
        <w:tab/>
      </w:r>
      <w:r w:rsidR="00A65738" w:rsidRPr="00704577">
        <w:rPr>
          <w:rFonts w:ascii="Verdana" w:hAnsi="Verdana"/>
          <w:sz w:val="20"/>
          <w:szCs w:val="20"/>
        </w:rPr>
        <w:tab/>
      </w:r>
      <w:r w:rsidR="00704577">
        <w:rPr>
          <w:rFonts w:ascii="Verdana" w:hAnsi="Verdana"/>
          <w:sz w:val="20"/>
          <w:szCs w:val="20"/>
        </w:rPr>
        <w:tab/>
        <w:t>4 pm</w:t>
      </w:r>
      <w:r w:rsidRPr="00704577">
        <w:rPr>
          <w:rFonts w:ascii="Verdana" w:hAnsi="Verdana"/>
          <w:i/>
          <w:iCs/>
          <w:sz w:val="20"/>
          <w:szCs w:val="20"/>
        </w:rPr>
        <w:tab/>
      </w:r>
      <w:r w:rsidRPr="00704577">
        <w:rPr>
          <w:rFonts w:ascii="Verdana" w:hAnsi="Verdana"/>
          <w:i/>
          <w:iCs/>
          <w:sz w:val="20"/>
          <w:szCs w:val="20"/>
        </w:rPr>
        <w:tab/>
      </w:r>
    </w:p>
    <w:p w:rsidR="005F5B2A" w:rsidRPr="00704577" w:rsidRDefault="005F5B2A" w:rsidP="005F5B2A">
      <w:pPr>
        <w:rPr>
          <w:rFonts w:ascii="Verdana" w:hAnsi="Verdana"/>
          <w:sz w:val="20"/>
          <w:szCs w:val="20"/>
        </w:rPr>
      </w:pPr>
    </w:p>
    <w:p w:rsidR="005F5B2A" w:rsidRPr="00704577" w:rsidRDefault="005F5B2A" w:rsidP="005F5B2A">
      <w:pPr>
        <w:ind w:left="1440" w:hanging="1440"/>
        <w:rPr>
          <w:rFonts w:ascii="Verdana" w:hAnsi="Verdana"/>
          <w:b/>
          <w:sz w:val="20"/>
          <w:szCs w:val="20"/>
        </w:rPr>
      </w:pPr>
      <w:r w:rsidRPr="00704577">
        <w:rPr>
          <w:rFonts w:ascii="Verdana" w:hAnsi="Verdana"/>
          <w:b/>
          <w:bCs/>
          <w:sz w:val="20"/>
          <w:szCs w:val="20"/>
        </w:rPr>
        <w:t>V</w:t>
      </w:r>
      <w:r w:rsidR="00092ECB" w:rsidRPr="00704577">
        <w:rPr>
          <w:rFonts w:ascii="Verdana" w:hAnsi="Verdana"/>
          <w:b/>
          <w:bCs/>
          <w:sz w:val="20"/>
          <w:szCs w:val="20"/>
        </w:rPr>
        <w:t>ENUE:</w:t>
      </w:r>
      <w:r w:rsidRPr="00704577">
        <w:rPr>
          <w:rFonts w:ascii="Verdana" w:hAnsi="Verdana"/>
          <w:sz w:val="20"/>
          <w:szCs w:val="20"/>
        </w:rPr>
        <w:tab/>
      </w:r>
      <w:r w:rsidR="00704577">
        <w:rPr>
          <w:rFonts w:ascii="Verdana" w:hAnsi="Verdana"/>
          <w:sz w:val="20"/>
          <w:szCs w:val="20"/>
        </w:rPr>
        <w:tab/>
      </w:r>
      <w:r w:rsidR="00B353C1">
        <w:rPr>
          <w:rFonts w:ascii="Verdana" w:hAnsi="Verdana"/>
          <w:sz w:val="20"/>
          <w:szCs w:val="20"/>
        </w:rPr>
        <w:t>Poundbury – Unit 8</w:t>
      </w:r>
    </w:p>
    <w:p w:rsidR="005F5B2A" w:rsidRPr="00704577" w:rsidRDefault="005F5B2A" w:rsidP="005F5B2A">
      <w:pPr>
        <w:rPr>
          <w:rFonts w:ascii="Verdana" w:hAnsi="Verdana"/>
          <w:sz w:val="20"/>
          <w:szCs w:val="20"/>
        </w:rPr>
      </w:pPr>
    </w:p>
    <w:p w:rsidR="00092ECB" w:rsidRDefault="005D5A12" w:rsidP="00704577">
      <w:pPr>
        <w:rPr>
          <w:rFonts w:ascii="Verdana" w:hAnsi="Verdana"/>
          <w:sz w:val="20"/>
          <w:szCs w:val="20"/>
        </w:rPr>
      </w:pPr>
      <w:r w:rsidRPr="00704577">
        <w:rPr>
          <w:rFonts w:ascii="Verdana" w:hAnsi="Verdana"/>
          <w:b/>
          <w:bCs/>
          <w:sz w:val="20"/>
          <w:szCs w:val="20"/>
        </w:rPr>
        <w:t>ATTENDED</w:t>
      </w:r>
      <w:r w:rsidR="00092ECB" w:rsidRPr="00704577">
        <w:rPr>
          <w:rFonts w:ascii="Verdana" w:hAnsi="Verdana"/>
          <w:b/>
          <w:bCs/>
          <w:sz w:val="20"/>
          <w:szCs w:val="20"/>
        </w:rPr>
        <w:t>:</w:t>
      </w:r>
      <w:r w:rsidR="00A65738" w:rsidRPr="00704577">
        <w:rPr>
          <w:rFonts w:ascii="Verdana" w:hAnsi="Verdana"/>
          <w:sz w:val="20"/>
          <w:szCs w:val="20"/>
        </w:rPr>
        <w:tab/>
      </w:r>
      <w:r w:rsidR="00A65738" w:rsidRPr="00704577">
        <w:rPr>
          <w:rFonts w:ascii="Verdana" w:hAnsi="Verdana"/>
          <w:sz w:val="20"/>
          <w:szCs w:val="20"/>
        </w:rPr>
        <w:tab/>
      </w:r>
      <w:r w:rsidR="002D0204">
        <w:rPr>
          <w:rFonts w:ascii="Verdana" w:hAnsi="Verdana"/>
          <w:sz w:val="20"/>
          <w:szCs w:val="20"/>
        </w:rPr>
        <w:t>Andrew Daw</w:t>
      </w:r>
      <w:r w:rsidR="001F063B">
        <w:rPr>
          <w:rFonts w:ascii="Verdana" w:hAnsi="Verdana"/>
          <w:sz w:val="20"/>
          <w:szCs w:val="20"/>
        </w:rPr>
        <w:t xml:space="preserve"> (AD)</w:t>
      </w:r>
      <w:r w:rsidR="002D0204">
        <w:rPr>
          <w:rFonts w:ascii="Verdana" w:hAnsi="Verdana"/>
          <w:sz w:val="20"/>
          <w:szCs w:val="20"/>
        </w:rPr>
        <w:t xml:space="preserve"> </w:t>
      </w:r>
      <w:r w:rsidR="00B353C1">
        <w:rPr>
          <w:rFonts w:ascii="Verdana" w:hAnsi="Verdana"/>
          <w:sz w:val="20"/>
          <w:szCs w:val="20"/>
        </w:rPr>
        <w:t>–</w:t>
      </w:r>
      <w:r w:rsidR="002D0204">
        <w:rPr>
          <w:rFonts w:ascii="Verdana" w:hAnsi="Verdana"/>
          <w:sz w:val="20"/>
          <w:szCs w:val="20"/>
        </w:rPr>
        <w:t xml:space="preserve"> Chair</w:t>
      </w:r>
    </w:p>
    <w:p w:rsidR="00B353C1" w:rsidRPr="002D0204" w:rsidRDefault="00B353C1" w:rsidP="00B353C1">
      <w:pPr>
        <w:ind w:left="1440" w:firstLine="720"/>
        <w:rPr>
          <w:rFonts w:ascii="Verdana" w:hAnsi="Verdana"/>
          <w:sz w:val="20"/>
          <w:szCs w:val="20"/>
        </w:rPr>
      </w:pPr>
      <w:r>
        <w:rPr>
          <w:rFonts w:ascii="Verdana" w:hAnsi="Verdana"/>
          <w:sz w:val="20"/>
          <w:szCs w:val="20"/>
        </w:rPr>
        <w:t xml:space="preserve">Kaye Chittenden </w:t>
      </w:r>
      <w:r w:rsidR="001F063B">
        <w:rPr>
          <w:rFonts w:ascii="Verdana" w:hAnsi="Verdana"/>
          <w:sz w:val="20"/>
          <w:szCs w:val="20"/>
        </w:rPr>
        <w:t xml:space="preserve">(KC) </w:t>
      </w:r>
      <w:r>
        <w:rPr>
          <w:rFonts w:ascii="Verdana" w:hAnsi="Verdana"/>
          <w:sz w:val="20"/>
          <w:szCs w:val="20"/>
        </w:rPr>
        <w:t>– Vice Chair</w:t>
      </w:r>
    </w:p>
    <w:p w:rsidR="00704577" w:rsidRPr="002D0204" w:rsidRDefault="00704577" w:rsidP="00704577">
      <w:pPr>
        <w:rPr>
          <w:rFonts w:ascii="Verdana" w:hAnsi="Verdana"/>
          <w:sz w:val="20"/>
          <w:szCs w:val="20"/>
        </w:rPr>
      </w:pPr>
      <w:r w:rsidRPr="002D0204">
        <w:rPr>
          <w:rFonts w:ascii="Verdana" w:hAnsi="Verdana"/>
          <w:sz w:val="20"/>
          <w:szCs w:val="20"/>
        </w:rPr>
        <w:tab/>
      </w:r>
      <w:r w:rsidRPr="002D0204">
        <w:rPr>
          <w:rFonts w:ascii="Verdana" w:hAnsi="Verdana"/>
          <w:sz w:val="20"/>
          <w:szCs w:val="20"/>
        </w:rPr>
        <w:tab/>
      </w:r>
      <w:r w:rsidRPr="002D0204">
        <w:rPr>
          <w:rFonts w:ascii="Verdana" w:hAnsi="Verdana"/>
          <w:sz w:val="20"/>
          <w:szCs w:val="20"/>
        </w:rPr>
        <w:tab/>
        <w:t>Mark Gibbens (MG)</w:t>
      </w:r>
    </w:p>
    <w:p w:rsidR="00704577" w:rsidRPr="002D0204" w:rsidRDefault="00704577" w:rsidP="00704577">
      <w:pPr>
        <w:rPr>
          <w:rFonts w:ascii="Verdana" w:hAnsi="Verdana"/>
          <w:sz w:val="20"/>
          <w:szCs w:val="20"/>
        </w:rPr>
      </w:pPr>
      <w:r w:rsidRPr="002D0204">
        <w:rPr>
          <w:rFonts w:ascii="Verdana" w:hAnsi="Verdana"/>
          <w:sz w:val="20"/>
          <w:szCs w:val="20"/>
        </w:rPr>
        <w:tab/>
      </w:r>
      <w:r w:rsidRPr="002D0204">
        <w:rPr>
          <w:rFonts w:ascii="Verdana" w:hAnsi="Verdana"/>
          <w:sz w:val="20"/>
          <w:szCs w:val="20"/>
        </w:rPr>
        <w:tab/>
      </w:r>
      <w:r w:rsidRPr="002D0204">
        <w:rPr>
          <w:rFonts w:ascii="Verdana" w:hAnsi="Verdana"/>
          <w:sz w:val="20"/>
          <w:szCs w:val="20"/>
        </w:rPr>
        <w:tab/>
        <w:t>Paul Green</w:t>
      </w:r>
      <w:r w:rsidR="001F063B">
        <w:rPr>
          <w:rFonts w:ascii="Verdana" w:hAnsi="Verdana"/>
          <w:sz w:val="20"/>
          <w:szCs w:val="20"/>
        </w:rPr>
        <w:t xml:space="preserve"> (PG)</w:t>
      </w:r>
      <w:r w:rsidRPr="002D0204">
        <w:rPr>
          <w:rFonts w:ascii="Verdana" w:hAnsi="Verdana"/>
          <w:sz w:val="20"/>
          <w:szCs w:val="20"/>
        </w:rPr>
        <w:t xml:space="preserve"> – Principal </w:t>
      </w:r>
    </w:p>
    <w:p w:rsidR="00704577" w:rsidRPr="002D0204" w:rsidRDefault="00704577" w:rsidP="00704577">
      <w:pPr>
        <w:ind w:left="1440" w:firstLine="720"/>
        <w:rPr>
          <w:rFonts w:ascii="Verdana" w:hAnsi="Verdana"/>
          <w:sz w:val="20"/>
          <w:szCs w:val="20"/>
        </w:rPr>
      </w:pPr>
      <w:r w:rsidRPr="002D0204">
        <w:rPr>
          <w:rFonts w:ascii="Verdana" w:hAnsi="Verdana"/>
          <w:sz w:val="20"/>
          <w:szCs w:val="20"/>
        </w:rPr>
        <w:t>David Humphrey (DH)</w:t>
      </w:r>
    </w:p>
    <w:p w:rsidR="00704577" w:rsidRPr="002D0204" w:rsidRDefault="00704577" w:rsidP="00704577">
      <w:pPr>
        <w:ind w:left="1440" w:firstLine="720"/>
        <w:rPr>
          <w:rFonts w:ascii="Verdana" w:hAnsi="Verdana"/>
          <w:sz w:val="20"/>
          <w:szCs w:val="20"/>
        </w:rPr>
      </w:pPr>
      <w:r w:rsidRPr="002D0204">
        <w:rPr>
          <w:rFonts w:ascii="Verdana" w:hAnsi="Verdana"/>
          <w:sz w:val="20"/>
          <w:szCs w:val="20"/>
        </w:rPr>
        <w:t xml:space="preserve">Annetta Minard </w:t>
      </w:r>
      <w:r w:rsidR="001F063B">
        <w:rPr>
          <w:rFonts w:ascii="Verdana" w:hAnsi="Verdana"/>
          <w:sz w:val="20"/>
          <w:szCs w:val="20"/>
        </w:rPr>
        <w:t xml:space="preserve">(AM) </w:t>
      </w:r>
      <w:r w:rsidRPr="002D0204">
        <w:rPr>
          <w:rFonts w:ascii="Verdana" w:hAnsi="Verdana"/>
          <w:sz w:val="20"/>
          <w:szCs w:val="20"/>
        </w:rPr>
        <w:t>– Executive Principal</w:t>
      </w:r>
    </w:p>
    <w:p w:rsidR="00704577" w:rsidRPr="002D0204" w:rsidRDefault="00704577" w:rsidP="00704577">
      <w:pPr>
        <w:ind w:left="1440" w:firstLine="720"/>
        <w:rPr>
          <w:rFonts w:ascii="Verdana" w:hAnsi="Verdana"/>
          <w:sz w:val="20"/>
          <w:szCs w:val="20"/>
        </w:rPr>
      </w:pPr>
      <w:r w:rsidRPr="002D0204">
        <w:rPr>
          <w:rFonts w:ascii="Verdana" w:hAnsi="Verdana"/>
          <w:sz w:val="20"/>
          <w:szCs w:val="20"/>
        </w:rPr>
        <w:t>Rosie Pike (RP)</w:t>
      </w:r>
      <w:r w:rsidR="00B353C1">
        <w:rPr>
          <w:rFonts w:ascii="Verdana" w:hAnsi="Verdana"/>
          <w:sz w:val="20"/>
          <w:szCs w:val="20"/>
        </w:rPr>
        <w:t xml:space="preserve"> – </w:t>
      </w:r>
      <w:r w:rsidR="00252F38">
        <w:rPr>
          <w:rFonts w:ascii="Verdana" w:hAnsi="Verdana"/>
          <w:sz w:val="20"/>
          <w:szCs w:val="20"/>
        </w:rPr>
        <w:t>P</w:t>
      </w:r>
      <w:r w:rsidR="00B353C1">
        <w:rPr>
          <w:rFonts w:ascii="Verdana" w:hAnsi="Verdana"/>
          <w:sz w:val="20"/>
          <w:szCs w:val="20"/>
        </w:rPr>
        <w:t>arent Governor</w:t>
      </w:r>
    </w:p>
    <w:p w:rsidR="00092ECB" w:rsidRPr="003B1488" w:rsidRDefault="00092ECB" w:rsidP="00624377">
      <w:pPr>
        <w:rPr>
          <w:rFonts w:ascii="Verdana" w:hAnsi="Verdana"/>
          <w:sz w:val="20"/>
          <w:szCs w:val="20"/>
          <w:highlight w:val="yellow"/>
        </w:rPr>
      </w:pPr>
    </w:p>
    <w:p w:rsidR="00704577" w:rsidRPr="00704577" w:rsidRDefault="00FF4CA5" w:rsidP="00624377">
      <w:pPr>
        <w:rPr>
          <w:rFonts w:ascii="Verdana" w:hAnsi="Verdana"/>
          <w:sz w:val="20"/>
          <w:szCs w:val="20"/>
        </w:rPr>
      </w:pPr>
      <w:r w:rsidRPr="002D0204">
        <w:rPr>
          <w:rFonts w:ascii="Verdana" w:hAnsi="Verdana"/>
          <w:b/>
          <w:bCs/>
          <w:sz w:val="20"/>
          <w:szCs w:val="20"/>
        </w:rPr>
        <w:t xml:space="preserve">ALSO </w:t>
      </w:r>
      <w:r w:rsidR="00891707" w:rsidRPr="002D0204">
        <w:rPr>
          <w:rFonts w:ascii="Verdana" w:hAnsi="Verdana"/>
          <w:b/>
          <w:bCs/>
          <w:sz w:val="20"/>
          <w:szCs w:val="20"/>
        </w:rPr>
        <w:t>PRESENT</w:t>
      </w:r>
      <w:r w:rsidR="00092ECB" w:rsidRPr="002D0204">
        <w:rPr>
          <w:rFonts w:ascii="Verdana" w:hAnsi="Verdana"/>
          <w:b/>
          <w:bCs/>
          <w:sz w:val="20"/>
          <w:szCs w:val="20"/>
        </w:rPr>
        <w:t>:</w:t>
      </w:r>
      <w:r w:rsidR="00704577" w:rsidRPr="002D0204">
        <w:rPr>
          <w:rFonts w:ascii="Verdana" w:hAnsi="Verdana"/>
          <w:b/>
          <w:bCs/>
          <w:sz w:val="20"/>
          <w:szCs w:val="20"/>
        </w:rPr>
        <w:tab/>
      </w:r>
      <w:r w:rsidR="00B353C1">
        <w:rPr>
          <w:rFonts w:ascii="Verdana" w:hAnsi="Verdana"/>
          <w:sz w:val="20"/>
          <w:szCs w:val="20"/>
        </w:rPr>
        <w:t>Trace</w:t>
      </w:r>
      <w:r w:rsidR="00437645">
        <w:rPr>
          <w:rFonts w:ascii="Verdana" w:hAnsi="Verdana"/>
          <w:sz w:val="20"/>
          <w:szCs w:val="20"/>
        </w:rPr>
        <w:t>y</w:t>
      </w:r>
      <w:r w:rsidR="00B353C1">
        <w:rPr>
          <w:rFonts w:ascii="Verdana" w:hAnsi="Verdana"/>
          <w:sz w:val="20"/>
          <w:szCs w:val="20"/>
        </w:rPr>
        <w:t xml:space="preserve"> Richards</w:t>
      </w:r>
      <w:r w:rsidR="001F063B">
        <w:rPr>
          <w:rFonts w:ascii="Verdana" w:hAnsi="Verdana"/>
          <w:sz w:val="20"/>
          <w:szCs w:val="20"/>
        </w:rPr>
        <w:t xml:space="preserve"> (TR)</w:t>
      </w:r>
      <w:r w:rsidR="00704577" w:rsidRPr="002D0204">
        <w:rPr>
          <w:rFonts w:ascii="Verdana" w:hAnsi="Verdana"/>
          <w:sz w:val="20"/>
          <w:szCs w:val="20"/>
        </w:rPr>
        <w:t xml:space="preserve"> </w:t>
      </w:r>
      <w:r w:rsidR="00B353C1">
        <w:rPr>
          <w:rFonts w:ascii="Verdana" w:hAnsi="Verdana"/>
          <w:sz w:val="20"/>
          <w:szCs w:val="20"/>
        </w:rPr>
        <w:t>–</w:t>
      </w:r>
      <w:r w:rsidR="00704577" w:rsidRPr="002D0204">
        <w:rPr>
          <w:rFonts w:ascii="Verdana" w:hAnsi="Verdana"/>
          <w:sz w:val="20"/>
          <w:szCs w:val="20"/>
        </w:rPr>
        <w:t xml:space="preserve"> Clerk</w:t>
      </w:r>
      <w:r w:rsidR="00B353C1">
        <w:rPr>
          <w:rFonts w:ascii="Verdana" w:hAnsi="Verdana"/>
          <w:sz w:val="20"/>
          <w:szCs w:val="20"/>
        </w:rPr>
        <w:t xml:space="preserve"> / Business Manager</w:t>
      </w:r>
    </w:p>
    <w:p w:rsidR="0082569E" w:rsidRPr="00A60FFB" w:rsidRDefault="00624377" w:rsidP="00092ECB">
      <w:pPr>
        <w:rPr>
          <w:rFonts w:ascii="Century Gothic" w:hAnsi="Century Gothic"/>
          <w:b/>
          <w:bCs/>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p>
    <w:p w:rsidR="00B92593" w:rsidRPr="006D6C3A" w:rsidRDefault="00E1754D" w:rsidP="003763E3">
      <w:pPr>
        <w:rPr>
          <w:rFonts w:ascii="Verdana" w:hAnsi="Verdana"/>
          <w:sz w:val="20"/>
          <w:szCs w:val="20"/>
        </w:rPr>
      </w:pPr>
      <w:r w:rsidRPr="00795982">
        <w:rPr>
          <w:rFonts w:ascii="Verdana" w:hAnsi="Verdana"/>
          <w:noProof/>
          <w:sz w:val="20"/>
          <w:szCs w:val="20"/>
          <w:lang w:eastAsia="en-GB"/>
        </w:rPr>
        <mc:AlternateContent>
          <mc:Choice Requires="wps">
            <w:drawing>
              <wp:anchor distT="0" distB="0" distL="114300" distR="114300" simplePos="0" relativeHeight="251659264" behindDoc="0" locked="0" layoutInCell="1" allowOverlap="1" wp14:anchorId="49A501A3" wp14:editId="1A58B73A">
                <wp:simplePos x="0" y="0"/>
                <wp:positionH relativeFrom="column">
                  <wp:posOffset>-226060</wp:posOffset>
                </wp:positionH>
                <wp:positionV relativeFrom="paragraph">
                  <wp:posOffset>196215</wp:posOffset>
                </wp:positionV>
                <wp:extent cx="6115050" cy="1393190"/>
                <wp:effectExtent l="0" t="0" r="19050" b="1651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393190"/>
                        </a:xfrm>
                        <a:prstGeom prst="rect">
                          <a:avLst/>
                        </a:prstGeom>
                        <a:noFill/>
                        <a:ln w="9525">
                          <a:solidFill>
                            <a:srgbClr val="000000"/>
                          </a:solidFill>
                          <a:miter lim="800000"/>
                          <a:headEnd/>
                          <a:tailEnd/>
                        </a:ln>
                        <a:extLst>
                          <a:ext uri="{909E8E84-426E-40dd-AFC4-6F175D3DCCD1}">
                            <a14:hiddenFill xmlns:oel="http://schemas.microsoft.com/office/2019/extlst" xmlns:w16cex="http://schemas.microsoft.com/office/word/2018/wordml/cex" xmlns:w16="http://schemas.microsoft.com/office/word/2018/wordml" xmlns:w16sdtdh="http://schemas.microsoft.com/office/word/2020/wordml/sdtdatahash"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rgbClr val="FFFFFF"/>
                              </a:solidFill>
                            </a14:hiddenFill>
                          </a:ext>
                        </a:extLst>
                      </wps:spPr>
                      <wps:txbx>
                        <w:txbxContent>
                          <w:p w:rsidR="00492DC4" w:rsidRPr="00D90C81" w:rsidRDefault="00492DC4"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The Code of Conduct for Governors requires governors to be honest and open with regard to conflicts of interest (either real or perceived).  Governors must not use their position for personal gain in business, political or social relationships. Therefore, a governor who has, or may be perceived to have, such a personal interest in a particular matter under consideration should declare that interest, withdraw from all discussions relating to it and take no part in any vote on such matter.</w:t>
                            </w:r>
                          </w:p>
                          <w:p w:rsidR="00492DC4" w:rsidRPr="00D90C81" w:rsidRDefault="00492DC4" w:rsidP="005F5B2A">
                            <w:pPr>
                              <w:widowControl w:val="0"/>
                              <w:autoSpaceDE w:val="0"/>
                              <w:autoSpaceDN w:val="0"/>
                              <w:adjustRightInd w:val="0"/>
                              <w:rPr>
                                <w:rFonts w:ascii="Century Gothic" w:hAnsi="Century Gothic"/>
                                <w:sz w:val="20"/>
                                <w:szCs w:val="20"/>
                              </w:rPr>
                            </w:pPr>
                          </w:p>
                          <w:p w:rsidR="00492DC4" w:rsidRPr="00D90C81" w:rsidRDefault="00492DC4"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Items marked * are those in which a majority of Governors may have an interest because of some shared attribute. When considering these items, Governors should aim to achieve a balanced view, paying particular attention to the sources of information and advice, and remind themselves of their duties as governors and to act in the public interest.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9A501A3" id="_x0000_t202" coordsize="21600,21600" o:spt="202" path="m,l,21600r21600,l21600,xe">
                <v:stroke joinstyle="miter"/>
                <v:path gradientshapeok="t" o:connecttype="rect"/>
              </v:shapetype>
              <v:shape id="Text Box 4" o:spid="_x0000_s1026" type="#_x0000_t202" style="position:absolute;margin-left:-17.8pt;margin-top:15.45pt;width:481.5pt;height:10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" filled="f">
                <v:textbox inset=",7.2pt,,7.2pt">
                  <w:txbxContent>
                    <w:p w:rsidR="00492DC4" w:rsidRPr="00D90C81" w:rsidRDefault="00492DC4"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The Code of Conduct for Governors requires governors to be honest and open with regard to conflicts of interest (either real or perceived).  Governors must not use their position for personal gain in business, political or social relationships. Therefore, a governor who has, or may be perceived to have, such a personal interest in a particular matter under consideration should declare that interest, withdraw from all discussions relating to it and take no part in any vote on such matter.</w:t>
                      </w:r>
                    </w:p>
                    <w:p w:rsidR="00492DC4" w:rsidRPr="00D90C81" w:rsidRDefault="00492DC4" w:rsidP="005F5B2A">
                      <w:pPr>
                        <w:widowControl w:val="0"/>
                        <w:autoSpaceDE w:val="0"/>
                        <w:autoSpaceDN w:val="0"/>
                        <w:adjustRightInd w:val="0"/>
                        <w:rPr>
                          <w:rFonts w:ascii="Century Gothic" w:hAnsi="Century Gothic"/>
                          <w:sz w:val="20"/>
                          <w:szCs w:val="20"/>
                        </w:rPr>
                      </w:pPr>
                    </w:p>
                    <w:p w:rsidR="00492DC4" w:rsidRPr="00D90C81" w:rsidRDefault="00492DC4"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Items marked * are those in which a majority of Governors may have an interest because of some shared attribute. When considering these items, Governors should aim to achieve a balanced view, paying particular attention to the sources of information and advice, and remind themselves of their duties as governors and to act in the public interest.</w:t>
                      </w:r>
                    </w:p>
                  </w:txbxContent>
                </v:textbox>
                <w10:wrap type="square"/>
              </v:shape>
            </w:pict>
          </mc:Fallback>
        </mc:AlternateContent>
      </w:r>
      <w:r w:rsidR="003763E3">
        <w:rPr>
          <w:rFonts w:ascii="Verdana" w:hAnsi="Verdana"/>
          <w:sz w:val="20"/>
          <w:szCs w:val="20"/>
        </w:rPr>
        <w:t>The meeting commenced at 4.</w:t>
      </w:r>
      <w:r w:rsidR="00B353C1">
        <w:rPr>
          <w:rFonts w:ascii="Verdana" w:hAnsi="Verdana"/>
          <w:sz w:val="20"/>
          <w:szCs w:val="20"/>
        </w:rPr>
        <w:t>30</w:t>
      </w:r>
      <w:r w:rsidR="003763E3">
        <w:rPr>
          <w:rFonts w:ascii="Verdana" w:hAnsi="Verdana"/>
          <w:sz w:val="20"/>
          <w:szCs w:val="20"/>
        </w:rPr>
        <w:t xml:space="preserve"> pm</w:t>
      </w:r>
    </w:p>
    <w:p w:rsidR="005D5A12" w:rsidRDefault="005D5A12" w:rsidP="005F5B2A"/>
    <w:tbl>
      <w:tblPr>
        <w:tblStyle w:val="TableGrid"/>
        <w:tblW w:w="9787" w:type="dxa"/>
        <w:jc w:val="center"/>
        <w:tblLook w:val="04A0" w:firstRow="1" w:lastRow="0" w:firstColumn="1" w:lastColumn="0" w:noHBand="0" w:noVBand="1"/>
      </w:tblPr>
      <w:tblGrid>
        <w:gridCol w:w="846"/>
        <w:gridCol w:w="8941"/>
      </w:tblGrid>
      <w:tr w:rsidR="005D5A12" w:rsidRPr="00704577" w:rsidTr="4EBA1768">
        <w:trPr>
          <w:jc w:val="center"/>
        </w:trPr>
        <w:tc>
          <w:tcPr>
            <w:tcW w:w="846" w:type="dxa"/>
          </w:tcPr>
          <w:p w:rsidR="005D5A12" w:rsidRPr="00704577" w:rsidRDefault="005D5A12" w:rsidP="00B353C1">
            <w:pPr>
              <w:rPr>
                <w:rFonts w:ascii="Verdana" w:hAnsi="Verdana"/>
                <w:b/>
              </w:rPr>
            </w:pPr>
            <w:r w:rsidRPr="00704577">
              <w:rPr>
                <w:rFonts w:ascii="Verdana" w:hAnsi="Verdana"/>
                <w:b/>
              </w:rPr>
              <w:t xml:space="preserve">Item </w:t>
            </w:r>
          </w:p>
        </w:tc>
        <w:tc>
          <w:tcPr>
            <w:tcW w:w="8941" w:type="dxa"/>
          </w:tcPr>
          <w:p w:rsidR="005D5A12" w:rsidRPr="00704577" w:rsidRDefault="005D5A12" w:rsidP="00B353C1">
            <w:pPr>
              <w:rPr>
                <w:rFonts w:ascii="Verdana" w:hAnsi="Verdana"/>
                <w:b/>
              </w:rPr>
            </w:pPr>
          </w:p>
        </w:tc>
      </w:tr>
      <w:tr w:rsidR="003B1488" w:rsidRPr="00704577" w:rsidTr="4EBA1768">
        <w:trPr>
          <w:jc w:val="center"/>
        </w:trPr>
        <w:tc>
          <w:tcPr>
            <w:tcW w:w="846" w:type="dxa"/>
          </w:tcPr>
          <w:p w:rsidR="003B1488" w:rsidRPr="00704577" w:rsidRDefault="003B1488" w:rsidP="00B353C1">
            <w:pPr>
              <w:rPr>
                <w:rFonts w:ascii="Verdana" w:hAnsi="Verdana"/>
                <w:sz w:val="20"/>
                <w:szCs w:val="20"/>
              </w:rPr>
            </w:pPr>
          </w:p>
        </w:tc>
        <w:tc>
          <w:tcPr>
            <w:tcW w:w="8941" w:type="dxa"/>
          </w:tcPr>
          <w:p w:rsidR="003B1488" w:rsidRDefault="003B1488" w:rsidP="00B353C1">
            <w:pPr>
              <w:rPr>
                <w:rFonts w:ascii="Verdana" w:hAnsi="Verdana"/>
                <w:b/>
                <w:sz w:val="20"/>
                <w:szCs w:val="20"/>
              </w:rPr>
            </w:pPr>
            <w:r>
              <w:rPr>
                <w:rFonts w:ascii="Verdana" w:hAnsi="Verdana"/>
                <w:b/>
                <w:sz w:val="20"/>
                <w:szCs w:val="20"/>
              </w:rPr>
              <w:t>Welcome and Introductions</w:t>
            </w:r>
          </w:p>
          <w:p w:rsidR="00803758" w:rsidRPr="00704577" w:rsidRDefault="00803758" w:rsidP="00B353C1">
            <w:pPr>
              <w:rPr>
                <w:rFonts w:ascii="Verdana" w:hAnsi="Verdana"/>
                <w:b/>
                <w:sz w:val="20"/>
                <w:szCs w:val="20"/>
              </w:rPr>
            </w:pPr>
          </w:p>
        </w:tc>
      </w:tr>
      <w:tr w:rsidR="005D5A12" w:rsidRPr="00704577" w:rsidTr="4EBA1768">
        <w:trPr>
          <w:jc w:val="center"/>
        </w:trPr>
        <w:tc>
          <w:tcPr>
            <w:tcW w:w="846" w:type="dxa"/>
          </w:tcPr>
          <w:p w:rsidR="005D5A12" w:rsidRPr="00704577" w:rsidRDefault="005D5A12" w:rsidP="00B353C1">
            <w:pPr>
              <w:rPr>
                <w:rFonts w:ascii="Verdana" w:hAnsi="Verdana"/>
                <w:sz w:val="20"/>
                <w:szCs w:val="20"/>
              </w:rPr>
            </w:pPr>
            <w:r w:rsidRPr="00704577">
              <w:rPr>
                <w:rFonts w:ascii="Verdana" w:hAnsi="Verdana"/>
                <w:sz w:val="20"/>
                <w:szCs w:val="20"/>
              </w:rPr>
              <w:t>1</w:t>
            </w:r>
          </w:p>
        </w:tc>
        <w:tc>
          <w:tcPr>
            <w:tcW w:w="8941" w:type="dxa"/>
          </w:tcPr>
          <w:p w:rsidR="005D5A12" w:rsidRPr="00544516" w:rsidRDefault="00704577" w:rsidP="00B353C1">
            <w:pPr>
              <w:rPr>
                <w:rFonts w:ascii="Verdana" w:hAnsi="Verdana"/>
                <w:b/>
                <w:sz w:val="20"/>
                <w:szCs w:val="20"/>
              </w:rPr>
            </w:pPr>
            <w:r w:rsidRPr="00544516">
              <w:rPr>
                <w:rFonts w:ascii="Verdana" w:hAnsi="Verdana"/>
                <w:b/>
                <w:sz w:val="20"/>
                <w:szCs w:val="20"/>
              </w:rPr>
              <w:t xml:space="preserve">Declarations of Interest </w:t>
            </w:r>
          </w:p>
          <w:p w:rsidR="005D5A12" w:rsidRPr="00544516" w:rsidRDefault="6D694388" w:rsidP="006D6C3A">
            <w:pPr>
              <w:rPr>
                <w:rFonts w:ascii="Verdana" w:hAnsi="Verdana"/>
                <w:sz w:val="20"/>
                <w:szCs w:val="20"/>
              </w:rPr>
            </w:pPr>
            <w:r w:rsidRPr="00544516">
              <w:rPr>
                <w:rFonts w:ascii="Verdana" w:hAnsi="Verdana"/>
                <w:sz w:val="20"/>
                <w:szCs w:val="20"/>
              </w:rPr>
              <w:t>No pecuniary or personal interests were advised for any agenda item for this meeting other than 2.3 below.</w:t>
            </w:r>
          </w:p>
        </w:tc>
      </w:tr>
      <w:tr w:rsidR="003B1488" w:rsidRPr="00704577" w:rsidTr="4EBA1768">
        <w:trPr>
          <w:jc w:val="center"/>
        </w:trPr>
        <w:tc>
          <w:tcPr>
            <w:tcW w:w="846" w:type="dxa"/>
          </w:tcPr>
          <w:p w:rsidR="003B1488" w:rsidRPr="00704577" w:rsidRDefault="002D0204" w:rsidP="00B353C1">
            <w:pPr>
              <w:rPr>
                <w:rFonts w:ascii="Verdana" w:hAnsi="Verdana"/>
                <w:sz w:val="20"/>
                <w:szCs w:val="20"/>
              </w:rPr>
            </w:pPr>
            <w:r>
              <w:rPr>
                <w:rFonts w:ascii="Verdana" w:hAnsi="Verdana"/>
                <w:sz w:val="20"/>
                <w:szCs w:val="20"/>
              </w:rPr>
              <w:t>2</w:t>
            </w:r>
          </w:p>
        </w:tc>
        <w:tc>
          <w:tcPr>
            <w:tcW w:w="8941" w:type="dxa"/>
          </w:tcPr>
          <w:p w:rsidR="003B1488" w:rsidRDefault="003B1488" w:rsidP="00B353C1">
            <w:pPr>
              <w:rPr>
                <w:rFonts w:ascii="Verdana" w:hAnsi="Verdana"/>
                <w:b/>
                <w:sz w:val="20"/>
                <w:szCs w:val="20"/>
              </w:rPr>
            </w:pPr>
            <w:r>
              <w:rPr>
                <w:rFonts w:ascii="Verdana" w:hAnsi="Verdana"/>
                <w:b/>
                <w:sz w:val="20"/>
                <w:szCs w:val="20"/>
              </w:rPr>
              <w:t>Procedural Items:</w:t>
            </w:r>
          </w:p>
          <w:p w:rsidR="003B1488" w:rsidRDefault="003B1488" w:rsidP="00B353C1">
            <w:pPr>
              <w:rPr>
                <w:rFonts w:ascii="Verdana" w:hAnsi="Verdana"/>
                <w:b/>
                <w:sz w:val="20"/>
                <w:szCs w:val="20"/>
              </w:rPr>
            </w:pPr>
            <w:r w:rsidRPr="002D0204">
              <w:rPr>
                <w:rFonts w:ascii="Verdana" w:hAnsi="Verdana"/>
                <w:b/>
                <w:sz w:val="20"/>
                <w:szCs w:val="20"/>
              </w:rPr>
              <w:t>2.1 Apologies for absence</w:t>
            </w:r>
            <w:r w:rsidRPr="002D0204">
              <w:rPr>
                <w:rFonts w:ascii="Verdana" w:hAnsi="Verdana"/>
                <w:sz w:val="20"/>
                <w:szCs w:val="20"/>
              </w:rPr>
              <w:t xml:space="preserve"> - Apologies were received from Joanne Manley </w:t>
            </w:r>
          </w:p>
          <w:p w:rsidR="003B1488" w:rsidRPr="003B1488" w:rsidRDefault="003B1488" w:rsidP="00B353C1">
            <w:pPr>
              <w:rPr>
                <w:rFonts w:ascii="Verdana" w:hAnsi="Verdana"/>
                <w:bCs/>
                <w:sz w:val="20"/>
                <w:szCs w:val="20"/>
              </w:rPr>
            </w:pPr>
            <w:r>
              <w:rPr>
                <w:rFonts w:ascii="Verdana" w:hAnsi="Verdana"/>
                <w:b/>
                <w:sz w:val="20"/>
                <w:szCs w:val="20"/>
              </w:rPr>
              <w:t xml:space="preserve">2.2 Confirmation of Quorum – </w:t>
            </w:r>
            <w:r>
              <w:rPr>
                <w:rFonts w:ascii="Verdana" w:hAnsi="Verdana"/>
                <w:bCs/>
                <w:sz w:val="20"/>
                <w:szCs w:val="20"/>
              </w:rPr>
              <w:t>The meeting was confirmed as quorate</w:t>
            </w:r>
          </w:p>
          <w:p w:rsidR="00803758" w:rsidRDefault="003B1488" w:rsidP="00B353C1">
            <w:pPr>
              <w:rPr>
                <w:rFonts w:ascii="Verdana" w:hAnsi="Verdana"/>
                <w:bCs/>
                <w:sz w:val="20"/>
                <w:szCs w:val="20"/>
              </w:rPr>
            </w:pPr>
            <w:r>
              <w:rPr>
                <w:rFonts w:ascii="Verdana" w:hAnsi="Verdana"/>
                <w:b/>
                <w:sz w:val="20"/>
                <w:szCs w:val="20"/>
              </w:rPr>
              <w:t xml:space="preserve">2.3 Declarations of Interest – </w:t>
            </w:r>
            <w:r w:rsidR="00B353C1" w:rsidRPr="00B353C1">
              <w:rPr>
                <w:rFonts w:ascii="Verdana" w:hAnsi="Verdana"/>
                <w:sz w:val="20"/>
                <w:szCs w:val="20"/>
              </w:rPr>
              <w:t xml:space="preserve">Kaye Chittenden advised </w:t>
            </w:r>
            <w:r w:rsidR="00803758">
              <w:rPr>
                <w:rFonts w:ascii="Verdana" w:hAnsi="Verdana"/>
                <w:sz w:val="20"/>
                <w:szCs w:val="20"/>
              </w:rPr>
              <w:t xml:space="preserve">of a conflict of interest </w:t>
            </w:r>
            <w:r w:rsidR="00B353C1" w:rsidRPr="00B353C1">
              <w:rPr>
                <w:rFonts w:ascii="Verdana" w:hAnsi="Verdana"/>
                <w:sz w:val="20"/>
                <w:szCs w:val="20"/>
              </w:rPr>
              <w:t>that her son worked for the solicitors (Humphrey Kirk) who had been working on the legal papers for Unit 8C Parkway Farm</w:t>
            </w:r>
            <w:r>
              <w:rPr>
                <w:rFonts w:ascii="Verdana" w:hAnsi="Verdana"/>
                <w:bCs/>
                <w:sz w:val="20"/>
                <w:szCs w:val="20"/>
              </w:rPr>
              <w:t xml:space="preserve"> </w:t>
            </w:r>
          </w:p>
          <w:p w:rsidR="00803758" w:rsidRPr="003B1488" w:rsidRDefault="00803758" w:rsidP="00B353C1">
            <w:pPr>
              <w:rPr>
                <w:rFonts w:ascii="Verdana" w:hAnsi="Verdana"/>
                <w:bCs/>
                <w:sz w:val="20"/>
                <w:szCs w:val="20"/>
              </w:rPr>
            </w:pPr>
          </w:p>
        </w:tc>
      </w:tr>
      <w:tr w:rsidR="005D5A12" w:rsidRPr="00704577" w:rsidTr="4EBA1768">
        <w:trPr>
          <w:jc w:val="center"/>
        </w:trPr>
        <w:tc>
          <w:tcPr>
            <w:tcW w:w="846" w:type="dxa"/>
          </w:tcPr>
          <w:p w:rsidR="005D5A12" w:rsidRPr="00704577" w:rsidRDefault="002D0204" w:rsidP="00B353C1">
            <w:pPr>
              <w:rPr>
                <w:rFonts w:ascii="Verdana" w:hAnsi="Verdana"/>
                <w:sz w:val="20"/>
                <w:szCs w:val="20"/>
              </w:rPr>
            </w:pPr>
            <w:r>
              <w:rPr>
                <w:rFonts w:ascii="Verdana" w:hAnsi="Verdana"/>
                <w:sz w:val="20"/>
                <w:szCs w:val="20"/>
              </w:rPr>
              <w:t>3</w:t>
            </w:r>
          </w:p>
        </w:tc>
        <w:tc>
          <w:tcPr>
            <w:tcW w:w="8941" w:type="dxa"/>
          </w:tcPr>
          <w:p w:rsidR="003B1488" w:rsidRPr="00803758" w:rsidRDefault="6D694388" w:rsidP="00803758">
            <w:pPr>
              <w:suppressAutoHyphens/>
              <w:spacing w:before="60" w:after="60"/>
              <w:rPr>
                <w:rFonts w:ascii="Verdana" w:hAnsi="Verdana"/>
                <w:b/>
                <w:bCs/>
                <w:sz w:val="20"/>
                <w:szCs w:val="20"/>
              </w:rPr>
            </w:pPr>
            <w:r w:rsidRPr="6D694388">
              <w:rPr>
                <w:rFonts w:ascii="Verdana" w:hAnsi="Verdana"/>
                <w:b/>
                <w:bCs/>
                <w:sz w:val="20"/>
                <w:szCs w:val="20"/>
              </w:rPr>
              <w:t xml:space="preserve">Minutes: </w:t>
            </w:r>
            <w:r w:rsidR="00613394">
              <w:rPr>
                <w:rFonts w:ascii="Verdana" w:hAnsi="Verdana"/>
                <w:b/>
                <w:bCs/>
                <w:sz w:val="20"/>
                <w:szCs w:val="20"/>
              </w:rPr>
              <w:t>16</w:t>
            </w:r>
            <w:r w:rsidR="00613394" w:rsidRPr="00613394">
              <w:rPr>
                <w:rFonts w:ascii="Verdana" w:hAnsi="Verdana"/>
                <w:b/>
                <w:bCs/>
                <w:sz w:val="20"/>
                <w:szCs w:val="20"/>
                <w:vertAlign w:val="superscript"/>
              </w:rPr>
              <w:t>th</w:t>
            </w:r>
            <w:r w:rsidR="00613394" w:rsidRPr="00613394">
              <w:rPr>
                <w:rFonts w:ascii="Verdana" w:hAnsi="Verdana"/>
                <w:b/>
                <w:bCs/>
                <w:sz w:val="20"/>
                <w:szCs w:val="20"/>
              </w:rPr>
              <w:t xml:space="preserve"> June 2022</w:t>
            </w:r>
          </w:p>
          <w:p w:rsidR="00803758" w:rsidRDefault="00803758" w:rsidP="00803758">
            <w:pPr>
              <w:suppressAutoHyphens/>
              <w:spacing w:before="60" w:after="60"/>
              <w:rPr>
                <w:rFonts w:ascii="Verdana" w:hAnsi="Verdana"/>
                <w:bCs/>
                <w:sz w:val="20"/>
                <w:szCs w:val="20"/>
              </w:rPr>
            </w:pPr>
            <w:r w:rsidRPr="00803758">
              <w:rPr>
                <w:rFonts w:ascii="Verdana" w:hAnsi="Verdana"/>
                <w:bCs/>
                <w:sz w:val="20"/>
                <w:szCs w:val="20"/>
              </w:rPr>
              <w:t>An amendment to the draft minutes, item 11 to inse</w:t>
            </w:r>
            <w:r w:rsidR="00CE629D">
              <w:rPr>
                <w:rFonts w:ascii="Verdana" w:hAnsi="Verdana"/>
                <w:bCs/>
                <w:sz w:val="20"/>
                <w:szCs w:val="20"/>
              </w:rPr>
              <w:t>r</w:t>
            </w:r>
            <w:r w:rsidRPr="00803758">
              <w:rPr>
                <w:rFonts w:ascii="Verdana" w:hAnsi="Verdana"/>
                <w:bCs/>
                <w:sz w:val="20"/>
                <w:szCs w:val="20"/>
              </w:rPr>
              <w:t xml:space="preserve">t the name of the MAT as Wessex MAT.  Minutes were </w:t>
            </w:r>
            <w:r w:rsidRPr="00803758">
              <w:rPr>
                <w:rFonts w:ascii="Verdana" w:hAnsi="Verdana"/>
                <w:b/>
                <w:bCs/>
                <w:sz w:val="20"/>
                <w:szCs w:val="20"/>
              </w:rPr>
              <w:t>APPROVED</w:t>
            </w:r>
            <w:r w:rsidRPr="00803758">
              <w:rPr>
                <w:rFonts w:ascii="Verdana" w:hAnsi="Verdana"/>
                <w:bCs/>
                <w:sz w:val="20"/>
                <w:szCs w:val="20"/>
              </w:rPr>
              <w:t xml:space="preserve"> and signed</w:t>
            </w:r>
          </w:p>
          <w:p w:rsidR="00803758" w:rsidRPr="00803758" w:rsidRDefault="00803758" w:rsidP="00803758">
            <w:pPr>
              <w:suppressAutoHyphens/>
              <w:spacing w:before="60" w:after="60"/>
              <w:rPr>
                <w:rFonts w:ascii="Verdana" w:hAnsi="Verdana"/>
                <w:bCs/>
                <w:sz w:val="20"/>
                <w:szCs w:val="20"/>
                <w:highlight w:val="yellow"/>
              </w:rPr>
            </w:pPr>
          </w:p>
        </w:tc>
      </w:tr>
      <w:tr w:rsidR="00DA0416" w:rsidRPr="00704577" w:rsidTr="4EBA1768">
        <w:trPr>
          <w:jc w:val="center"/>
        </w:trPr>
        <w:tc>
          <w:tcPr>
            <w:tcW w:w="846" w:type="dxa"/>
          </w:tcPr>
          <w:p w:rsidR="00DA0416" w:rsidRPr="00704577" w:rsidRDefault="00803758" w:rsidP="00DA0416">
            <w:pPr>
              <w:rPr>
                <w:rFonts w:ascii="Verdana" w:hAnsi="Verdana"/>
                <w:sz w:val="20"/>
                <w:szCs w:val="20"/>
              </w:rPr>
            </w:pPr>
            <w:r>
              <w:rPr>
                <w:rFonts w:ascii="Verdana" w:hAnsi="Verdana"/>
                <w:sz w:val="20"/>
                <w:szCs w:val="20"/>
              </w:rPr>
              <w:lastRenderedPageBreak/>
              <w:t>4</w:t>
            </w:r>
          </w:p>
        </w:tc>
        <w:tc>
          <w:tcPr>
            <w:tcW w:w="8941" w:type="dxa"/>
          </w:tcPr>
          <w:p w:rsidR="00DA0416" w:rsidRPr="00704577" w:rsidRDefault="00DA0416" w:rsidP="00DA0416">
            <w:pPr>
              <w:rPr>
                <w:rFonts w:ascii="Verdana" w:hAnsi="Verdana"/>
                <w:b/>
                <w:sz w:val="20"/>
                <w:szCs w:val="20"/>
              </w:rPr>
            </w:pPr>
            <w:r w:rsidRPr="00704577">
              <w:rPr>
                <w:rFonts w:ascii="Verdana" w:hAnsi="Verdana"/>
                <w:b/>
                <w:sz w:val="20"/>
                <w:szCs w:val="20"/>
              </w:rPr>
              <w:t>Matters Arising from the Minutes:</w:t>
            </w:r>
          </w:p>
          <w:tbl>
            <w:tblPr>
              <w:tblStyle w:val="TableGrid"/>
              <w:tblW w:w="0" w:type="auto"/>
              <w:tblLook w:val="04A0" w:firstRow="1" w:lastRow="0" w:firstColumn="1" w:lastColumn="0" w:noHBand="0" w:noVBand="1"/>
            </w:tblPr>
            <w:tblGrid>
              <w:gridCol w:w="797"/>
              <w:gridCol w:w="5037"/>
              <w:gridCol w:w="1521"/>
              <w:gridCol w:w="1360"/>
            </w:tblGrid>
            <w:tr w:rsidR="003B1488" w:rsidRPr="00225807" w:rsidTr="00803758">
              <w:tc>
                <w:tcPr>
                  <w:tcW w:w="797" w:type="dxa"/>
                </w:tcPr>
                <w:p w:rsidR="003B1488" w:rsidRPr="00225807" w:rsidRDefault="003B1488" w:rsidP="003B1488">
                  <w:pPr>
                    <w:rPr>
                      <w:rFonts w:ascii="Verdana" w:hAnsi="Verdana"/>
                      <w:sz w:val="20"/>
                      <w:szCs w:val="20"/>
                    </w:rPr>
                  </w:pPr>
                  <w:r w:rsidRPr="00225807">
                    <w:rPr>
                      <w:rFonts w:ascii="Verdana" w:hAnsi="Verdana"/>
                      <w:sz w:val="20"/>
                      <w:szCs w:val="20"/>
                    </w:rPr>
                    <w:t>Item</w:t>
                  </w:r>
                </w:p>
              </w:tc>
              <w:tc>
                <w:tcPr>
                  <w:tcW w:w="5037" w:type="dxa"/>
                </w:tcPr>
                <w:p w:rsidR="003B1488" w:rsidRPr="00225807" w:rsidRDefault="003B1488" w:rsidP="003B1488">
                  <w:pPr>
                    <w:rPr>
                      <w:rFonts w:ascii="Verdana" w:hAnsi="Verdana"/>
                      <w:sz w:val="20"/>
                      <w:szCs w:val="20"/>
                    </w:rPr>
                  </w:pPr>
                  <w:r w:rsidRPr="00225807">
                    <w:rPr>
                      <w:rFonts w:ascii="Verdana" w:hAnsi="Verdana"/>
                      <w:sz w:val="20"/>
                      <w:szCs w:val="20"/>
                    </w:rPr>
                    <w:t>Action</w:t>
                  </w:r>
                </w:p>
              </w:tc>
              <w:tc>
                <w:tcPr>
                  <w:tcW w:w="1521" w:type="dxa"/>
                </w:tcPr>
                <w:p w:rsidR="003B1488" w:rsidRPr="00225807" w:rsidRDefault="003B1488" w:rsidP="003B1488">
                  <w:pPr>
                    <w:rPr>
                      <w:rFonts w:ascii="Verdana" w:hAnsi="Verdana"/>
                      <w:sz w:val="20"/>
                      <w:szCs w:val="20"/>
                    </w:rPr>
                  </w:pPr>
                  <w:r w:rsidRPr="00225807">
                    <w:rPr>
                      <w:rFonts w:ascii="Verdana" w:hAnsi="Verdana"/>
                      <w:sz w:val="20"/>
                      <w:szCs w:val="20"/>
                    </w:rPr>
                    <w:t>Actionee</w:t>
                  </w:r>
                </w:p>
              </w:tc>
              <w:tc>
                <w:tcPr>
                  <w:tcW w:w="1360" w:type="dxa"/>
                </w:tcPr>
                <w:p w:rsidR="003B1488" w:rsidRPr="00225807" w:rsidRDefault="003B1488" w:rsidP="003B1488">
                  <w:pPr>
                    <w:rPr>
                      <w:rFonts w:ascii="Verdana" w:hAnsi="Verdana"/>
                      <w:sz w:val="20"/>
                      <w:szCs w:val="20"/>
                    </w:rPr>
                  </w:pPr>
                  <w:r w:rsidRPr="00225807">
                    <w:rPr>
                      <w:rFonts w:ascii="Verdana" w:hAnsi="Verdana"/>
                      <w:sz w:val="20"/>
                      <w:szCs w:val="20"/>
                    </w:rPr>
                    <w:t>Status</w:t>
                  </w:r>
                </w:p>
              </w:tc>
            </w:tr>
            <w:tr w:rsidR="003B1488" w:rsidRPr="00225807" w:rsidTr="00803758">
              <w:tc>
                <w:tcPr>
                  <w:tcW w:w="797" w:type="dxa"/>
                </w:tcPr>
                <w:p w:rsidR="003B1488" w:rsidRPr="00225807" w:rsidRDefault="00803758" w:rsidP="003B1488">
                  <w:pPr>
                    <w:rPr>
                      <w:rFonts w:ascii="Verdana" w:hAnsi="Verdana"/>
                      <w:sz w:val="20"/>
                      <w:szCs w:val="20"/>
                    </w:rPr>
                  </w:pPr>
                  <w:r>
                    <w:rPr>
                      <w:rFonts w:ascii="Verdana" w:hAnsi="Verdana"/>
                      <w:sz w:val="20"/>
                      <w:szCs w:val="20"/>
                    </w:rPr>
                    <w:t>8</w:t>
                  </w:r>
                </w:p>
              </w:tc>
              <w:tc>
                <w:tcPr>
                  <w:tcW w:w="5037" w:type="dxa"/>
                </w:tcPr>
                <w:p w:rsidR="00803758" w:rsidRPr="00803758" w:rsidRDefault="00803758" w:rsidP="00803758">
                  <w:pPr>
                    <w:pStyle w:val="ListParagraph"/>
                    <w:numPr>
                      <w:ilvl w:val="0"/>
                      <w:numId w:val="12"/>
                    </w:numPr>
                    <w:rPr>
                      <w:rFonts w:ascii="Verdana" w:hAnsi="Verdana"/>
                      <w:bCs/>
                      <w:sz w:val="20"/>
                      <w:szCs w:val="20"/>
                    </w:rPr>
                  </w:pPr>
                  <w:r w:rsidRPr="00803758">
                    <w:rPr>
                      <w:rFonts w:ascii="Verdana" w:hAnsi="Verdana"/>
                      <w:bCs/>
                      <w:sz w:val="20"/>
                      <w:szCs w:val="20"/>
                    </w:rPr>
                    <w:t xml:space="preserve">Year 9 and 10 assessment data to be produced at the next FGB </w:t>
                  </w:r>
                </w:p>
                <w:p w:rsidR="003B1488" w:rsidRPr="00225807" w:rsidRDefault="003B1488" w:rsidP="00803758">
                  <w:pPr>
                    <w:rPr>
                      <w:rFonts w:ascii="Verdana" w:hAnsi="Verdana"/>
                      <w:sz w:val="20"/>
                      <w:szCs w:val="20"/>
                    </w:rPr>
                  </w:pPr>
                </w:p>
              </w:tc>
              <w:tc>
                <w:tcPr>
                  <w:tcW w:w="1521" w:type="dxa"/>
                </w:tcPr>
                <w:p w:rsidR="003B1488" w:rsidRPr="00225807" w:rsidRDefault="00803758" w:rsidP="003B1488">
                  <w:pPr>
                    <w:rPr>
                      <w:rFonts w:ascii="Verdana" w:hAnsi="Verdana"/>
                      <w:sz w:val="20"/>
                      <w:szCs w:val="20"/>
                    </w:rPr>
                  </w:pPr>
                  <w:r>
                    <w:rPr>
                      <w:rFonts w:ascii="Verdana" w:hAnsi="Verdana"/>
                      <w:sz w:val="20"/>
                      <w:szCs w:val="20"/>
                    </w:rPr>
                    <w:t>PG</w:t>
                  </w:r>
                </w:p>
              </w:tc>
              <w:tc>
                <w:tcPr>
                  <w:tcW w:w="1360" w:type="dxa"/>
                </w:tcPr>
                <w:p w:rsidR="003B1488" w:rsidRPr="00225807" w:rsidRDefault="003B1488" w:rsidP="003B1488">
                  <w:pPr>
                    <w:rPr>
                      <w:rFonts w:ascii="Verdana" w:hAnsi="Verdana"/>
                      <w:sz w:val="20"/>
                      <w:szCs w:val="20"/>
                    </w:rPr>
                  </w:pPr>
                  <w:r>
                    <w:rPr>
                      <w:rFonts w:ascii="Verdana" w:hAnsi="Verdana"/>
                      <w:sz w:val="20"/>
                      <w:szCs w:val="20"/>
                    </w:rPr>
                    <w:t>Completed</w:t>
                  </w:r>
                </w:p>
              </w:tc>
            </w:tr>
            <w:tr w:rsidR="003B1488" w:rsidRPr="00225807" w:rsidTr="00803758">
              <w:tc>
                <w:tcPr>
                  <w:tcW w:w="797" w:type="dxa"/>
                </w:tcPr>
                <w:p w:rsidR="003B1488" w:rsidRPr="00225807" w:rsidRDefault="00803758" w:rsidP="003B1488">
                  <w:pPr>
                    <w:rPr>
                      <w:rFonts w:ascii="Verdana" w:hAnsi="Verdana"/>
                      <w:sz w:val="20"/>
                      <w:szCs w:val="20"/>
                    </w:rPr>
                  </w:pPr>
                  <w:r>
                    <w:rPr>
                      <w:rFonts w:ascii="Verdana" w:hAnsi="Verdana"/>
                      <w:sz w:val="20"/>
                      <w:szCs w:val="20"/>
                    </w:rPr>
                    <w:t>9</w:t>
                  </w:r>
                </w:p>
              </w:tc>
              <w:tc>
                <w:tcPr>
                  <w:tcW w:w="5037" w:type="dxa"/>
                </w:tcPr>
                <w:p w:rsidR="00803758" w:rsidRPr="00803758" w:rsidRDefault="00803758" w:rsidP="00803758">
                  <w:pPr>
                    <w:pStyle w:val="ListParagraph"/>
                    <w:numPr>
                      <w:ilvl w:val="0"/>
                      <w:numId w:val="12"/>
                    </w:numPr>
                    <w:rPr>
                      <w:rFonts w:ascii="Verdana" w:hAnsi="Verdana"/>
                      <w:bCs/>
                      <w:sz w:val="20"/>
                      <w:szCs w:val="20"/>
                    </w:rPr>
                  </w:pPr>
                  <w:r w:rsidRPr="00803758">
                    <w:rPr>
                      <w:rFonts w:ascii="Verdana" w:hAnsi="Verdana"/>
                      <w:bCs/>
                      <w:sz w:val="20"/>
                      <w:szCs w:val="20"/>
                    </w:rPr>
                    <w:t xml:space="preserve">PP spending report to be provided at the first FGB of the 2022/23 academic year </w:t>
                  </w:r>
                </w:p>
                <w:p w:rsidR="003B1488" w:rsidRPr="00225807" w:rsidRDefault="003B1488" w:rsidP="003B1488">
                  <w:pPr>
                    <w:rPr>
                      <w:rFonts w:ascii="Verdana" w:hAnsi="Verdana"/>
                      <w:sz w:val="20"/>
                      <w:szCs w:val="20"/>
                    </w:rPr>
                  </w:pPr>
                </w:p>
              </w:tc>
              <w:tc>
                <w:tcPr>
                  <w:tcW w:w="1521" w:type="dxa"/>
                </w:tcPr>
                <w:p w:rsidR="003B1488" w:rsidRPr="00225807" w:rsidRDefault="00803758" w:rsidP="003B1488">
                  <w:pPr>
                    <w:rPr>
                      <w:rFonts w:ascii="Verdana" w:hAnsi="Verdana"/>
                      <w:sz w:val="20"/>
                      <w:szCs w:val="20"/>
                    </w:rPr>
                  </w:pPr>
                  <w:r>
                    <w:rPr>
                      <w:rFonts w:ascii="Verdana" w:hAnsi="Verdana"/>
                      <w:sz w:val="20"/>
                      <w:szCs w:val="20"/>
                    </w:rPr>
                    <w:t>PC</w:t>
                  </w:r>
                </w:p>
              </w:tc>
              <w:tc>
                <w:tcPr>
                  <w:tcW w:w="1360" w:type="dxa"/>
                </w:tcPr>
                <w:p w:rsidR="003B1488" w:rsidRPr="00225807" w:rsidRDefault="003B1488" w:rsidP="003B1488">
                  <w:pPr>
                    <w:rPr>
                      <w:rFonts w:ascii="Verdana" w:hAnsi="Verdana"/>
                      <w:sz w:val="20"/>
                      <w:szCs w:val="20"/>
                    </w:rPr>
                  </w:pPr>
                  <w:r>
                    <w:rPr>
                      <w:rFonts w:ascii="Verdana" w:hAnsi="Verdana"/>
                      <w:sz w:val="20"/>
                      <w:szCs w:val="20"/>
                    </w:rPr>
                    <w:t>Completed</w:t>
                  </w:r>
                </w:p>
              </w:tc>
            </w:tr>
            <w:tr w:rsidR="003B1488" w:rsidRPr="00225807" w:rsidTr="00803758">
              <w:tc>
                <w:tcPr>
                  <w:tcW w:w="797" w:type="dxa"/>
                </w:tcPr>
                <w:p w:rsidR="003B1488" w:rsidRPr="00225807" w:rsidRDefault="00803758" w:rsidP="003B1488">
                  <w:pPr>
                    <w:rPr>
                      <w:rFonts w:ascii="Verdana" w:hAnsi="Verdana"/>
                      <w:sz w:val="20"/>
                      <w:szCs w:val="20"/>
                    </w:rPr>
                  </w:pPr>
                  <w:r>
                    <w:rPr>
                      <w:rFonts w:ascii="Verdana" w:hAnsi="Verdana"/>
                      <w:sz w:val="20"/>
                      <w:szCs w:val="20"/>
                    </w:rPr>
                    <w:t>13</w:t>
                  </w:r>
                </w:p>
              </w:tc>
              <w:tc>
                <w:tcPr>
                  <w:tcW w:w="5037" w:type="dxa"/>
                </w:tcPr>
                <w:p w:rsidR="00803758" w:rsidRPr="00803758" w:rsidRDefault="00803758" w:rsidP="00803758">
                  <w:pPr>
                    <w:pStyle w:val="ListParagraph"/>
                    <w:numPr>
                      <w:ilvl w:val="0"/>
                      <w:numId w:val="12"/>
                    </w:numPr>
                    <w:rPr>
                      <w:rFonts w:ascii="Verdana" w:hAnsi="Verdana"/>
                      <w:bCs/>
                      <w:sz w:val="20"/>
                      <w:szCs w:val="20"/>
                    </w:rPr>
                  </w:pPr>
                  <w:r w:rsidRPr="00803758">
                    <w:rPr>
                      <w:rFonts w:ascii="Verdana" w:hAnsi="Verdana"/>
                      <w:bCs/>
                      <w:sz w:val="20"/>
                      <w:szCs w:val="20"/>
                    </w:rPr>
                    <w:t xml:space="preserve">All governors to complete their skills audit by the start of the academic year  </w:t>
                  </w:r>
                </w:p>
                <w:p w:rsidR="003B1488" w:rsidRPr="00225807" w:rsidRDefault="003B1488" w:rsidP="003B1488">
                  <w:pPr>
                    <w:rPr>
                      <w:rFonts w:ascii="Verdana" w:hAnsi="Verdana"/>
                      <w:sz w:val="20"/>
                      <w:szCs w:val="20"/>
                    </w:rPr>
                  </w:pPr>
                </w:p>
              </w:tc>
              <w:tc>
                <w:tcPr>
                  <w:tcW w:w="1521" w:type="dxa"/>
                </w:tcPr>
                <w:p w:rsidR="003B1488" w:rsidRPr="00225807" w:rsidRDefault="00803758" w:rsidP="003B1488">
                  <w:pPr>
                    <w:rPr>
                      <w:rFonts w:ascii="Verdana" w:hAnsi="Verdana"/>
                      <w:sz w:val="20"/>
                      <w:szCs w:val="20"/>
                    </w:rPr>
                  </w:pPr>
                  <w:r>
                    <w:rPr>
                      <w:rFonts w:ascii="Verdana" w:hAnsi="Verdana"/>
                      <w:sz w:val="20"/>
                      <w:szCs w:val="20"/>
                    </w:rPr>
                    <w:t>Business manager</w:t>
                  </w:r>
                </w:p>
              </w:tc>
              <w:tc>
                <w:tcPr>
                  <w:tcW w:w="1360" w:type="dxa"/>
                </w:tcPr>
                <w:p w:rsidR="003B1488" w:rsidRPr="00225807" w:rsidRDefault="003B1488" w:rsidP="003B1488">
                  <w:pPr>
                    <w:rPr>
                      <w:rFonts w:ascii="Verdana" w:hAnsi="Verdana"/>
                      <w:sz w:val="20"/>
                      <w:szCs w:val="20"/>
                    </w:rPr>
                  </w:pPr>
                  <w:r>
                    <w:rPr>
                      <w:rFonts w:ascii="Verdana" w:hAnsi="Verdana"/>
                      <w:sz w:val="20"/>
                      <w:szCs w:val="20"/>
                    </w:rPr>
                    <w:t>Completed</w:t>
                  </w:r>
                </w:p>
              </w:tc>
            </w:tr>
          </w:tbl>
          <w:p w:rsidR="00DA0416" w:rsidRPr="00704577" w:rsidRDefault="00DA0416" w:rsidP="00DA0416">
            <w:pPr>
              <w:rPr>
                <w:rFonts w:ascii="Verdana" w:hAnsi="Verdana"/>
                <w:sz w:val="20"/>
                <w:szCs w:val="20"/>
              </w:rPr>
            </w:pPr>
          </w:p>
        </w:tc>
      </w:tr>
      <w:tr w:rsidR="00DA0416" w:rsidRPr="00704577" w:rsidTr="4EBA1768">
        <w:trPr>
          <w:jc w:val="center"/>
        </w:trPr>
        <w:tc>
          <w:tcPr>
            <w:tcW w:w="846" w:type="dxa"/>
          </w:tcPr>
          <w:p w:rsidR="00DA0416" w:rsidRPr="00704577" w:rsidRDefault="00803758" w:rsidP="00DA0416">
            <w:pPr>
              <w:rPr>
                <w:rFonts w:ascii="Verdana" w:hAnsi="Verdana"/>
                <w:sz w:val="20"/>
                <w:szCs w:val="20"/>
              </w:rPr>
            </w:pPr>
            <w:r>
              <w:rPr>
                <w:rFonts w:ascii="Verdana" w:hAnsi="Verdana"/>
                <w:sz w:val="20"/>
                <w:szCs w:val="20"/>
              </w:rPr>
              <w:t>5</w:t>
            </w:r>
          </w:p>
        </w:tc>
        <w:tc>
          <w:tcPr>
            <w:tcW w:w="8941" w:type="dxa"/>
          </w:tcPr>
          <w:p w:rsidR="00974385" w:rsidRDefault="00803758" w:rsidP="00803758">
            <w:pPr>
              <w:rPr>
                <w:rFonts w:ascii="Verdana" w:hAnsi="Verdana"/>
                <w:b/>
                <w:bCs/>
                <w:sz w:val="20"/>
                <w:szCs w:val="20"/>
                <w:lang w:val="en-US"/>
              </w:rPr>
            </w:pPr>
            <w:r>
              <w:rPr>
                <w:rFonts w:ascii="Verdana" w:hAnsi="Verdana"/>
                <w:b/>
                <w:bCs/>
                <w:sz w:val="20"/>
                <w:szCs w:val="20"/>
                <w:lang w:val="en-US"/>
              </w:rPr>
              <w:t>Annual Appointment of Chair and Vice-Chair</w:t>
            </w:r>
          </w:p>
          <w:p w:rsidR="00803758" w:rsidRPr="00252F38" w:rsidRDefault="00803758" w:rsidP="00252F38">
            <w:pPr>
              <w:rPr>
                <w:rFonts w:ascii="Verdana" w:hAnsi="Verdana"/>
                <w:sz w:val="20"/>
                <w:szCs w:val="20"/>
                <w:lang w:val="en-US"/>
              </w:rPr>
            </w:pPr>
            <w:r w:rsidRPr="00252F38">
              <w:rPr>
                <w:rFonts w:ascii="Verdana" w:hAnsi="Verdana"/>
                <w:bCs/>
                <w:sz w:val="20"/>
                <w:szCs w:val="20"/>
                <w:lang w:val="en-US"/>
              </w:rPr>
              <w:t xml:space="preserve">There were no nominations sent to the Clerk prior to the meeting.  </w:t>
            </w:r>
            <w:r w:rsidR="006707D1" w:rsidRPr="00252F38">
              <w:rPr>
                <w:rFonts w:ascii="Verdana" w:hAnsi="Verdana"/>
                <w:bCs/>
                <w:sz w:val="20"/>
                <w:szCs w:val="20"/>
                <w:lang w:val="en-US"/>
              </w:rPr>
              <w:t>The Chair</w:t>
            </w:r>
            <w:r w:rsidR="00C10C1F" w:rsidRPr="00252F38">
              <w:rPr>
                <w:rFonts w:ascii="Verdana" w:hAnsi="Verdana"/>
                <w:bCs/>
                <w:sz w:val="20"/>
                <w:szCs w:val="20"/>
                <w:lang w:val="en-US"/>
              </w:rPr>
              <w:t xml:space="preserve"> AD and </w:t>
            </w:r>
            <w:r w:rsidR="00252F38" w:rsidRPr="00252F38">
              <w:rPr>
                <w:rFonts w:ascii="Verdana" w:hAnsi="Verdana"/>
                <w:bCs/>
                <w:sz w:val="20"/>
                <w:szCs w:val="20"/>
                <w:lang w:val="en-US"/>
              </w:rPr>
              <w:t>V</w:t>
            </w:r>
            <w:r w:rsidR="00C10C1F" w:rsidRPr="00252F38">
              <w:rPr>
                <w:rFonts w:ascii="Verdana" w:hAnsi="Verdana"/>
                <w:bCs/>
                <w:sz w:val="20"/>
                <w:szCs w:val="20"/>
                <w:lang w:val="en-US"/>
              </w:rPr>
              <w:t>ice</w:t>
            </w:r>
            <w:r w:rsidR="001F063B" w:rsidRPr="00252F38">
              <w:rPr>
                <w:rFonts w:ascii="Verdana" w:hAnsi="Verdana"/>
                <w:bCs/>
                <w:sz w:val="20"/>
                <w:szCs w:val="20"/>
                <w:lang w:val="en-US"/>
              </w:rPr>
              <w:t xml:space="preserve"> </w:t>
            </w:r>
            <w:r w:rsidR="00252F38" w:rsidRPr="00252F38">
              <w:rPr>
                <w:rFonts w:ascii="Verdana" w:hAnsi="Verdana"/>
                <w:bCs/>
                <w:sz w:val="20"/>
                <w:szCs w:val="20"/>
                <w:lang w:val="en-US"/>
              </w:rPr>
              <w:t>C</w:t>
            </w:r>
            <w:r w:rsidR="00C10C1F" w:rsidRPr="00252F38">
              <w:rPr>
                <w:rFonts w:ascii="Verdana" w:hAnsi="Verdana"/>
                <w:bCs/>
                <w:sz w:val="20"/>
                <w:szCs w:val="20"/>
                <w:lang w:val="en-US"/>
              </w:rPr>
              <w:t xml:space="preserve">hair </w:t>
            </w:r>
            <w:r w:rsidR="001F063B" w:rsidRPr="00252F38">
              <w:rPr>
                <w:rFonts w:ascii="Verdana" w:hAnsi="Verdana"/>
                <w:bCs/>
                <w:sz w:val="20"/>
                <w:szCs w:val="20"/>
                <w:lang w:val="en-US"/>
              </w:rPr>
              <w:t xml:space="preserve">KC </w:t>
            </w:r>
            <w:r w:rsidR="00C10C1F" w:rsidRPr="00252F38">
              <w:rPr>
                <w:rFonts w:ascii="Verdana" w:hAnsi="Verdana"/>
                <w:bCs/>
                <w:sz w:val="20"/>
                <w:szCs w:val="20"/>
                <w:lang w:val="en-US"/>
              </w:rPr>
              <w:t>were re</w:t>
            </w:r>
            <w:r w:rsidR="001F063B" w:rsidRPr="00252F38">
              <w:rPr>
                <w:rFonts w:ascii="Verdana" w:hAnsi="Verdana"/>
                <w:bCs/>
                <w:sz w:val="20"/>
                <w:szCs w:val="20"/>
                <w:lang w:val="en-US"/>
              </w:rPr>
              <w:t>-e</w:t>
            </w:r>
            <w:r w:rsidR="00C10C1F" w:rsidRPr="00252F38">
              <w:rPr>
                <w:rFonts w:ascii="Verdana" w:hAnsi="Verdana"/>
                <w:bCs/>
                <w:sz w:val="20"/>
                <w:szCs w:val="20"/>
                <w:lang w:val="en-US"/>
              </w:rPr>
              <w:t>lected for 2022/23</w:t>
            </w:r>
            <w:r w:rsidR="006707D1" w:rsidRPr="00252F38">
              <w:rPr>
                <w:rFonts w:ascii="Verdana" w:hAnsi="Verdana"/>
                <w:bCs/>
                <w:sz w:val="20"/>
                <w:szCs w:val="20"/>
                <w:lang w:val="en-US"/>
              </w:rPr>
              <w:t xml:space="preserve"> </w:t>
            </w:r>
          </w:p>
        </w:tc>
      </w:tr>
      <w:tr w:rsidR="00D55EBE" w:rsidRPr="00704577" w:rsidTr="4EBA1768">
        <w:trPr>
          <w:jc w:val="center"/>
        </w:trPr>
        <w:tc>
          <w:tcPr>
            <w:tcW w:w="846" w:type="dxa"/>
          </w:tcPr>
          <w:p w:rsidR="00D55EBE" w:rsidRPr="00704577" w:rsidRDefault="00803758" w:rsidP="00DA0416">
            <w:pPr>
              <w:rPr>
                <w:rFonts w:ascii="Verdana" w:hAnsi="Verdana"/>
                <w:sz w:val="20"/>
                <w:szCs w:val="20"/>
              </w:rPr>
            </w:pPr>
            <w:r>
              <w:rPr>
                <w:rFonts w:ascii="Verdana" w:hAnsi="Verdana"/>
                <w:sz w:val="20"/>
                <w:szCs w:val="20"/>
              </w:rPr>
              <w:t>6</w:t>
            </w:r>
          </w:p>
        </w:tc>
        <w:tc>
          <w:tcPr>
            <w:tcW w:w="8941" w:type="dxa"/>
          </w:tcPr>
          <w:p w:rsidR="00567F7E" w:rsidRPr="00252F38" w:rsidRDefault="00252F38" w:rsidP="00EC3BE6">
            <w:pPr>
              <w:rPr>
                <w:rFonts w:ascii="Verdana" w:hAnsi="Verdana"/>
                <w:b/>
                <w:sz w:val="20"/>
                <w:szCs w:val="20"/>
                <w:lang w:val="en-US"/>
              </w:rPr>
            </w:pPr>
            <w:r w:rsidRPr="00252F38">
              <w:rPr>
                <w:rFonts w:ascii="Verdana" w:hAnsi="Verdana"/>
                <w:b/>
                <w:sz w:val="20"/>
                <w:szCs w:val="20"/>
                <w:lang w:val="en-US"/>
              </w:rPr>
              <w:t>Ratification of Electronic Documents</w:t>
            </w:r>
          </w:p>
          <w:p w:rsidR="00252F38" w:rsidRDefault="00252F38" w:rsidP="00EC3BE6">
            <w:pPr>
              <w:rPr>
                <w:rFonts w:ascii="Verdana" w:hAnsi="Verdana"/>
                <w:sz w:val="20"/>
                <w:szCs w:val="20"/>
                <w:lang w:val="en-US"/>
              </w:rPr>
            </w:pPr>
          </w:p>
          <w:p w:rsidR="00252F38" w:rsidRPr="00567F7E" w:rsidRDefault="00252F38" w:rsidP="00EC3BE6">
            <w:pPr>
              <w:rPr>
                <w:rFonts w:ascii="Verdana" w:hAnsi="Verdana"/>
                <w:sz w:val="20"/>
                <w:szCs w:val="20"/>
                <w:lang w:val="en-US"/>
              </w:rPr>
            </w:pPr>
            <w:r>
              <w:rPr>
                <w:rFonts w:ascii="Verdana" w:hAnsi="Verdana"/>
                <w:sz w:val="20"/>
                <w:szCs w:val="20"/>
                <w:lang w:val="en-US"/>
              </w:rPr>
              <w:t>Governors approved the lease for Unit 8 Parkway Farm to be used as a Staff work room/ office / meeting room.  This will allow the existing staff room at Poundbury to be used as a SEND room.</w:t>
            </w:r>
          </w:p>
        </w:tc>
      </w:tr>
      <w:tr w:rsidR="00D55EBE" w:rsidRPr="00704577" w:rsidTr="4EBA1768">
        <w:trPr>
          <w:jc w:val="center"/>
        </w:trPr>
        <w:tc>
          <w:tcPr>
            <w:tcW w:w="846" w:type="dxa"/>
          </w:tcPr>
          <w:p w:rsidR="00D55EBE" w:rsidRPr="00704577" w:rsidRDefault="00803758" w:rsidP="00DA0416">
            <w:pPr>
              <w:rPr>
                <w:rFonts w:ascii="Verdana" w:hAnsi="Verdana"/>
                <w:sz w:val="20"/>
                <w:szCs w:val="20"/>
              </w:rPr>
            </w:pPr>
            <w:r>
              <w:rPr>
                <w:rFonts w:ascii="Verdana" w:hAnsi="Verdana"/>
                <w:sz w:val="20"/>
                <w:szCs w:val="20"/>
              </w:rPr>
              <w:t>7</w:t>
            </w:r>
          </w:p>
        </w:tc>
        <w:tc>
          <w:tcPr>
            <w:tcW w:w="8941" w:type="dxa"/>
          </w:tcPr>
          <w:p w:rsidR="00252F38" w:rsidRDefault="00252F38" w:rsidP="00DA0416">
            <w:pPr>
              <w:rPr>
                <w:rFonts w:ascii="Verdana" w:hAnsi="Verdana"/>
                <w:b/>
                <w:bCs/>
                <w:sz w:val="20"/>
                <w:szCs w:val="20"/>
                <w:lang w:val="en-US"/>
              </w:rPr>
            </w:pPr>
            <w:r>
              <w:rPr>
                <w:rFonts w:ascii="Verdana" w:hAnsi="Verdana"/>
                <w:b/>
                <w:bCs/>
                <w:sz w:val="20"/>
                <w:szCs w:val="20"/>
                <w:lang w:val="en-US"/>
              </w:rPr>
              <w:t>Principals Report</w:t>
            </w:r>
          </w:p>
          <w:p w:rsidR="00EE57FF" w:rsidRDefault="00EE57FF" w:rsidP="00DA0416">
            <w:pPr>
              <w:rPr>
                <w:rFonts w:ascii="Verdana" w:hAnsi="Verdana"/>
                <w:b/>
                <w:bCs/>
                <w:sz w:val="20"/>
                <w:szCs w:val="20"/>
                <w:lang w:val="en-US"/>
              </w:rPr>
            </w:pPr>
          </w:p>
          <w:p w:rsidR="00252F38" w:rsidRDefault="00252F38" w:rsidP="00DA0416">
            <w:pPr>
              <w:rPr>
                <w:rFonts w:ascii="Verdana" w:hAnsi="Verdana"/>
                <w:b/>
                <w:bCs/>
                <w:sz w:val="20"/>
                <w:szCs w:val="20"/>
                <w:lang w:val="en-US"/>
              </w:rPr>
            </w:pPr>
            <w:r>
              <w:rPr>
                <w:rFonts w:ascii="Verdana" w:hAnsi="Verdana"/>
                <w:b/>
                <w:bCs/>
                <w:sz w:val="20"/>
                <w:szCs w:val="20"/>
                <w:lang w:val="en-US"/>
              </w:rPr>
              <w:t>Headline Measures 2022</w:t>
            </w:r>
          </w:p>
          <w:p w:rsidR="00EE57FF" w:rsidRDefault="4EBA1768" w:rsidP="4EBA1768">
            <w:pPr>
              <w:rPr>
                <w:rFonts w:ascii="Verdana" w:hAnsi="Verdana"/>
                <w:sz w:val="20"/>
                <w:szCs w:val="20"/>
                <w:lang w:val="en-US"/>
              </w:rPr>
            </w:pPr>
            <w:r w:rsidRPr="4EBA1768">
              <w:rPr>
                <w:rFonts w:ascii="Verdana" w:hAnsi="Verdana"/>
                <w:sz w:val="20"/>
                <w:szCs w:val="20"/>
                <w:lang w:val="en-US"/>
              </w:rPr>
              <w:t xml:space="preserve">PG presented the headline measures for 2022.  Progress 8 score for 2022 currently 0.1, this will be validated once all scores are validated nationally so this could change. In previous years 2017 – 19 the validated results did increase.  </w:t>
            </w:r>
            <w:r w:rsidR="007F74B1">
              <w:rPr>
                <w:rFonts w:ascii="Verdana" w:hAnsi="Verdana"/>
                <w:sz w:val="20"/>
                <w:szCs w:val="20"/>
                <w:lang w:val="en-US"/>
              </w:rPr>
              <w:t>Progress results</w:t>
            </w:r>
            <w:r w:rsidRPr="4EBA1768">
              <w:rPr>
                <w:rFonts w:ascii="Verdana" w:hAnsi="Verdana"/>
                <w:sz w:val="20"/>
                <w:szCs w:val="20"/>
                <w:lang w:val="en-US"/>
              </w:rPr>
              <w:t xml:space="preserve"> between</w:t>
            </w:r>
            <w:r w:rsidR="007F74B1">
              <w:rPr>
                <w:rFonts w:ascii="Verdana" w:hAnsi="Verdana"/>
                <w:sz w:val="20"/>
                <w:szCs w:val="20"/>
                <w:lang w:val="en-US"/>
              </w:rPr>
              <w:t xml:space="preserve"> approximately -0.2 and +0.2 </w:t>
            </w:r>
            <w:r w:rsidR="00F7238E">
              <w:rPr>
                <w:rFonts w:ascii="Verdana" w:hAnsi="Verdana"/>
                <w:sz w:val="20"/>
                <w:szCs w:val="20"/>
                <w:lang w:val="en-US"/>
              </w:rPr>
              <w:t>are</w:t>
            </w:r>
            <w:r w:rsidRPr="007F74B1">
              <w:rPr>
                <w:rFonts w:ascii="Verdana" w:hAnsi="Verdana"/>
                <w:sz w:val="20"/>
                <w:szCs w:val="20"/>
                <w:lang w:val="en-US"/>
              </w:rPr>
              <w:t xml:space="preserve"> broadly in line with national </w:t>
            </w:r>
            <w:r w:rsidRPr="00F7238E">
              <w:rPr>
                <w:rFonts w:ascii="Verdana" w:hAnsi="Verdana"/>
                <w:sz w:val="20"/>
                <w:szCs w:val="20"/>
                <w:lang w:val="en-US"/>
              </w:rPr>
              <w:t>average</w:t>
            </w:r>
            <w:r w:rsidR="00F7238E" w:rsidRPr="00F7238E">
              <w:rPr>
                <w:rFonts w:ascii="Verdana" w:hAnsi="Verdana"/>
                <w:sz w:val="20"/>
                <w:szCs w:val="20"/>
                <w:lang w:val="en-US"/>
              </w:rPr>
              <w:t>s.</w:t>
            </w:r>
            <w:r w:rsidRPr="4EBA1768">
              <w:rPr>
                <w:rFonts w:ascii="Verdana" w:hAnsi="Verdana"/>
                <w:color w:val="FF0000"/>
                <w:sz w:val="20"/>
                <w:szCs w:val="20"/>
                <w:lang w:val="en-US"/>
              </w:rPr>
              <w:t xml:space="preserve"> </w:t>
            </w:r>
            <w:r w:rsidRPr="4EBA1768">
              <w:rPr>
                <w:rFonts w:ascii="Verdana" w:hAnsi="Verdana"/>
                <w:sz w:val="20"/>
                <w:szCs w:val="20"/>
                <w:lang w:val="en-US"/>
              </w:rPr>
              <w:t xml:space="preserve">2022 was the first time students have taken exams in the last 2 years due to Covid. This was the first year that two students sat their exams at home </w:t>
            </w:r>
            <w:r w:rsidRPr="007F74B1">
              <w:rPr>
                <w:rFonts w:ascii="Verdana" w:hAnsi="Verdana"/>
                <w:sz w:val="20"/>
                <w:szCs w:val="20"/>
                <w:lang w:val="en-US"/>
              </w:rPr>
              <w:t xml:space="preserve">due to mental health </w:t>
            </w:r>
            <w:r w:rsidRPr="4EBA1768">
              <w:rPr>
                <w:rFonts w:ascii="Verdana" w:hAnsi="Verdana"/>
                <w:sz w:val="20"/>
                <w:szCs w:val="20"/>
                <w:lang w:val="en-US"/>
              </w:rPr>
              <w:t xml:space="preserve">issues and this is included in the data.  </w:t>
            </w:r>
          </w:p>
          <w:p w:rsidR="00EE57FF" w:rsidRDefault="00EE57FF" w:rsidP="4EBA1768">
            <w:pPr>
              <w:rPr>
                <w:rFonts w:ascii="Verdana" w:hAnsi="Verdana"/>
                <w:sz w:val="20"/>
                <w:szCs w:val="20"/>
                <w:lang w:val="en-US"/>
              </w:rPr>
            </w:pPr>
          </w:p>
          <w:p w:rsidR="00EE57FF" w:rsidRDefault="4EBA1768" w:rsidP="6D694388">
            <w:pPr>
              <w:rPr>
                <w:rFonts w:ascii="Verdana" w:hAnsi="Verdana"/>
                <w:sz w:val="20"/>
                <w:szCs w:val="20"/>
                <w:lang w:val="en-US"/>
              </w:rPr>
            </w:pPr>
            <w:r w:rsidRPr="4EBA1768">
              <w:rPr>
                <w:rFonts w:ascii="Verdana" w:hAnsi="Verdana"/>
                <w:sz w:val="20"/>
                <w:szCs w:val="20"/>
                <w:lang w:val="en-US"/>
              </w:rPr>
              <w:t xml:space="preserve">English Literature is at – 1.03.  There was a new Head of department this year who </w:t>
            </w:r>
            <w:r w:rsidR="007F74B1">
              <w:rPr>
                <w:rFonts w:ascii="Verdana" w:hAnsi="Verdana"/>
                <w:sz w:val="20"/>
                <w:szCs w:val="20"/>
                <w:lang w:val="en-US"/>
              </w:rPr>
              <w:t>has already made a clear impact</w:t>
            </w:r>
            <w:r w:rsidRPr="4EBA1768">
              <w:rPr>
                <w:rFonts w:ascii="Verdana" w:hAnsi="Verdana"/>
                <w:sz w:val="20"/>
                <w:szCs w:val="20"/>
                <w:lang w:val="en-US"/>
              </w:rPr>
              <w:t xml:space="preserve"> so work to improve this score will </w:t>
            </w:r>
            <w:r w:rsidRPr="007F74B1">
              <w:rPr>
                <w:rFonts w:ascii="Verdana" w:hAnsi="Verdana"/>
                <w:sz w:val="20"/>
                <w:szCs w:val="20"/>
                <w:lang w:val="en-US"/>
              </w:rPr>
              <w:t xml:space="preserve">continue to take </w:t>
            </w:r>
            <w:r w:rsidRPr="4EBA1768">
              <w:rPr>
                <w:rFonts w:ascii="Verdana" w:hAnsi="Verdana"/>
                <w:sz w:val="20"/>
                <w:szCs w:val="20"/>
                <w:lang w:val="en-US"/>
              </w:rPr>
              <w:t>place.  Overall the progress 8 validated score over the last</w:t>
            </w:r>
            <w:r w:rsidR="007F74B1">
              <w:rPr>
                <w:rFonts w:ascii="Verdana" w:hAnsi="Verdana"/>
                <w:sz w:val="20"/>
                <w:szCs w:val="20"/>
                <w:lang w:val="en-US"/>
              </w:rPr>
              <w:t xml:space="preserve"> 3 years show that there has been an incremental </w:t>
            </w:r>
            <w:r w:rsidRPr="4EBA1768">
              <w:rPr>
                <w:rFonts w:ascii="Verdana" w:hAnsi="Verdana"/>
                <w:sz w:val="20"/>
                <w:szCs w:val="20"/>
                <w:lang w:val="en-US"/>
              </w:rPr>
              <w:t xml:space="preserve">improvement </w:t>
            </w:r>
            <w:r w:rsidR="007F74B1">
              <w:rPr>
                <w:rFonts w:ascii="Verdana" w:hAnsi="Verdana"/>
                <w:sz w:val="20"/>
                <w:szCs w:val="20"/>
                <w:lang w:val="en-US"/>
              </w:rPr>
              <w:t>annually</w:t>
            </w:r>
            <w:r w:rsidRPr="4EBA1768">
              <w:rPr>
                <w:rFonts w:ascii="Verdana" w:hAnsi="Verdana"/>
                <w:sz w:val="20"/>
                <w:szCs w:val="20"/>
                <w:lang w:val="en-US"/>
              </w:rPr>
              <w:t>.</w:t>
            </w:r>
          </w:p>
          <w:p w:rsidR="001F627E" w:rsidRDefault="001F627E" w:rsidP="00DA0416">
            <w:pPr>
              <w:rPr>
                <w:rFonts w:ascii="Verdana" w:hAnsi="Verdana"/>
                <w:bCs/>
                <w:sz w:val="20"/>
                <w:szCs w:val="20"/>
                <w:lang w:val="en-US"/>
              </w:rPr>
            </w:pPr>
            <w:r w:rsidRPr="001F627E">
              <w:rPr>
                <w:rFonts w:ascii="Verdana" w:hAnsi="Verdana"/>
                <w:b/>
                <w:bCs/>
                <w:sz w:val="20"/>
                <w:szCs w:val="20"/>
                <w:lang w:val="en-US"/>
              </w:rPr>
              <w:t>Q</w:t>
            </w:r>
            <w:r>
              <w:rPr>
                <w:rFonts w:ascii="Verdana" w:hAnsi="Verdana"/>
                <w:bCs/>
                <w:sz w:val="20"/>
                <w:szCs w:val="20"/>
                <w:lang w:val="en-US"/>
              </w:rPr>
              <w:t xml:space="preserve"> – a governor asked has 2022 been validated</w:t>
            </w:r>
          </w:p>
          <w:p w:rsidR="001F627E" w:rsidRDefault="001F627E" w:rsidP="00DA0416">
            <w:pPr>
              <w:rPr>
                <w:rFonts w:ascii="Verdana" w:hAnsi="Verdana"/>
                <w:bCs/>
                <w:sz w:val="20"/>
                <w:szCs w:val="20"/>
                <w:lang w:val="en-US"/>
              </w:rPr>
            </w:pPr>
            <w:r w:rsidRPr="001F627E">
              <w:rPr>
                <w:rFonts w:ascii="Verdana" w:hAnsi="Verdana"/>
                <w:b/>
                <w:bCs/>
                <w:sz w:val="20"/>
                <w:szCs w:val="20"/>
                <w:lang w:val="en-US"/>
              </w:rPr>
              <w:t>A</w:t>
            </w:r>
            <w:r>
              <w:rPr>
                <w:rFonts w:ascii="Verdana" w:hAnsi="Verdana"/>
                <w:bCs/>
                <w:sz w:val="20"/>
                <w:szCs w:val="20"/>
                <w:lang w:val="en-US"/>
              </w:rPr>
              <w:t xml:space="preserve"> – not as yet, but this should happen </w:t>
            </w:r>
            <w:r w:rsidR="007F74B1">
              <w:rPr>
                <w:rFonts w:ascii="Verdana" w:hAnsi="Verdana"/>
                <w:bCs/>
                <w:sz w:val="20"/>
                <w:szCs w:val="20"/>
                <w:lang w:val="en-US"/>
              </w:rPr>
              <w:t>initially in October and then finally in January</w:t>
            </w:r>
          </w:p>
          <w:p w:rsidR="001F627E" w:rsidRDefault="001F627E" w:rsidP="00DA0416">
            <w:pPr>
              <w:rPr>
                <w:rFonts w:ascii="Verdana" w:hAnsi="Verdana"/>
                <w:bCs/>
                <w:sz w:val="20"/>
                <w:szCs w:val="20"/>
                <w:lang w:val="en-US"/>
              </w:rPr>
            </w:pPr>
          </w:p>
          <w:p w:rsidR="001F627E" w:rsidRPr="007F74B1" w:rsidRDefault="4EBA1768" w:rsidP="4EBA1768">
            <w:pPr>
              <w:rPr>
                <w:rFonts w:ascii="Verdana" w:hAnsi="Verdana"/>
                <w:sz w:val="20"/>
                <w:szCs w:val="20"/>
                <w:lang w:val="en-US"/>
              </w:rPr>
            </w:pPr>
            <w:r w:rsidRPr="4EBA1768">
              <w:rPr>
                <w:rFonts w:ascii="Verdana" w:hAnsi="Verdana"/>
                <w:sz w:val="20"/>
                <w:szCs w:val="20"/>
                <w:lang w:val="en-US"/>
              </w:rPr>
              <w:t xml:space="preserve">EHCP students are at progress 0.48, which is above their non EHCP peers.  This demonstrates the success of the school </w:t>
            </w:r>
            <w:r w:rsidRPr="007F74B1">
              <w:rPr>
                <w:rFonts w:ascii="Verdana" w:hAnsi="Verdana"/>
                <w:sz w:val="20"/>
                <w:szCs w:val="20"/>
                <w:lang w:val="en-US"/>
              </w:rPr>
              <w:t xml:space="preserve">in reducing the social mobility and disadvantage gap. </w:t>
            </w:r>
          </w:p>
          <w:p w:rsidR="001F627E" w:rsidRDefault="001F627E" w:rsidP="00DA0416">
            <w:pPr>
              <w:rPr>
                <w:rFonts w:ascii="Verdana" w:hAnsi="Verdana"/>
                <w:bCs/>
                <w:sz w:val="20"/>
                <w:szCs w:val="20"/>
                <w:lang w:val="en-US"/>
              </w:rPr>
            </w:pPr>
          </w:p>
          <w:p w:rsidR="001F627E" w:rsidRDefault="4EBA1768" w:rsidP="4EBA1768">
            <w:pPr>
              <w:rPr>
                <w:rFonts w:ascii="Verdana" w:hAnsi="Verdana"/>
                <w:color w:val="FF0000"/>
                <w:sz w:val="20"/>
                <w:szCs w:val="20"/>
                <w:lang w:val="en-US"/>
              </w:rPr>
            </w:pPr>
            <w:r w:rsidRPr="4EBA1768">
              <w:rPr>
                <w:rFonts w:ascii="Verdana" w:hAnsi="Verdana"/>
                <w:sz w:val="20"/>
                <w:szCs w:val="20"/>
                <w:lang w:val="en-US"/>
              </w:rPr>
              <w:t xml:space="preserve">The school calendar has been reviewed </w:t>
            </w:r>
            <w:r w:rsidR="00F7238E">
              <w:rPr>
                <w:rFonts w:ascii="Verdana" w:hAnsi="Verdana"/>
                <w:sz w:val="20"/>
                <w:szCs w:val="20"/>
                <w:lang w:val="en-US"/>
              </w:rPr>
              <w:t>and</w:t>
            </w:r>
            <w:r w:rsidRPr="4EBA1768">
              <w:rPr>
                <w:rFonts w:ascii="Verdana" w:hAnsi="Verdana"/>
                <w:sz w:val="20"/>
                <w:szCs w:val="20"/>
                <w:lang w:val="en-US"/>
              </w:rPr>
              <w:t xml:space="preserve"> middle leaders will </w:t>
            </w:r>
            <w:r w:rsidR="00F7238E">
              <w:rPr>
                <w:rFonts w:ascii="Verdana" w:hAnsi="Verdana"/>
                <w:sz w:val="20"/>
                <w:szCs w:val="20"/>
                <w:lang w:val="en-US"/>
              </w:rPr>
              <w:t xml:space="preserve">now have the opportunity to </w:t>
            </w:r>
            <w:r w:rsidRPr="4EBA1768">
              <w:rPr>
                <w:rFonts w:ascii="Verdana" w:hAnsi="Verdana"/>
                <w:sz w:val="20"/>
                <w:szCs w:val="20"/>
                <w:lang w:val="en-US"/>
              </w:rPr>
              <w:t xml:space="preserve">meet </w:t>
            </w:r>
            <w:r w:rsidR="00F7238E">
              <w:rPr>
                <w:rFonts w:ascii="Verdana" w:hAnsi="Verdana"/>
                <w:sz w:val="20"/>
                <w:szCs w:val="20"/>
                <w:lang w:val="en-US"/>
              </w:rPr>
              <w:t>each</w:t>
            </w:r>
            <w:r w:rsidRPr="4EBA1768">
              <w:rPr>
                <w:rFonts w:ascii="Verdana" w:hAnsi="Verdana"/>
                <w:sz w:val="20"/>
                <w:szCs w:val="20"/>
                <w:lang w:val="en-US"/>
              </w:rPr>
              <w:t xml:space="preserve"> Monday evening. </w:t>
            </w:r>
            <w:r w:rsidRPr="00F7238E">
              <w:rPr>
                <w:rFonts w:ascii="Verdana" w:hAnsi="Verdana"/>
                <w:sz w:val="20"/>
                <w:szCs w:val="20"/>
                <w:lang w:val="en-US"/>
              </w:rPr>
              <w:t>Governors recognised that the development of middle leaders is a priority from the last inspection.</w:t>
            </w:r>
          </w:p>
          <w:p w:rsidR="001F627E" w:rsidRDefault="001F627E" w:rsidP="00DA0416">
            <w:pPr>
              <w:rPr>
                <w:rFonts w:ascii="Verdana" w:hAnsi="Verdana"/>
                <w:bCs/>
                <w:sz w:val="20"/>
                <w:szCs w:val="20"/>
                <w:lang w:val="en-US"/>
              </w:rPr>
            </w:pPr>
          </w:p>
          <w:p w:rsidR="001F627E" w:rsidRPr="00F7238E" w:rsidRDefault="00F7238E" w:rsidP="4EBA1768">
            <w:pPr>
              <w:rPr>
                <w:rFonts w:ascii="Verdana" w:hAnsi="Verdana"/>
                <w:sz w:val="20"/>
                <w:szCs w:val="20"/>
                <w:lang w:val="en-US"/>
              </w:rPr>
            </w:pPr>
            <w:r>
              <w:rPr>
                <w:rFonts w:ascii="Verdana" w:hAnsi="Verdana"/>
                <w:sz w:val="20"/>
                <w:szCs w:val="20"/>
                <w:lang w:val="en-US"/>
              </w:rPr>
              <w:t>The overall a</w:t>
            </w:r>
            <w:r w:rsidR="4EBA1768" w:rsidRPr="4EBA1768">
              <w:rPr>
                <w:rFonts w:ascii="Verdana" w:hAnsi="Verdana"/>
                <w:sz w:val="20"/>
                <w:szCs w:val="20"/>
                <w:lang w:val="en-US"/>
              </w:rPr>
              <w:t xml:space="preserve">ttainment 8 </w:t>
            </w:r>
            <w:r>
              <w:rPr>
                <w:rFonts w:ascii="Verdana" w:hAnsi="Verdana"/>
                <w:sz w:val="20"/>
                <w:szCs w:val="20"/>
                <w:lang w:val="en-US"/>
              </w:rPr>
              <w:t>score, demonstrates a level above what we might have expected for this cohort</w:t>
            </w:r>
            <w:r w:rsidR="4EBA1768" w:rsidRPr="4EBA1768">
              <w:rPr>
                <w:rFonts w:ascii="Verdana" w:hAnsi="Verdana"/>
                <w:sz w:val="20"/>
                <w:szCs w:val="20"/>
                <w:lang w:val="en-US"/>
              </w:rPr>
              <w:t xml:space="preserve">. A8 for Persistent High Achievers is </w:t>
            </w:r>
            <w:r>
              <w:rPr>
                <w:rFonts w:ascii="Verdana" w:hAnsi="Verdana"/>
                <w:sz w:val="20"/>
                <w:szCs w:val="20"/>
                <w:lang w:val="en-US"/>
              </w:rPr>
              <w:t>marginally</w:t>
            </w:r>
            <w:r w:rsidR="4EBA1768" w:rsidRPr="4EBA1768">
              <w:rPr>
                <w:rFonts w:ascii="Verdana" w:hAnsi="Verdana"/>
                <w:sz w:val="20"/>
                <w:szCs w:val="20"/>
                <w:lang w:val="en-US"/>
              </w:rPr>
              <w:t xml:space="preserve"> below </w:t>
            </w:r>
            <w:r>
              <w:rPr>
                <w:rFonts w:ascii="Verdana" w:hAnsi="Verdana"/>
                <w:sz w:val="20"/>
                <w:szCs w:val="20"/>
                <w:lang w:val="en-US"/>
              </w:rPr>
              <w:t xml:space="preserve">our </w:t>
            </w:r>
            <w:r>
              <w:rPr>
                <w:rFonts w:ascii="Verdana" w:hAnsi="Verdana"/>
                <w:sz w:val="20"/>
                <w:szCs w:val="20"/>
                <w:lang w:val="en-US"/>
              </w:rPr>
              <w:lastRenderedPageBreak/>
              <w:t xml:space="preserve">expectations. </w:t>
            </w:r>
            <w:r w:rsidR="4EBA1768" w:rsidRPr="00F7238E">
              <w:rPr>
                <w:rFonts w:ascii="Verdana" w:hAnsi="Verdana"/>
                <w:sz w:val="20"/>
                <w:szCs w:val="20"/>
                <w:lang w:val="en-US"/>
              </w:rPr>
              <w:t xml:space="preserve">However, </w:t>
            </w:r>
            <w:r w:rsidRPr="00F7238E">
              <w:rPr>
                <w:rFonts w:ascii="Verdana" w:hAnsi="Verdana"/>
                <w:sz w:val="20"/>
                <w:szCs w:val="20"/>
                <w:lang w:val="en-US"/>
              </w:rPr>
              <w:t>the Previous High Attainers cohort for this year was particularly small, potentially skewing results.</w:t>
            </w:r>
          </w:p>
          <w:p w:rsidR="00F7238E" w:rsidRDefault="00F7238E" w:rsidP="4EBA1768">
            <w:pPr>
              <w:rPr>
                <w:rFonts w:ascii="Verdana" w:hAnsi="Verdana"/>
                <w:sz w:val="20"/>
                <w:szCs w:val="20"/>
                <w:lang w:val="en-US"/>
              </w:rPr>
            </w:pPr>
          </w:p>
          <w:p w:rsidR="001F627E" w:rsidRDefault="001F627E" w:rsidP="00DA0416">
            <w:pPr>
              <w:rPr>
                <w:rFonts w:ascii="Verdana" w:hAnsi="Verdana"/>
                <w:bCs/>
                <w:sz w:val="20"/>
                <w:szCs w:val="20"/>
                <w:lang w:val="en-US"/>
              </w:rPr>
            </w:pPr>
            <w:r w:rsidRPr="001F627E">
              <w:rPr>
                <w:rFonts w:ascii="Verdana" w:hAnsi="Verdana"/>
                <w:b/>
                <w:bCs/>
                <w:sz w:val="20"/>
                <w:szCs w:val="20"/>
                <w:lang w:val="en-US"/>
              </w:rPr>
              <w:t>Q</w:t>
            </w:r>
            <w:r>
              <w:rPr>
                <w:rFonts w:ascii="Verdana" w:hAnsi="Verdana"/>
                <w:bCs/>
                <w:sz w:val="20"/>
                <w:szCs w:val="20"/>
                <w:lang w:val="en-US"/>
              </w:rPr>
              <w:t xml:space="preserve"> – </w:t>
            </w:r>
            <w:r w:rsidR="00F7238E">
              <w:rPr>
                <w:rFonts w:ascii="Verdana" w:hAnsi="Verdana"/>
                <w:bCs/>
                <w:sz w:val="20"/>
                <w:szCs w:val="20"/>
                <w:lang w:val="en-US"/>
              </w:rPr>
              <w:t>Are the national expectations referred to</w:t>
            </w:r>
            <w:r>
              <w:rPr>
                <w:rFonts w:ascii="Verdana" w:hAnsi="Verdana"/>
                <w:bCs/>
                <w:sz w:val="20"/>
                <w:szCs w:val="20"/>
                <w:lang w:val="en-US"/>
              </w:rPr>
              <w:t xml:space="preserve"> for all years or just this year?</w:t>
            </w:r>
          </w:p>
          <w:p w:rsidR="001F627E" w:rsidRDefault="001F627E" w:rsidP="00DA0416">
            <w:pPr>
              <w:rPr>
                <w:rFonts w:ascii="Verdana" w:hAnsi="Verdana"/>
                <w:bCs/>
                <w:sz w:val="20"/>
                <w:szCs w:val="20"/>
                <w:lang w:val="en-US"/>
              </w:rPr>
            </w:pPr>
            <w:r w:rsidRPr="001F627E">
              <w:rPr>
                <w:rFonts w:ascii="Verdana" w:hAnsi="Verdana"/>
                <w:b/>
                <w:bCs/>
                <w:sz w:val="20"/>
                <w:szCs w:val="20"/>
                <w:lang w:val="en-US"/>
              </w:rPr>
              <w:t>A</w:t>
            </w:r>
            <w:r>
              <w:rPr>
                <w:rFonts w:ascii="Verdana" w:hAnsi="Verdana"/>
                <w:bCs/>
                <w:sz w:val="20"/>
                <w:szCs w:val="20"/>
                <w:lang w:val="en-US"/>
              </w:rPr>
              <w:t xml:space="preserve"> – </w:t>
            </w:r>
            <w:r w:rsidR="00F7238E">
              <w:rPr>
                <w:rFonts w:ascii="Verdana" w:hAnsi="Verdana"/>
                <w:bCs/>
                <w:sz w:val="20"/>
                <w:szCs w:val="20"/>
                <w:lang w:val="en-US"/>
              </w:rPr>
              <w:t>They refer to this specific cohort of students and are gained from looking at the 50</w:t>
            </w:r>
            <w:r w:rsidR="00F7238E" w:rsidRPr="00F7238E">
              <w:rPr>
                <w:rFonts w:ascii="Verdana" w:hAnsi="Verdana"/>
                <w:bCs/>
                <w:sz w:val="20"/>
                <w:szCs w:val="20"/>
                <w:vertAlign w:val="superscript"/>
                <w:lang w:val="en-US"/>
              </w:rPr>
              <w:t>th</w:t>
            </w:r>
            <w:r w:rsidR="00F7238E">
              <w:rPr>
                <w:rFonts w:ascii="Verdana" w:hAnsi="Verdana"/>
                <w:bCs/>
                <w:sz w:val="20"/>
                <w:szCs w:val="20"/>
                <w:lang w:val="en-US"/>
              </w:rPr>
              <w:t xml:space="preserve"> centile targets.</w:t>
            </w:r>
          </w:p>
          <w:p w:rsidR="00C25B23" w:rsidRDefault="00C25B23" w:rsidP="00DA0416">
            <w:pPr>
              <w:rPr>
                <w:rFonts w:ascii="Verdana" w:hAnsi="Verdana"/>
                <w:bCs/>
                <w:sz w:val="20"/>
                <w:szCs w:val="20"/>
                <w:lang w:val="en-US"/>
              </w:rPr>
            </w:pPr>
          </w:p>
          <w:p w:rsidR="001F627E" w:rsidRDefault="00C25B23" w:rsidP="00DA0416">
            <w:pPr>
              <w:rPr>
                <w:rFonts w:ascii="Verdana" w:hAnsi="Verdana"/>
                <w:bCs/>
                <w:sz w:val="20"/>
                <w:szCs w:val="20"/>
                <w:lang w:val="en-US"/>
              </w:rPr>
            </w:pPr>
            <w:r>
              <w:rPr>
                <w:rFonts w:ascii="Verdana" w:hAnsi="Verdana"/>
                <w:bCs/>
                <w:sz w:val="20"/>
                <w:szCs w:val="20"/>
                <w:lang w:val="en-US"/>
              </w:rPr>
              <w:t xml:space="preserve">In Geography, </w:t>
            </w:r>
            <w:r w:rsidR="001B03BA">
              <w:rPr>
                <w:rFonts w:ascii="Verdana" w:hAnsi="Verdana"/>
                <w:bCs/>
                <w:sz w:val="20"/>
                <w:szCs w:val="20"/>
                <w:lang w:val="en-US"/>
              </w:rPr>
              <w:t>students did not make the progress they were expected to make.</w:t>
            </w:r>
          </w:p>
          <w:p w:rsidR="001B03BA" w:rsidRDefault="001B03BA" w:rsidP="00DA0416">
            <w:pPr>
              <w:rPr>
                <w:rFonts w:ascii="Verdana" w:hAnsi="Verdana"/>
                <w:bCs/>
                <w:sz w:val="20"/>
                <w:szCs w:val="20"/>
                <w:lang w:val="en-US"/>
              </w:rPr>
            </w:pPr>
            <w:r w:rsidRPr="001B03BA">
              <w:rPr>
                <w:rFonts w:ascii="Verdana" w:hAnsi="Verdana"/>
                <w:b/>
                <w:bCs/>
                <w:sz w:val="20"/>
                <w:szCs w:val="20"/>
                <w:lang w:val="en-US"/>
              </w:rPr>
              <w:t>Q</w:t>
            </w:r>
            <w:r>
              <w:rPr>
                <w:rFonts w:ascii="Verdana" w:hAnsi="Verdana"/>
                <w:bCs/>
                <w:sz w:val="20"/>
                <w:szCs w:val="20"/>
                <w:lang w:val="en-US"/>
              </w:rPr>
              <w:t xml:space="preserve"> – Do we know why this is?</w:t>
            </w:r>
          </w:p>
          <w:p w:rsidR="001B03BA" w:rsidRPr="0071097E" w:rsidRDefault="4EBA1768" w:rsidP="4EBA1768">
            <w:pPr>
              <w:rPr>
                <w:rFonts w:ascii="Verdana" w:hAnsi="Verdana"/>
                <w:sz w:val="20"/>
                <w:szCs w:val="20"/>
                <w:lang w:val="en-US"/>
              </w:rPr>
            </w:pPr>
            <w:r w:rsidRPr="4EBA1768">
              <w:rPr>
                <w:rFonts w:ascii="Verdana" w:hAnsi="Verdana"/>
                <w:b/>
                <w:bCs/>
                <w:sz w:val="20"/>
                <w:szCs w:val="20"/>
                <w:lang w:val="en-US"/>
              </w:rPr>
              <w:t>A</w:t>
            </w:r>
            <w:r w:rsidRPr="4EBA1768">
              <w:rPr>
                <w:rFonts w:ascii="Verdana" w:hAnsi="Verdana"/>
                <w:sz w:val="20"/>
                <w:szCs w:val="20"/>
                <w:lang w:val="en-US"/>
              </w:rPr>
              <w:t xml:space="preserve"> – </w:t>
            </w:r>
            <w:r w:rsidR="00C25B23">
              <w:rPr>
                <w:rFonts w:ascii="Verdana" w:hAnsi="Verdana"/>
                <w:sz w:val="20"/>
                <w:szCs w:val="20"/>
                <w:lang w:val="en-US"/>
              </w:rPr>
              <w:t>HOS notes that</w:t>
            </w:r>
            <w:r w:rsidRPr="4EBA1768">
              <w:rPr>
                <w:rFonts w:ascii="Verdana" w:hAnsi="Verdana"/>
                <w:sz w:val="20"/>
                <w:szCs w:val="20"/>
                <w:lang w:val="en-US"/>
              </w:rPr>
              <w:t xml:space="preserve"> </w:t>
            </w:r>
            <w:r w:rsidR="00C25B23">
              <w:rPr>
                <w:rFonts w:ascii="Verdana" w:hAnsi="Verdana"/>
                <w:sz w:val="20"/>
                <w:szCs w:val="20"/>
                <w:lang w:val="en-US"/>
              </w:rPr>
              <w:t>too much store was placed on the March ‘mini mocks.’</w:t>
            </w:r>
            <w:r w:rsidRPr="4EBA1768">
              <w:rPr>
                <w:rFonts w:ascii="Verdana" w:hAnsi="Verdana"/>
                <w:sz w:val="20"/>
                <w:szCs w:val="20"/>
                <w:lang w:val="en-US"/>
              </w:rPr>
              <w:t xml:space="preserve">.  On reflection </w:t>
            </w:r>
            <w:r w:rsidR="00C25B23">
              <w:rPr>
                <w:rFonts w:ascii="Verdana" w:hAnsi="Verdana"/>
                <w:sz w:val="20"/>
                <w:szCs w:val="20"/>
                <w:lang w:val="en-US"/>
              </w:rPr>
              <w:t xml:space="preserve">he felt that </w:t>
            </w:r>
            <w:r w:rsidR="0071097E">
              <w:rPr>
                <w:rFonts w:ascii="Verdana" w:hAnsi="Verdana"/>
                <w:sz w:val="20"/>
                <w:szCs w:val="20"/>
                <w:lang w:val="en-US"/>
              </w:rPr>
              <w:t>students were not perhaps at the level that he had originally thought. More targeted intervention could have been applied if the assessment was more accurate.</w:t>
            </w:r>
            <w:r w:rsidRPr="4EBA1768">
              <w:rPr>
                <w:rFonts w:ascii="Verdana" w:hAnsi="Verdana"/>
                <w:sz w:val="20"/>
                <w:szCs w:val="20"/>
                <w:lang w:val="en-US"/>
              </w:rPr>
              <w:t xml:space="preserve">  </w:t>
            </w:r>
            <w:r w:rsidR="0071097E">
              <w:rPr>
                <w:rFonts w:ascii="Verdana" w:hAnsi="Verdana"/>
                <w:sz w:val="20"/>
                <w:szCs w:val="20"/>
                <w:lang w:val="en-US"/>
              </w:rPr>
              <w:t>However,</w:t>
            </w:r>
            <w:r w:rsidR="0071097E">
              <w:rPr>
                <w:rFonts w:ascii="Verdana" w:hAnsi="Verdana"/>
                <w:color w:val="FF0000"/>
                <w:sz w:val="20"/>
                <w:szCs w:val="20"/>
                <w:lang w:val="en-US"/>
              </w:rPr>
              <w:t xml:space="preserve"> </w:t>
            </w:r>
            <w:r w:rsidR="0071097E" w:rsidRPr="0071097E">
              <w:rPr>
                <w:rFonts w:ascii="Verdana" w:hAnsi="Verdana"/>
                <w:sz w:val="20"/>
                <w:szCs w:val="20"/>
                <w:lang w:val="en-US"/>
              </w:rPr>
              <w:t>a</w:t>
            </w:r>
            <w:r w:rsidRPr="0071097E">
              <w:rPr>
                <w:rFonts w:ascii="Verdana" w:hAnsi="Verdana"/>
                <w:sz w:val="20"/>
                <w:szCs w:val="20"/>
                <w:lang w:val="en-US"/>
              </w:rPr>
              <w:t xml:space="preserve">ll results </w:t>
            </w:r>
            <w:r w:rsidR="0071097E" w:rsidRPr="0071097E">
              <w:rPr>
                <w:rFonts w:ascii="Verdana" w:hAnsi="Verdana"/>
                <w:sz w:val="20"/>
                <w:szCs w:val="20"/>
                <w:lang w:val="en-US"/>
              </w:rPr>
              <w:t xml:space="preserve">from the December series had been </w:t>
            </w:r>
            <w:r w:rsidRPr="0071097E">
              <w:rPr>
                <w:rFonts w:ascii="Verdana" w:hAnsi="Verdana"/>
                <w:sz w:val="20"/>
                <w:szCs w:val="20"/>
                <w:lang w:val="en-US"/>
              </w:rPr>
              <w:t>externally moderated.</w:t>
            </w:r>
          </w:p>
          <w:p w:rsidR="001B03BA" w:rsidRDefault="001B03BA" w:rsidP="4EBA1768">
            <w:pPr>
              <w:rPr>
                <w:rFonts w:ascii="Verdana" w:hAnsi="Verdana"/>
                <w:color w:val="FF0000"/>
                <w:sz w:val="20"/>
                <w:szCs w:val="20"/>
                <w:lang w:val="en-US"/>
              </w:rPr>
            </w:pPr>
          </w:p>
          <w:p w:rsidR="001B03BA" w:rsidRDefault="00492DC4" w:rsidP="00DA0416">
            <w:pPr>
              <w:rPr>
                <w:rFonts w:ascii="Verdana" w:hAnsi="Verdana"/>
                <w:bCs/>
                <w:sz w:val="20"/>
                <w:szCs w:val="20"/>
                <w:lang w:val="en-US"/>
              </w:rPr>
            </w:pPr>
            <w:r>
              <w:rPr>
                <w:rFonts w:ascii="Verdana" w:hAnsi="Verdana"/>
                <w:bCs/>
                <w:sz w:val="20"/>
                <w:szCs w:val="20"/>
                <w:lang w:val="en-US"/>
              </w:rPr>
              <w:t xml:space="preserve">The Progress Scores for </w:t>
            </w:r>
            <w:r w:rsidR="001B03BA">
              <w:rPr>
                <w:rFonts w:ascii="Verdana" w:hAnsi="Verdana"/>
                <w:bCs/>
                <w:sz w:val="20"/>
                <w:szCs w:val="20"/>
                <w:lang w:val="en-US"/>
              </w:rPr>
              <w:t>Vocational studies</w:t>
            </w:r>
            <w:r>
              <w:rPr>
                <w:rFonts w:ascii="Verdana" w:hAnsi="Verdana"/>
                <w:bCs/>
                <w:sz w:val="20"/>
                <w:szCs w:val="20"/>
                <w:lang w:val="en-US"/>
              </w:rPr>
              <w:t>, whilst outstanding,</w:t>
            </w:r>
            <w:r w:rsidR="001B03BA">
              <w:rPr>
                <w:rFonts w:ascii="Verdana" w:hAnsi="Verdana"/>
                <w:bCs/>
                <w:sz w:val="20"/>
                <w:szCs w:val="20"/>
                <w:lang w:val="en-US"/>
              </w:rPr>
              <w:t xml:space="preserve"> were lower than </w:t>
            </w:r>
            <w:r>
              <w:rPr>
                <w:rFonts w:ascii="Verdana" w:hAnsi="Verdana"/>
                <w:bCs/>
                <w:sz w:val="20"/>
                <w:szCs w:val="20"/>
                <w:lang w:val="en-US"/>
              </w:rPr>
              <w:t xml:space="preserve">in </w:t>
            </w:r>
            <w:r w:rsidR="001B03BA">
              <w:rPr>
                <w:rFonts w:ascii="Verdana" w:hAnsi="Verdana"/>
                <w:bCs/>
                <w:sz w:val="20"/>
                <w:szCs w:val="20"/>
                <w:lang w:val="en-US"/>
              </w:rPr>
              <w:t>previous years.  DH explained this was due</w:t>
            </w:r>
            <w:r>
              <w:rPr>
                <w:rFonts w:ascii="Verdana" w:hAnsi="Verdana"/>
                <w:bCs/>
                <w:sz w:val="20"/>
                <w:szCs w:val="20"/>
                <w:lang w:val="en-US"/>
              </w:rPr>
              <w:t xml:space="preserve"> to the disruption through COVID, meaning that they </w:t>
            </w:r>
            <w:r w:rsidR="001B03BA">
              <w:rPr>
                <w:rFonts w:ascii="Verdana" w:hAnsi="Verdana"/>
                <w:bCs/>
                <w:sz w:val="20"/>
                <w:szCs w:val="20"/>
                <w:lang w:val="en-US"/>
              </w:rPr>
              <w:t>were doing on line learning and not the practicals</w:t>
            </w:r>
            <w:r>
              <w:rPr>
                <w:rFonts w:ascii="Verdana" w:hAnsi="Verdana"/>
                <w:bCs/>
                <w:sz w:val="20"/>
                <w:szCs w:val="20"/>
                <w:lang w:val="en-US"/>
              </w:rPr>
              <w:t xml:space="preserve"> that would have made the difference.</w:t>
            </w:r>
            <w:r w:rsidR="001B03BA">
              <w:rPr>
                <w:rFonts w:ascii="Verdana" w:hAnsi="Verdana"/>
                <w:bCs/>
                <w:sz w:val="20"/>
                <w:szCs w:val="20"/>
                <w:lang w:val="en-US"/>
              </w:rPr>
              <w:t xml:space="preserve"> </w:t>
            </w:r>
          </w:p>
          <w:p w:rsidR="001B03BA" w:rsidRDefault="001B03BA" w:rsidP="00DA0416">
            <w:pPr>
              <w:rPr>
                <w:rFonts w:ascii="Verdana" w:hAnsi="Verdana"/>
                <w:bCs/>
                <w:sz w:val="20"/>
                <w:szCs w:val="20"/>
                <w:lang w:val="en-US"/>
              </w:rPr>
            </w:pPr>
            <w:r w:rsidRPr="001B03BA">
              <w:rPr>
                <w:rFonts w:ascii="Verdana" w:hAnsi="Verdana"/>
                <w:b/>
                <w:bCs/>
                <w:sz w:val="20"/>
                <w:szCs w:val="20"/>
                <w:lang w:val="en-US"/>
              </w:rPr>
              <w:t>Q</w:t>
            </w:r>
            <w:r>
              <w:rPr>
                <w:rFonts w:ascii="Verdana" w:hAnsi="Verdana"/>
                <w:bCs/>
                <w:sz w:val="20"/>
                <w:szCs w:val="20"/>
                <w:lang w:val="en-US"/>
              </w:rPr>
              <w:t xml:space="preserve"> - Now all students are back in school do we anticipate this to improve?</w:t>
            </w:r>
          </w:p>
          <w:p w:rsidR="001B03BA" w:rsidRDefault="001B03BA" w:rsidP="00DA0416">
            <w:pPr>
              <w:rPr>
                <w:rFonts w:ascii="Verdana" w:hAnsi="Verdana"/>
                <w:bCs/>
                <w:sz w:val="20"/>
                <w:szCs w:val="20"/>
                <w:lang w:val="en-US"/>
              </w:rPr>
            </w:pPr>
            <w:r w:rsidRPr="001B03BA">
              <w:rPr>
                <w:rFonts w:ascii="Verdana" w:hAnsi="Verdana"/>
                <w:b/>
                <w:bCs/>
                <w:sz w:val="20"/>
                <w:szCs w:val="20"/>
                <w:lang w:val="en-US"/>
              </w:rPr>
              <w:t>A</w:t>
            </w:r>
            <w:r>
              <w:rPr>
                <w:rFonts w:ascii="Verdana" w:hAnsi="Verdana"/>
                <w:bCs/>
                <w:sz w:val="20"/>
                <w:szCs w:val="20"/>
                <w:lang w:val="en-US"/>
              </w:rPr>
              <w:t xml:space="preserve"> – Yes, going forward and we have also introduced an intervention programme </w:t>
            </w:r>
          </w:p>
          <w:p w:rsidR="001B03BA" w:rsidRDefault="001B03BA" w:rsidP="00DA0416">
            <w:pPr>
              <w:rPr>
                <w:rFonts w:ascii="Verdana" w:hAnsi="Verdana"/>
                <w:bCs/>
                <w:sz w:val="20"/>
                <w:szCs w:val="20"/>
                <w:lang w:val="en-US"/>
              </w:rPr>
            </w:pPr>
          </w:p>
          <w:p w:rsidR="001B03BA" w:rsidRDefault="00492DC4" w:rsidP="4EBA1768">
            <w:pPr>
              <w:rPr>
                <w:rFonts w:ascii="Verdana" w:hAnsi="Verdana"/>
                <w:sz w:val="20"/>
                <w:szCs w:val="20"/>
                <w:lang w:val="en-US"/>
              </w:rPr>
            </w:pPr>
            <w:r>
              <w:rPr>
                <w:rFonts w:ascii="Verdana" w:hAnsi="Verdana"/>
                <w:sz w:val="20"/>
                <w:szCs w:val="20"/>
                <w:lang w:val="en-US"/>
              </w:rPr>
              <w:t>DFE</w:t>
            </w:r>
            <w:r w:rsidR="4EBA1768" w:rsidRPr="4EBA1768">
              <w:rPr>
                <w:rFonts w:ascii="Verdana" w:hAnsi="Verdana"/>
                <w:sz w:val="20"/>
                <w:szCs w:val="20"/>
                <w:lang w:val="en-US"/>
              </w:rPr>
              <w:t xml:space="preserve"> have advised that the vocational studies from this summer will not contribute to the P8 score</w:t>
            </w:r>
            <w:r>
              <w:rPr>
                <w:rFonts w:ascii="Verdana" w:hAnsi="Verdana"/>
                <w:sz w:val="20"/>
                <w:szCs w:val="20"/>
                <w:lang w:val="en-US"/>
              </w:rPr>
              <w:t xml:space="preserve"> in 2024</w:t>
            </w:r>
            <w:r w:rsidR="4EBA1768" w:rsidRPr="4EBA1768">
              <w:rPr>
                <w:rFonts w:ascii="Verdana" w:hAnsi="Verdana"/>
                <w:sz w:val="20"/>
                <w:szCs w:val="20"/>
                <w:lang w:val="en-US"/>
              </w:rPr>
              <w:t xml:space="preserve">.  Therefore, the school is looking into new awards which would mean a </w:t>
            </w:r>
            <w:r w:rsidRPr="00492DC4">
              <w:rPr>
                <w:rFonts w:ascii="Verdana" w:hAnsi="Verdana"/>
                <w:sz w:val="20"/>
                <w:szCs w:val="20"/>
                <w:lang w:val="en-US"/>
              </w:rPr>
              <w:t>curriculum review for Year 9, 10 and 11 students</w:t>
            </w:r>
            <w:r w:rsidR="4EBA1768" w:rsidRPr="4EBA1768">
              <w:rPr>
                <w:rFonts w:ascii="Verdana" w:hAnsi="Verdana"/>
                <w:sz w:val="20"/>
                <w:szCs w:val="20"/>
                <w:lang w:val="en-US"/>
              </w:rPr>
              <w:t>.  This definitely will be a challenge ahead for us.</w:t>
            </w:r>
          </w:p>
          <w:p w:rsidR="001B03BA" w:rsidRDefault="001B03BA" w:rsidP="00DA0416">
            <w:pPr>
              <w:rPr>
                <w:rFonts w:ascii="Verdana" w:hAnsi="Verdana"/>
                <w:bCs/>
                <w:sz w:val="20"/>
                <w:szCs w:val="20"/>
                <w:lang w:val="en-US"/>
              </w:rPr>
            </w:pPr>
          </w:p>
          <w:p w:rsidR="001F627E" w:rsidRDefault="4EBA1768" w:rsidP="4EBA1768">
            <w:pPr>
              <w:rPr>
                <w:rFonts w:ascii="Verdana" w:hAnsi="Verdana"/>
                <w:sz w:val="20"/>
                <w:szCs w:val="20"/>
                <w:lang w:val="en-US"/>
              </w:rPr>
            </w:pPr>
            <w:r w:rsidRPr="4EBA1768">
              <w:rPr>
                <w:rFonts w:ascii="Verdana" w:hAnsi="Verdana"/>
                <w:sz w:val="20"/>
                <w:szCs w:val="20"/>
                <w:lang w:val="en-US"/>
              </w:rPr>
              <w:t>Behaviour and achievements – there is an increase in achievement points and behavio</w:t>
            </w:r>
            <w:r w:rsidR="00492DC4">
              <w:rPr>
                <w:rFonts w:ascii="Verdana" w:hAnsi="Verdana"/>
                <w:sz w:val="20"/>
                <w:szCs w:val="20"/>
                <w:lang w:val="en-US"/>
              </w:rPr>
              <w:t>u</w:t>
            </w:r>
            <w:r w:rsidRPr="4EBA1768">
              <w:rPr>
                <w:rFonts w:ascii="Verdana" w:hAnsi="Verdana"/>
                <w:sz w:val="20"/>
                <w:szCs w:val="20"/>
                <w:lang w:val="en-US"/>
              </w:rPr>
              <w:t xml:space="preserve">r is </w:t>
            </w:r>
            <w:r w:rsidRPr="00492DC4">
              <w:rPr>
                <w:rFonts w:ascii="Verdana" w:hAnsi="Verdana"/>
                <w:sz w:val="20"/>
                <w:szCs w:val="20"/>
                <w:lang w:val="en-US"/>
              </w:rPr>
              <w:t>improving</w:t>
            </w:r>
            <w:r w:rsidR="00492DC4">
              <w:rPr>
                <w:rFonts w:ascii="Verdana" w:hAnsi="Verdana"/>
                <w:sz w:val="20"/>
                <w:szCs w:val="20"/>
                <w:lang w:val="en-US"/>
              </w:rPr>
              <w:t xml:space="preserve"> from an already solid base.</w:t>
            </w:r>
            <w:r w:rsidRPr="4EBA1768">
              <w:rPr>
                <w:rFonts w:ascii="Verdana" w:hAnsi="Verdana"/>
                <w:sz w:val="20"/>
                <w:szCs w:val="20"/>
                <w:lang w:val="en-US"/>
              </w:rPr>
              <w:t xml:space="preserve">  Attitude to learning grades</w:t>
            </w:r>
            <w:r w:rsidRPr="4EBA1768">
              <w:rPr>
                <w:rFonts w:ascii="Verdana" w:hAnsi="Verdana"/>
                <w:color w:val="FF0000"/>
                <w:sz w:val="20"/>
                <w:szCs w:val="20"/>
                <w:lang w:val="en-US"/>
              </w:rPr>
              <w:t xml:space="preserve"> </w:t>
            </w:r>
            <w:r w:rsidRPr="00492DC4">
              <w:rPr>
                <w:rFonts w:ascii="Verdana" w:hAnsi="Verdana"/>
                <w:sz w:val="20"/>
                <w:szCs w:val="20"/>
                <w:lang w:val="en-US"/>
              </w:rPr>
              <w:t xml:space="preserve">have </w:t>
            </w:r>
            <w:r w:rsidRPr="4EBA1768">
              <w:rPr>
                <w:rFonts w:ascii="Verdana" w:hAnsi="Verdana"/>
                <w:sz w:val="20"/>
                <w:szCs w:val="20"/>
                <w:lang w:val="en-US"/>
              </w:rPr>
              <w:t>improved</w:t>
            </w:r>
            <w:r w:rsidR="00492DC4">
              <w:rPr>
                <w:rFonts w:ascii="Verdana" w:hAnsi="Verdana"/>
                <w:sz w:val="20"/>
                <w:szCs w:val="20"/>
                <w:lang w:val="en-US"/>
              </w:rPr>
              <w:t xml:space="preserve"> year on year with the average grade at a 2 (active learner)</w:t>
            </w:r>
            <w:r w:rsidRPr="4EBA1768">
              <w:rPr>
                <w:rFonts w:ascii="Verdana" w:hAnsi="Verdana"/>
                <w:sz w:val="20"/>
                <w:szCs w:val="20"/>
                <w:lang w:val="en-US"/>
              </w:rPr>
              <w:t xml:space="preserve">. </w:t>
            </w:r>
          </w:p>
          <w:p w:rsidR="00492DC4" w:rsidRDefault="00492DC4" w:rsidP="4EBA1768">
            <w:pPr>
              <w:rPr>
                <w:rFonts w:ascii="Verdana" w:hAnsi="Verdana"/>
                <w:sz w:val="20"/>
                <w:szCs w:val="20"/>
                <w:lang w:val="en-US"/>
              </w:rPr>
            </w:pPr>
          </w:p>
          <w:p w:rsidR="0097246E" w:rsidRDefault="4EBA1768" w:rsidP="4EBA1768">
            <w:pPr>
              <w:rPr>
                <w:rFonts w:ascii="Verdana" w:hAnsi="Verdana"/>
                <w:sz w:val="20"/>
                <w:szCs w:val="20"/>
                <w:lang w:val="en-US"/>
              </w:rPr>
            </w:pPr>
            <w:r w:rsidRPr="4EBA1768">
              <w:rPr>
                <w:rFonts w:ascii="Verdana" w:hAnsi="Verdana"/>
                <w:sz w:val="20"/>
                <w:szCs w:val="20"/>
                <w:lang w:val="en-US"/>
              </w:rPr>
              <w:t xml:space="preserve">Bullying </w:t>
            </w:r>
            <w:r w:rsidR="00492DC4">
              <w:rPr>
                <w:rFonts w:ascii="Verdana" w:hAnsi="Verdana"/>
                <w:sz w:val="20"/>
                <w:szCs w:val="20"/>
                <w:lang w:val="en-US"/>
              </w:rPr>
              <w:t>accounts for only 1.5% of all behavioural incidents. This represents</w:t>
            </w:r>
            <w:r w:rsidRPr="4EBA1768">
              <w:rPr>
                <w:rFonts w:ascii="Verdana" w:hAnsi="Verdana"/>
                <w:sz w:val="20"/>
                <w:szCs w:val="20"/>
                <w:lang w:val="en-US"/>
              </w:rPr>
              <w:t xml:space="preserve"> a slight </w:t>
            </w:r>
            <w:r w:rsidR="00492DC4">
              <w:rPr>
                <w:rFonts w:ascii="Verdana" w:hAnsi="Verdana"/>
                <w:sz w:val="20"/>
                <w:szCs w:val="20"/>
                <w:lang w:val="en-US"/>
              </w:rPr>
              <w:t xml:space="preserve">but insignificant </w:t>
            </w:r>
            <w:r w:rsidRPr="4EBA1768">
              <w:rPr>
                <w:rFonts w:ascii="Verdana" w:hAnsi="Verdana"/>
                <w:sz w:val="20"/>
                <w:szCs w:val="20"/>
                <w:lang w:val="en-US"/>
              </w:rPr>
              <w:t>increase from last year</w:t>
            </w:r>
            <w:r w:rsidR="00492DC4">
              <w:rPr>
                <w:rFonts w:ascii="Verdana" w:hAnsi="Verdana"/>
                <w:sz w:val="20"/>
                <w:szCs w:val="20"/>
                <w:lang w:val="en-US"/>
              </w:rPr>
              <w:t>.</w:t>
            </w:r>
            <w:r w:rsidRPr="4EBA1768">
              <w:rPr>
                <w:rFonts w:ascii="Verdana" w:hAnsi="Verdana"/>
                <w:color w:val="FF0000"/>
                <w:sz w:val="20"/>
                <w:szCs w:val="20"/>
                <w:lang w:val="en-US"/>
              </w:rPr>
              <w:t xml:space="preserve"> </w:t>
            </w:r>
            <w:r w:rsidRPr="00492DC4">
              <w:rPr>
                <w:rFonts w:ascii="Verdana" w:hAnsi="Verdana"/>
                <w:sz w:val="20"/>
                <w:szCs w:val="20"/>
                <w:lang w:val="en-US"/>
              </w:rPr>
              <w:t>Governors questioned if the response to bullying by staff was recorded as this was the most important aspect.</w:t>
            </w:r>
          </w:p>
          <w:p w:rsidR="00492DC4" w:rsidRDefault="00492DC4" w:rsidP="4EBA1768">
            <w:pPr>
              <w:rPr>
                <w:rFonts w:ascii="Verdana" w:hAnsi="Verdana"/>
                <w:color w:val="FF0000"/>
                <w:sz w:val="20"/>
                <w:szCs w:val="20"/>
                <w:lang w:val="en-US"/>
              </w:rPr>
            </w:pPr>
          </w:p>
          <w:p w:rsidR="0097246E" w:rsidRDefault="4EBA1768" w:rsidP="4EBA1768">
            <w:pPr>
              <w:rPr>
                <w:rFonts w:ascii="Verdana" w:hAnsi="Verdana"/>
                <w:sz w:val="20"/>
                <w:szCs w:val="20"/>
                <w:lang w:val="en-US"/>
              </w:rPr>
            </w:pPr>
            <w:r w:rsidRPr="4EBA1768">
              <w:rPr>
                <w:rFonts w:ascii="Verdana" w:hAnsi="Verdana"/>
                <w:sz w:val="20"/>
                <w:szCs w:val="20"/>
                <w:lang w:val="en-US"/>
              </w:rPr>
              <w:t xml:space="preserve">Exclusions – </w:t>
            </w:r>
            <w:r w:rsidR="00492DC4">
              <w:rPr>
                <w:rFonts w:ascii="Verdana" w:hAnsi="Verdana"/>
                <w:sz w:val="20"/>
                <w:szCs w:val="20"/>
                <w:lang w:val="en-US"/>
              </w:rPr>
              <w:t>due to our small cohort, one permanently excluded</w:t>
            </w:r>
            <w:r w:rsidRPr="4EBA1768">
              <w:rPr>
                <w:rFonts w:ascii="Verdana" w:hAnsi="Verdana"/>
                <w:sz w:val="20"/>
                <w:szCs w:val="20"/>
                <w:lang w:val="en-US"/>
              </w:rPr>
              <w:t xml:space="preserve"> student </w:t>
            </w:r>
            <w:r w:rsidR="00492DC4">
              <w:rPr>
                <w:rFonts w:ascii="Verdana" w:hAnsi="Verdana"/>
                <w:sz w:val="20"/>
                <w:szCs w:val="20"/>
                <w:lang w:val="en-US"/>
              </w:rPr>
              <w:t xml:space="preserve">in a year would signify that </w:t>
            </w:r>
            <w:r w:rsidRPr="4EBA1768">
              <w:rPr>
                <w:rFonts w:ascii="Verdana" w:hAnsi="Verdana"/>
                <w:sz w:val="20"/>
                <w:szCs w:val="20"/>
                <w:lang w:val="en-US"/>
              </w:rPr>
              <w:t xml:space="preserve">our figures would be </w:t>
            </w:r>
            <w:r w:rsidR="00492DC4">
              <w:rPr>
                <w:rFonts w:ascii="Verdana" w:hAnsi="Verdana"/>
                <w:sz w:val="20"/>
                <w:szCs w:val="20"/>
                <w:lang w:val="en-US"/>
              </w:rPr>
              <w:t>above</w:t>
            </w:r>
            <w:r w:rsidRPr="4EBA1768">
              <w:rPr>
                <w:rFonts w:ascii="Verdana" w:hAnsi="Verdana"/>
                <w:sz w:val="20"/>
                <w:szCs w:val="20"/>
                <w:lang w:val="en-US"/>
              </w:rPr>
              <w:t xml:space="preserve"> the national average.  Over the past year we have invested in support staff which has enabled us to implement </w:t>
            </w:r>
            <w:r w:rsidR="00492DC4">
              <w:rPr>
                <w:rFonts w:ascii="Verdana" w:hAnsi="Verdana"/>
                <w:sz w:val="20"/>
                <w:szCs w:val="20"/>
                <w:lang w:val="en-US"/>
              </w:rPr>
              <w:t xml:space="preserve">more </w:t>
            </w:r>
            <w:r w:rsidRPr="00492DC4">
              <w:rPr>
                <w:rFonts w:ascii="Verdana" w:hAnsi="Verdana"/>
                <w:sz w:val="20"/>
                <w:szCs w:val="20"/>
                <w:lang w:val="en-US"/>
              </w:rPr>
              <w:t xml:space="preserve">internal </w:t>
            </w:r>
            <w:r w:rsidR="00492DC4" w:rsidRPr="00492DC4">
              <w:rPr>
                <w:rFonts w:ascii="Verdana" w:hAnsi="Verdana"/>
                <w:sz w:val="20"/>
                <w:szCs w:val="20"/>
                <w:lang w:val="en-US"/>
              </w:rPr>
              <w:t xml:space="preserve">support </w:t>
            </w:r>
            <w:r w:rsidR="00492DC4">
              <w:rPr>
                <w:rFonts w:ascii="Verdana" w:hAnsi="Verdana"/>
                <w:sz w:val="20"/>
                <w:szCs w:val="20"/>
                <w:lang w:val="en-US"/>
              </w:rPr>
              <w:t>solutions</w:t>
            </w:r>
            <w:r w:rsidRPr="4EBA1768">
              <w:rPr>
                <w:rFonts w:ascii="Verdana" w:hAnsi="Verdana"/>
                <w:sz w:val="20"/>
                <w:szCs w:val="20"/>
                <w:lang w:val="en-US"/>
              </w:rPr>
              <w:t xml:space="preserve">. </w:t>
            </w:r>
          </w:p>
          <w:p w:rsidR="0097246E" w:rsidRDefault="0097246E" w:rsidP="4EBA1768">
            <w:pPr>
              <w:rPr>
                <w:rFonts w:ascii="Verdana" w:hAnsi="Verdana"/>
                <w:b/>
                <w:bCs/>
                <w:sz w:val="20"/>
                <w:szCs w:val="20"/>
                <w:lang w:val="en-US"/>
              </w:rPr>
            </w:pPr>
          </w:p>
          <w:p w:rsidR="0097246E" w:rsidRDefault="4EBA1768" w:rsidP="4EBA1768">
            <w:pPr>
              <w:rPr>
                <w:rFonts w:ascii="Verdana" w:hAnsi="Verdana"/>
                <w:sz w:val="20"/>
                <w:szCs w:val="20"/>
                <w:lang w:val="en-US"/>
              </w:rPr>
            </w:pPr>
            <w:r w:rsidRPr="4EBA1768">
              <w:rPr>
                <w:rFonts w:ascii="Verdana" w:hAnsi="Verdana"/>
                <w:b/>
                <w:bCs/>
                <w:sz w:val="20"/>
                <w:szCs w:val="20"/>
                <w:lang w:val="en-US"/>
              </w:rPr>
              <w:t>Q</w:t>
            </w:r>
            <w:r w:rsidRPr="4EBA1768">
              <w:rPr>
                <w:rFonts w:ascii="Verdana" w:hAnsi="Verdana"/>
                <w:sz w:val="20"/>
                <w:szCs w:val="20"/>
                <w:lang w:val="en-US"/>
              </w:rPr>
              <w:t xml:space="preserve"> – are the exclusion figures </w:t>
            </w:r>
            <w:r w:rsidR="00492DC4">
              <w:rPr>
                <w:rFonts w:ascii="Verdana" w:hAnsi="Verdana"/>
                <w:sz w:val="20"/>
                <w:szCs w:val="20"/>
                <w:lang w:val="en-US"/>
              </w:rPr>
              <w:t>representative of number of</w:t>
            </w:r>
            <w:r w:rsidRPr="4EBA1768">
              <w:rPr>
                <w:rFonts w:ascii="Verdana" w:hAnsi="Verdana"/>
                <w:sz w:val="20"/>
                <w:szCs w:val="20"/>
                <w:lang w:val="en-US"/>
              </w:rPr>
              <w:t xml:space="preserve"> days of exclusion or </w:t>
            </w:r>
            <w:r w:rsidR="00492DC4">
              <w:rPr>
                <w:rFonts w:ascii="Verdana" w:hAnsi="Verdana"/>
                <w:sz w:val="20"/>
                <w:szCs w:val="20"/>
                <w:lang w:val="en-US"/>
              </w:rPr>
              <w:t>number of exclusions</w:t>
            </w:r>
          </w:p>
          <w:p w:rsidR="0097246E" w:rsidRPr="00EE57FF" w:rsidRDefault="0097246E" w:rsidP="00DA0416">
            <w:pPr>
              <w:rPr>
                <w:rFonts w:ascii="Verdana" w:hAnsi="Verdana"/>
                <w:bCs/>
                <w:sz w:val="20"/>
                <w:szCs w:val="20"/>
                <w:lang w:val="en-US"/>
              </w:rPr>
            </w:pPr>
            <w:r w:rsidRPr="0097246E">
              <w:rPr>
                <w:rFonts w:ascii="Verdana" w:hAnsi="Verdana"/>
                <w:b/>
                <w:bCs/>
                <w:sz w:val="20"/>
                <w:szCs w:val="20"/>
                <w:lang w:val="en-US"/>
              </w:rPr>
              <w:t>A</w:t>
            </w:r>
            <w:r>
              <w:rPr>
                <w:rFonts w:ascii="Verdana" w:hAnsi="Verdana"/>
                <w:bCs/>
                <w:sz w:val="20"/>
                <w:szCs w:val="20"/>
                <w:lang w:val="en-US"/>
              </w:rPr>
              <w:t xml:space="preserve"> – </w:t>
            </w:r>
            <w:r w:rsidR="00492DC4">
              <w:rPr>
                <w:rFonts w:ascii="Verdana" w:hAnsi="Verdana"/>
                <w:bCs/>
                <w:sz w:val="20"/>
                <w:szCs w:val="20"/>
                <w:lang w:val="en-US"/>
              </w:rPr>
              <w:t>They are representative of the total number of exclusions and not the number of days.</w:t>
            </w:r>
          </w:p>
          <w:p w:rsidR="00EE57FF" w:rsidRDefault="00EE57FF" w:rsidP="00DA0416">
            <w:pPr>
              <w:rPr>
                <w:rFonts w:ascii="Verdana" w:hAnsi="Verdana"/>
                <w:b/>
                <w:bCs/>
                <w:sz w:val="20"/>
                <w:szCs w:val="20"/>
                <w:lang w:val="en-US"/>
              </w:rPr>
            </w:pPr>
          </w:p>
          <w:p w:rsidR="00252F38" w:rsidRDefault="00252F38" w:rsidP="00DA0416">
            <w:pPr>
              <w:rPr>
                <w:rFonts w:ascii="Verdana" w:hAnsi="Verdana"/>
                <w:b/>
                <w:bCs/>
                <w:sz w:val="20"/>
                <w:szCs w:val="20"/>
                <w:lang w:val="en-US"/>
              </w:rPr>
            </w:pPr>
            <w:r>
              <w:rPr>
                <w:rFonts w:ascii="Verdana" w:hAnsi="Verdana"/>
                <w:b/>
                <w:bCs/>
                <w:sz w:val="20"/>
                <w:szCs w:val="20"/>
                <w:lang w:val="en-US"/>
              </w:rPr>
              <w:t>Attendance</w:t>
            </w:r>
          </w:p>
          <w:p w:rsidR="0097246E" w:rsidRDefault="4EBA1768" w:rsidP="4EBA1768">
            <w:pPr>
              <w:rPr>
                <w:rFonts w:ascii="Verdana" w:hAnsi="Verdana"/>
                <w:sz w:val="20"/>
                <w:szCs w:val="20"/>
                <w:lang w:val="en-US"/>
              </w:rPr>
            </w:pPr>
            <w:r w:rsidRPr="4EBA1768">
              <w:rPr>
                <w:rFonts w:ascii="Verdana" w:hAnsi="Verdana"/>
                <w:sz w:val="20"/>
                <w:szCs w:val="20"/>
                <w:lang w:val="en-US"/>
              </w:rPr>
              <w:t xml:space="preserve">PG is attending an attendance conference </w:t>
            </w:r>
            <w:r w:rsidR="00492DC4">
              <w:rPr>
                <w:rFonts w:ascii="Verdana" w:hAnsi="Verdana"/>
                <w:sz w:val="20"/>
                <w:szCs w:val="20"/>
                <w:lang w:val="en-US"/>
              </w:rPr>
              <w:t>on</w:t>
            </w:r>
            <w:r w:rsidRPr="4EBA1768">
              <w:rPr>
                <w:rFonts w:ascii="Verdana" w:hAnsi="Verdana"/>
                <w:sz w:val="20"/>
                <w:szCs w:val="20"/>
                <w:lang w:val="en-US"/>
              </w:rPr>
              <w:t xml:space="preserve"> 30/09/2022.  </w:t>
            </w:r>
            <w:r w:rsidR="00492DC4">
              <w:rPr>
                <w:rFonts w:ascii="Verdana" w:hAnsi="Verdana"/>
                <w:sz w:val="20"/>
                <w:szCs w:val="20"/>
                <w:lang w:val="en-US"/>
              </w:rPr>
              <w:t>There is increasing accountability around keeping students in schools</w:t>
            </w:r>
            <w:r w:rsidRPr="4EBA1768">
              <w:rPr>
                <w:rFonts w:ascii="Verdana" w:hAnsi="Verdana"/>
                <w:sz w:val="20"/>
                <w:szCs w:val="20"/>
                <w:lang w:val="en-US"/>
              </w:rPr>
              <w:t xml:space="preserve">.  </w:t>
            </w:r>
            <w:r w:rsidR="00492DC4">
              <w:rPr>
                <w:rFonts w:ascii="Verdana" w:hAnsi="Verdana"/>
                <w:sz w:val="20"/>
                <w:szCs w:val="20"/>
                <w:lang w:val="en-US"/>
              </w:rPr>
              <w:t xml:space="preserve">Whilst the school has demonstrated an annual and incremental improvement in attendance from 2015, to a point where attendance is at National Average, the </w:t>
            </w:r>
            <w:r w:rsidRPr="4EBA1768">
              <w:rPr>
                <w:rFonts w:ascii="Verdana" w:hAnsi="Verdana"/>
                <w:sz w:val="20"/>
                <w:szCs w:val="20"/>
                <w:lang w:val="en-US"/>
              </w:rPr>
              <w:t>Covid</w:t>
            </w:r>
            <w:r w:rsidR="00492DC4">
              <w:rPr>
                <w:rFonts w:ascii="Verdana" w:hAnsi="Verdana"/>
                <w:sz w:val="20"/>
                <w:szCs w:val="20"/>
                <w:lang w:val="en-US"/>
              </w:rPr>
              <w:t xml:space="preserve"> pandemic</w:t>
            </w:r>
            <w:r w:rsidRPr="4EBA1768">
              <w:rPr>
                <w:rFonts w:ascii="Verdana" w:hAnsi="Verdana"/>
                <w:sz w:val="20"/>
                <w:szCs w:val="20"/>
                <w:lang w:val="en-US"/>
              </w:rPr>
              <w:t xml:space="preserve"> has </w:t>
            </w:r>
            <w:r w:rsidR="00492DC4">
              <w:rPr>
                <w:rFonts w:ascii="Verdana" w:hAnsi="Verdana"/>
                <w:sz w:val="20"/>
                <w:szCs w:val="20"/>
                <w:lang w:val="en-US"/>
              </w:rPr>
              <w:t>had a huge impact on</w:t>
            </w:r>
            <w:r w:rsidRPr="4EBA1768">
              <w:rPr>
                <w:rFonts w:ascii="Verdana" w:hAnsi="Verdana"/>
                <w:sz w:val="20"/>
                <w:szCs w:val="20"/>
                <w:lang w:val="en-US"/>
              </w:rPr>
              <w:t xml:space="preserve"> </w:t>
            </w:r>
            <w:r w:rsidRPr="00492DC4">
              <w:rPr>
                <w:rFonts w:ascii="Verdana" w:hAnsi="Verdana"/>
                <w:sz w:val="20"/>
                <w:szCs w:val="20"/>
                <w:lang w:val="en-US"/>
              </w:rPr>
              <w:t>attendance rates</w:t>
            </w:r>
            <w:r w:rsidR="00492DC4">
              <w:rPr>
                <w:rFonts w:ascii="Verdana" w:hAnsi="Verdana"/>
                <w:sz w:val="20"/>
                <w:szCs w:val="20"/>
                <w:lang w:val="en-US"/>
              </w:rPr>
              <w:t>. S</w:t>
            </w:r>
            <w:r w:rsidRPr="4EBA1768">
              <w:rPr>
                <w:rFonts w:ascii="Verdana" w:hAnsi="Verdana"/>
                <w:sz w:val="20"/>
                <w:szCs w:val="20"/>
                <w:lang w:val="en-US"/>
              </w:rPr>
              <w:t xml:space="preserve">tudents who are vulnerable </w:t>
            </w:r>
            <w:r w:rsidR="00B75140">
              <w:rPr>
                <w:rFonts w:ascii="Verdana" w:hAnsi="Verdana"/>
                <w:sz w:val="20"/>
                <w:szCs w:val="20"/>
                <w:lang w:val="en-US"/>
              </w:rPr>
              <w:t>have been those who have found it difficult</w:t>
            </w:r>
            <w:r w:rsidRPr="4EBA1768">
              <w:rPr>
                <w:rFonts w:ascii="Verdana" w:hAnsi="Verdana"/>
                <w:sz w:val="20"/>
                <w:szCs w:val="20"/>
                <w:lang w:val="en-US"/>
              </w:rPr>
              <w:t xml:space="preserve"> to return </w:t>
            </w:r>
            <w:r w:rsidR="00B75140">
              <w:rPr>
                <w:rFonts w:ascii="Verdana" w:hAnsi="Verdana"/>
                <w:sz w:val="20"/>
                <w:szCs w:val="20"/>
                <w:lang w:val="en-US"/>
              </w:rPr>
              <w:t xml:space="preserve">to school.  The school has a higher proportion and more </w:t>
            </w:r>
            <w:r w:rsidR="00B75140">
              <w:rPr>
                <w:rFonts w:ascii="Verdana" w:hAnsi="Verdana"/>
                <w:sz w:val="20"/>
                <w:szCs w:val="20"/>
                <w:lang w:val="en-US"/>
              </w:rPr>
              <w:lastRenderedPageBreak/>
              <w:t xml:space="preserve">SEMH students than most </w:t>
            </w:r>
            <w:r w:rsidRPr="00B75140">
              <w:rPr>
                <w:rFonts w:ascii="Verdana" w:hAnsi="Verdana"/>
                <w:sz w:val="20"/>
                <w:szCs w:val="20"/>
                <w:lang w:val="en-US"/>
              </w:rPr>
              <w:t>schools have total SEND</w:t>
            </w:r>
            <w:r w:rsidRPr="4EBA1768">
              <w:rPr>
                <w:rFonts w:ascii="Verdana" w:hAnsi="Verdana"/>
                <w:color w:val="FF0000"/>
                <w:sz w:val="20"/>
                <w:szCs w:val="20"/>
                <w:lang w:val="en-US"/>
              </w:rPr>
              <w:t xml:space="preserve">. </w:t>
            </w:r>
            <w:r w:rsidRPr="4EBA1768">
              <w:rPr>
                <w:rFonts w:ascii="Verdana" w:hAnsi="Verdana"/>
                <w:sz w:val="20"/>
                <w:szCs w:val="20"/>
                <w:lang w:val="en-US"/>
              </w:rPr>
              <w:t xml:space="preserve"> SEMH is at 20% in our school.  SEN attendance is currently at 91.39%.  To date 93 </w:t>
            </w:r>
            <w:r w:rsidR="00B75140">
              <w:rPr>
                <w:rFonts w:ascii="Verdana" w:hAnsi="Verdana"/>
                <w:sz w:val="20"/>
                <w:szCs w:val="20"/>
                <w:lang w:val="en-US"/>
              </w:rPr>
              <w:t xml:space="preserve">warning </w:t>
            </w:r>
            <w:r w:rsidRPr="4EBA1768">
              <w:rPr>
                <w:rFonts w:ascii="Verdana" w:hAnsi="Verdana"/>
                <w:sz w:val="20"/>
                <w:szCs w:val="20"/>
                <w:lang w:val="en-US"/>
              </w:rPr>
              <w:t>letter</w:t>
            </w:r>
            <w:r w:rsidR="00B75140">
              <w:rPr>
                <w:rFonts w:ascii="Verdana" w:hAnsi="Verdana"/>
                <w:sz w:val="20"/>
                <w:szCs w:val="20"/>
                <w:lang w:val="en-US"/>
              </w:rPr>
              <w:t>s</w:t>
            </w:r>
            <w:r w:rsidRPr="4EBA1768">
              <w:rPr>
                <w:rFonts w:ascii="Verdana" w:hAnsi="Verdana"/>
                <w:sz w:val="20"/>
                <w:szCs w:val="20"/>
                <w:lang w:val="en-US"/>
              </w:rPr>
              <w:t xml:space="preserve"> have been sent to parents</w:t>
            </w:r>
            <w:r w:rsidR="00B75140">
              <w:rPr>
                <w:rFonts w:ascii="Verdana" w:hAnsi="Verdana"/>
                <w:sz w:val="20"/>
                <w:szCs w:val="20"/>
                <w:lang w:val="en-US"/>
              </w:rPr>
              <w:t>, with six meetings having already taken place. A further thirteen are organised</w:t>
            </w:r>
            <w:r w:rsidRPr="4EBA1768">
              <w:rPr>
                <w:rFonts w:ascii="Verdana" w:hAnsi="Verdana"/>
                <w:sz w:val="20"/>
                <w:szCs w:val="20"/>
                <w:lang w:val="en-US"/>
              </w:rPr>
              <w:t xml:space="preserve">.  One third of the school has already missed </w:t>
            </w:r>
            <w:r w:rsidR="00B75140">
              <w:rPr>
                <w:rFonts w:ascii="Verdana" w:hAnsi="Verdana"/>
                <w:sz w:val="20"/>
                <w:szCs w:val="20"/>
                <w:lang w:val="en-US"/>
              </w:rPr>
              <w:t>two</w:t>
            </w:r>
            <w:r w:rsidRPr="4EBA1768">
              <w:rPr>
                <w:rFonts w:ascii="Verdana" w:hAnsi="Verdana"/>
                <w:sz w:val="20"/>
                <w:szCs w:val="20"/>
                <w:lang w:val="en-US"/>
              </w:rPr>
              <w:t xml:space="preserve"> days of school.  The school recruited </w:t>
            </w:r>
            <w:r w:rsidRPr="00B75140">
              <w:rPr>
                <w:rFonts w:ascii="Verdana" w:hAnsi="Verdana"/>
                <w:sz w:val="20"/>
                <w:szCs w:val="20"/>
                <w:lang w:val="en-US"/>
              </w:rPr>
              <w:t xml:space="preserve">an </w:t>
            </w:r>
            <w:r w:rsidRPr="4EBA1768">
              <w:rPr>
                <w:rFonts w:ascii="Verdana" w:hAnsi="Verdana"/>
                <w:sz w:val="20"/>
                <w:szCs w:val="20"/>
                <w:lang w:val="en-US"/>
              </w:rPr>
              <w:t xml:space="preserve">Attendance and Welfare Officer last year </w:t>
            </w:r>
            <w:r w:rsidRPr="00B75140">
              <w:rPr>
                <w:rFonts w:ascii="Verdana" w:hAnsi="Verdana"/>
                <w:sz w:val="20"/>
                <w:szCs w:val="20"/>
                <w:lang w:val="en-US"/>
              </w:rPr>
              <w:t xml:space="preserve">but the role did not </w:t>
            </w:r>
            <w:r w:rsidR="00B75140">
              <w:rPr>
                <w:rFonts w:ascii="Verdana" w:hAnsi="Verdana"/>
                <w:sz w:val="20"/>
                <w:szCs w:val="20"/>
                <w:lang w:val="en-US"/>
              </w:rPr>
              <w:t>produce</w:t>
            </w:r>
            <w:r w:rsidRPr="00B75140">
              <w:rPr>
                <w:rFonts w:ascii="Verdana" w:hAnsi="Verdana"/>
                <w:sz w:val="20"/>
                <w:szCs w:val="20"/>
                <w:lang w:val="en-US"/>
              </w:rPr>
              <w:t xml:space="preserve"> the expected outcome</w:t>
            </w:r>
            <w:r w:rsidR="00B75140">
              <w:rPr>
                <w:rFonts w:ascii="Verdana" w:hAnsi="Verdana"/>
                <w:sz w:val="20"/>
                <w:szCs w:val="20"/>
                <w:lang w:val="en-US"/>
              </w:rPr>
              <w:t>s</w:t>
            </w:r>
            <w:r w:rsidRPr="00B75140">
              <w:rPr>
                <w:rFonts w:ascii="Verdana" w:hAnsi="Verdana"/>
                <w:sz w:val="20"/>
                <w:szCs w:val="20"/>
                <w:lang w:val="en-US"/>
              </w:rPr>
              <w:t>.</w:t>
            </w:r>
          </w:p>
          <w:p w:rsidR="00B75140" w:rsidRPr="00B75140" w:rsidRDefault="00B75140" w:rsidP="4EBA1768">
            <w:pPr>
              <w:rPr>
                <w:rFonts w:ascii="Verdana" w:hAnsi="Verdana"/>
                <w:sz w:val="20"/>
                <w:szCs w:val="20"/>
                <w:lang w:val="en-US"/>
              </w:rPr>
            </w:pPr>
          </w:p>
          <w:p w:rsidR="0097246E" w:rsidRDefault="0097246E" w:rsidP="00DA0416">
            <w:pPr>
              <w:rPr>
                <w:rFonts w:ascii="Verdana" w:hAnsi="Verdana"/>
                <w:bCs/>
                <w:sz w:val="20"/>
                <w:szCs w:val="20"/>
                <w:lang w:val="en-US"/>
              </w:rPr>
            </w:pPr>
            <w:r w:rsidRPr="006B185E">
              <w:rPr>
                <w:rFonts w:ascii="Verdana" w:hAnsi="Verdana"/>
                <w:b/>
                <w:bCs/>
                <w:sz w:val="20"/>
                <w:szCs w:val="20"/>
                <w:lang w:val="en-US"/>
              </w:rPr>
              <w:t>Q</w:t>
            </w:r>
            <w:r>
              <w:rPr>
                <w:rFonts w:ascii="Verdana" w:hAnsi="Verdana"/>
                <w:bCs/>
                <w:sz w:val="20"/>
                <w:szCs w:val="20"/>
                <w:lang w:val="en-US"/>
              </w:rPr>
              <w:t xml:space="preserve"> – a governor asked what support are you getting from the Local Authority</w:t>
            </w:r>
          </w:p>
          <w:p w:rsidR="0097246E" w:rsidRDefault="4EBA1768" w:rsidP="4EBA1768">
            <w:pPr>
              <w:rPr>
                <w:rFonts w:ascii="Verdana" w:hAnsi="Verdana"/>
                <w:sz w:val="20"/>
                <w:szCs w:val="20"/>
                <w:lang w:val="en-US"/>
              </w:rPr>
            </w:pPr>
            <w:r w:rsidRPr="4EBA1768">
              <w:rPr>
                <w:rFonts w:ascii="Verdana" w:hAnsi="Verdana"/>
                <w:b/>
                <w:bCs/>
                <w:sz w:val="20"/>
                <w:szCs w:val="20"/>
                <w:lang w:val="en-US"/>
              </w:rPr>
              <w:t>A</w:t>
            </w:r>
            <w:r w:rsidRPr="4EBA1768">
              <w:rPr>
                <w:rFonts w:ascii="Verdana" w:hAnsi="Verdana"/>
                <w:sz w:val="20"/>
                <w:szCs w:val="20"/>
                <w:lang w:val="en-US"/>
              </w:rPr>
              <w:t xml:space="preserve"> – We are working closely with them to identify pathways for the persistent non attenders</w:t>
            </w:r>
          </w:p>
          <w:p w:rsidR="0097246E" w:rsidRDefault="0097246E" w:rsidP="00DA0416">
            <w:pPr>
              <w:rPr>
                <w:rFonts w:ascii="Verdana" w:hAnsi="Verdana"/>
                <w:bCs/>
                <w:sz w:val="20"/>
                <w:szCs w:val="20"/>
                <w:lang w:val="en-US"/>
              </w:rPr>
            </w:pPr>
            <w:r w:rsidRPr="006B185E">
              <w:rPr>
                <w:rFonts w:ascii="Verdana" w:hAnsi="Verdana"/>
                <w:b/>
                <w:bCs/>
                <w:sz w:val="20"/>
                <w:szCs w:val="20"/>
                <w:lang w:val="en-US"/>
              </w:rPr>
              <w:t>Q</w:t>
            </w:r>
            <w:r>
              <w:rPr>
                <w:rFonts w:ascii="Verdana" w:hAnsi="Verdana"/>
                <w:bCs/>
                <w:sz w:val="20"/>
                <w:szCs w:val="20"/>
                <w:lang w:val="en-US"/>
              </w:rPr>
              <w:t xml:space="preserve"> – When do the letters get sent out and what procedures are you following?</w:t>
            </w:r>
          </w:p>
          <w:p w:rsidR="0097246E" w:rsidRDefault="4EBA1768" w:rsidP="4EBA1768">
            <w:pPr>
              <w:rPr>
                <w:rFonts w:ascii="Verdana" w:hAnsi="Verdana"/>
                <w:sz w:val="20"/>
                <w:szCs w:val="20"/>
                <w:lang w:val="en-US"/>
              </w:rPr>
            </w:pPr>
            <w:r w:rsidRPr="4EBA1768">
              <w:rPr>
                <w:rFonts w:ascii="Verdana" w:hAnsi="Verdana"/>
                <w:b/>
                <w:bCs/>
                <w:sz w:val="20"/>
                <w:szCs w:val="20"/>
                <w:lang w:val="en-US"/>
              </w:rPr>
              <w:t xml:space="preserve">A </w:t>
            </w:r>
            <w:r w:rsidR="00B75140">
              <w:rPr>
                <w:rFonts w:ascii="Verdana" w:hAnsi="Verdana"/>
                <w:sz w:val="20"/>
                <w:szCs w:val="20"/>
                <w:lang w:val="en-US"/>
              </w:rPr>
              <w:t>– First letter is a warning. I</w:t>
            </w:r>
            <w:r w:rsidRPr="4EBA1768">
              <w:rPr>
                <w:rFonts w:ascii="Verdana" w:hAnsi="Verdana"/>
                <w:sz w:val="20"/>
                <w:szCs w:val="20"/>
                <w:lang w:val="en-US"/>
              </w:rPr>
              <w:t xml:space="preserve">f there is no improvement </w:t>
            </w:r>
            <w:r w:rsidR="00B75140">
              <w:rPr>
                <w:rFonts w:ascii="Verdana" w:hAnsi="Verdana"/>
                <w:sz w:val="20"/>
                <w:szCs w:val="20"/>
                <w:lang w:val="en-US"/>
              </w:rPr>
              <w:t>parents / carers are invited into a meeting. A</w:t>
            </w:r>
            <w:r w:rsidRPr="4EBA1768">
              <w:rPr>
                <w:rFonts w:ascii="Verdana" w:hAnsi="Verdana"/>
                <w:sz w:val="20"/>
                <w:szCs w:val="20"/>
                <w:lang w:val="en-US"/>
              </w:rPr>
              <w:t xml:space="preserve">fter the meeting if there is no </w:t>
            </w:r>
            <w:r w:rsidR="00B75140">
              <w:rPr>
                <w:rFonts w:ascii="Verdana" w:hAnsi="Verdana"/>
                <w:sz w:val="20"/>
                <w:szCs w:val="20"/>
                <w:lang w:val="en-US"/>
              </w:rPr>
              <w:t>improvement</w:t>
            </w:r>
            <w:r w:rsidRPr="4EBA1768">
              <w:rPr>
                <w:rFonts w:ascii="Verdana" w:hAnsi="Verdana"/>
                <w:sz w:val="20"/>
                <w:szCs w:val="20"/>
                <w:lang w:val="en-US"/>
              </w:rPr>
              <w:t xml:space="preserve"> then a referral </w:t>
            </w:r>
            <w:r w:rsidRPr="00B75140">
              <w:rPr>
                <w:rFonts w:ascii="Verdana" w:hAnsi="Verdana"/>
                <w:sz w:val="20"/>
                <w:szCs w:val="20"/>
                <w:lang w:val="en-US"/>
              </w:rPr>
              <w:t xml:space="preserve">is made </w:t>
            </w:r>
            <w:r w:rsidRPr="4EBA1768">
              <w:rPr>
                <w:rFonts w:ascii="Verdana" w:hAnsi="Verdana"/>
                <w:sz w:val="20"/>
                <w:szCs w:val="20"/>
                <w:lang w:val="en-US"/>
              </w:rPr>
              <w:t xml:space="preserve">to the DASP panel.  PG attends monthly meetings with the Local Authority and work </w:t>
            </w:r>
            <w:r w:rsidR="00B75140">
              <w:rPr>
                <w:rFonts w:ascii="Verdana" w:hAnsi="Verdana"/>
                <w:sz w:val="20"/>
                <w:szCs w:val="20"/>
                <w:lang w:val="en-US"/>
              </w:rPr>
              <w:t xml:space="preserve">closely </w:t>
            </w:r>
            <w:r w:rsidRPr="4EBA1768">
              <w:rPr>
                <w:rFonts w:ascii="Verdana" w:hAnsi="Verdana"/>
                <w:sz w:val="20"/>
                <w:szCs w:val="20"/>
                <w:lang w:val="en-US"/>
              </w:rPr>
              <w:t>together.</w:t>
            </w:r>
          </w:p>
          <w:p w:rsidR="006B185E" w:rsidRDefault="006B185E" w:rsidP="00DA0416">
            <w:pPr>
              <w:rPr>
                <w:rFonts w:ascii="Verdana" w:hAnsi="Verdana"/>
                <w:bCs/>
                <w:sz w:val="20"/>
                <w:szCs w:val="20"/>
                <w:lang w:val="en-US"/>
              </w:rPr>
            </w:pPr>
            <w:r w:rsidRPr="006B185E">
              <w:rPr>
                <w:rFonts w:ascii="Verdana" w:hAnsi="Verdana"/>
                <w:b/>
                <w:bCs/>
                <w:sz w:val="20"/>
                <w:szCs w:val="20"/>
                <w:lang w:val="en-US"/>
              </w:rPr>
              <w:t>Q</w:t>
            </w:r>
            <w:r>
              <w:rPr>
                <w:rFonts w:ascii="Verdana" w:hAnsi="Verdana"/>
                <w:bCs/>
                <w:sz w:val="20"/>
                <w:szCs w:val="20"/>
                <w:lang w:val="en-US"/>
              </w:rPr>
              <w:t xml:space="preserve"> – A flow chart to show this and the actions with the support staff working with this would be helpful</w:t>
            </w:r>
          </w:p>
          <w:p w:rsidR="006B185E" w:rsidRDefault="006B185E" w:rsidP="00DA0416">
            <w:pPr>
              <w:rPr>
                <w:rFonts w:ascii="Verdana" w:hAnsi="Verdana"/>
                <w:b/>
                <w:bCs/>
                <w:sz w:val="20"/>
                <w:szCs w:val="20"/>
                <w:lang w:val="en-US"/>
              </w:rPr>
            </w:pPr>
            <w:r w:rsidRPr="006B185E">
              <w:rPr>
                <w:rFonts w:ascii="Verdana" w:hAnsi="Verdana"/>
                <w:b/>
                <w:bCs/>
                <w:sz w:val="20"/>
                <w:szCs w:val="20"/>
                <w:lang w:val="en-US"/>
              </w:rPr>
              <w:t xml:space="preserve">A </w:t>
            </w:r>
            <w:r>
              <w:rPr>
                <w:rFonts w:ascii="Verdana" w:hAnsi="Verdana"/>
                <w:bCs/>
                <w:sz w:val="20"/>
                <w:szCs w:val="20"/>
                <w:lang w:val="en-US"/>
              </w:rPr>
              <w:t xml:space="preserve">– PG will action this for the next meeting.  </w:t>
            </w:r>
            <w:r w:rsidRPr="006B185E">
              <w:rPr>
                <w:rFonts w:ascii="Verdana" w:hAnsi="Verdana"/>
                <w:b/>
                <w:bCs/>
                <w:sz w:val="20"/>
                <w:szCs w:val="20"/>
                <w:lang w:val="en-US"/>
              </w:rPr>
              <w:t>ACTION</w:t>
            </w:r>
          </w:p>
          <w:p w:rsidR="006B185E" w:rsidRPr="0097246E" w:rsidRDefault="006B185E" w:rsidP="00DA0416">
            <w:pPr>
              <w:rPr>
                <w:rFonts w:ascii="Verdana" w:hAnsi="Verdana"/>
                <w:bCs/>
                <w:sz w:val="20"/>
                <w:szCs w:val="20"/>
                <w:lang w:val="en-US"/>
              </w:rPr>
            </w:pPr>
          </w:p>
          <w:p w:rsidR="00252F38" w:rsidRDefault="00252F38" w:rsidP="00DA0416">
            <w:pPr>
              <w:rPr>
                <w:rFonts w:ascii="Verdana" w:hAnsi="Verdana"/>
                <w:b/>
                <w:bCs/>
                <w:sz w:val="20"/>
                <w:szCs w:val="20"/>
                <w:lang w:val="en-US"/>
              </w:rPr>
            </w:pPr>
            <w:r>
              <w:rPr>
                <w:rFonts w:ascii="Verdana" w:hAnsi="Verdana"/>
                <w:b/>
                <w:bCs/>
                <w:sz w:val="20"/>
                <w:szCs w:val="20"/>
                <w:lang w:val="en-US"/>
              </w:rPr>
              <w:t>Admissions</w:t>
            </w:r>
          </w:p>
          <w:p w:rsidR="006937C3" w:rsidRDefault="4EBA1768" w:rsidP="4EBA1768">
            <w:pPr>
              <w:rPr>
                <w:rFonts w:ascii="Verdana" w:hAnsi="Verdana"/>
                <w:sz w:val="20"/>
                <w:szCs w:val="20"/>
                <w:lang w:val="en-US"/>
              </w:rPr>
            </w:pPr>
            <w:r w:rsidRPr="4EBA1768">
              <w:rPr>
                <w:rFonts w:ascii="Verdana" w:hAnsi="Verdana"/>
                <w:sz w:val="20"/>
                <w:szCs w:val="20"/>
                <w:lang w:val="en-US"/>
              </w:rPr>
              <w:t xml:space="preserve">In previous meetings the need to review and update the admissions policy has been discussed.  </w:t>
            </w:r>
            <w:r w:rsidR="00B75140">
              <w:rPr>
                <w:rFonts w:ascii="Verdana" w:hAnsi="Verdana"/>
                <w:sz w:val="20"/>
                <w:szCs w:val="20"/>
                <w:lang w:val="en-US"/>
              </w:rPr>
              <w:t>There was</w:t>
            </w:r>
            <w:r w:rsidRPr="00B75140">
              <w:rPr>
                <w:rFonts w:ascii="Verdana" w:hAnsi="Verdana"/>
                <w:sz w:val="20"/>
                <w:szCs w:val="20"/>
                <w:lang w:val="en-US"/>
              </w:rPr>
              <w:t xml:space="preserve"> a </w:t>
            </w:r>
            <w:r w:rsidRPr="4EBA1768">
              <w:rPr>
                <w:rFonts w:ascii="Verdana" w:hAnsi="Verdana"/>
                <w:sz w:val="20"/>
                <w:szCs w:val="20"/>
                <w:lang w:val="en-US"/>
              </w:rPr>
              <w:t xml:space="preserve">need to change our </w:t>
            </w:r>
            <w:r w:rsidR="00B75140">
              <w:rPr>
                <w:rFonts w:ascii="Verdana" w:hAnsi="Verdana"/>
                <w:sz w:val="20"/>
                <w:szCs w:val="20"/>
                <w:lang w:val="en-US"/>
              </w:rPr>
              <w:t>previous</w:t>
            </w:r>
            <w:r w:rsidRPr="4EBA1768">
              <w:rPr>
                <w:rFonts w:ascii="Verdana" w:hAnsi="Verdana"/>
                <w:sz w:val="20"/>
                <w:szCs w:val="20"/>
                <w:lang w:val="en-US"/>
              </w:rPr>
              <w:t xml:space="preserve"> policy to comply with</w:t>
            </w:r>
            <w:r w:rsidRPr="4EBA1768">
              <w:rPr>
                <w:rFonts w:ascii="Verdana" w:hAnsi="Verdana"/>
                <w:b/>
                <w:bCs/>
                <w:sz w:val="20"/>
                <w:szCs w:val="20"/>
                <w:lang w:val="en-US"/>
              </w:rPr>
              <w:t xml:space="preserve"> </w:t>
            </w:r>
            <w:r w:rsidR="00B75140">
              <w:rPr>
                <w:rFonts w:ascii="Verdana" w:hAnsi="Verdana"/>
                <w:sz w:val="20"/>
                <w:szCs w:val="20"/>
                <w:lang w:val="en-US"/>
              </w:rPr>
              <w:t>the code of admissions.</w:t>
            </w:r>
            <w:r w:rsidRPr="4EBA1768">
              <w:rPr>
                <w:rFonts w:ascii="Verdana" w:hAnsi="Verdana"/>
                <w:sz w:val="20"/>
                <w:szCs w:val="20"/>
                <w:lang w:val="en-US"/>
              </w:rPr>
              <w:t xml:space="preserve"> </w:t>
            </w:r>
            <w:r w:rsidR="00B75140">
              <w:rPr>
                <w:rFonts w:ascii="Verdana" w:hAnsi="Verdana"/>
                <w:sz w:val="20"/>
                <w:szCs w:val="20"/>
                <w:lang w:val="en-US"/>
              </w:rPr>
              <w:t>This has been actioned and this</w:t>
            </w:r>
            <w:r w:rsidRPr="4EBA1768">
              <w:rPr>
                <w:rFonts w:ascii="Verdana" w:hAnsi="Verdana"/>
                <w:sz w:val="20"/>
                <w:szCs w:val="20"/>
                <w:lang w:val="en-US"/>
              </w:rPr>
              <w:t xml:space="preserve"> policy is currently on the school website.  The draft policy was presented to governors.  The next stage is to send this out for consultation for a period of 6 weeks betwee</w:t>
            </w:r>
            <w:r w:rsidR="00B75140">
              <w:rPr>
                <w:rFonts w:ascii="Verdana" w:hAnsi="Verdana"/>
                <w:sz w:val="20"/>
                <w:szCs w:val="20"/>
                <w:lang w:val="en-US"/>
              </w:rPr>
              <w:t>n October and January.  T</w:t>
            </w:r>
            <w:r w:rsidRPr="4EBA1768">
              <w:rPr>
                <w:rFonts w:ascii="Verdana" w:hAnsi="Verdana"/>
                <w:sz w:val="20"/>
                <w:szCs w:val="20"/>
                <w:lang w:val="en-US"/>
              </w:rPr>
              <w:t xml:space="preserve">he consultation will be </w:t>
            </w:r>
            <w:r w:rsidR="00B75140">
              <w:rPr>
                <w:rFonts w:ascii="Verdana" w:hAnsi="Verdana"/>
                <w:sz w:val="20"/>
                <w:szCs w:val="20"/>
                <w:lang w:val="en-US"/>
              </w:rPr>
              <w:t>tabled at the next DASP meeting. It</w:t>
            </w:r>
            <w:r w:rsidRPr="4EBA1768">
              <w:rPr>
                <w:rFonts w:ascii="Verdana" w:hAnsi="Verdana"/>
                <w:sz w:val="20"/>
                <w:szCs w:val="20"/>
                <w:lang w:val="en-US"/>
              </w:rPr>
              <w:t xml:space="preserve"> will </w:t>
            </w:r>
            <w:r w:rsidR="00B75140">
              <w:rPr>
                <w:rFonts w:ascii="Verdana" w:hAnsi="Verdana"/>
                <w:sz w:val="20"/>
                <w:szCs w:val="20"/>
                <w:lang w:val="en-US"/>
              </w:rPr>
              <w:t xml:space="preserve">then </w:t>
            </w:r>
            <w:r w:rsidRPr="4EBA1768">
              <w:rPr>
                <w:rFonts w:ascii="Verdana" w:hAnsi="Verdana"/>
                <w:sz w:val="20"/>
                <w:szCs w:val="20"/>
                <w:lang w:val="en-US"/>
              </w:rPr>
              <w:t>need to be ratified in February 2024 to be in place for the admission year 2024/25.</w:t>
            </w:r>
          </w:p>
          <w:p w:rsidR="006937C3" w:rsidRDefault="006937C3" w:rsidP="00DA0416">
            <w:pPr>
              <w:rPr>
                <w:rFonts w:ascii="Verdana" w:hAnsi="Verdana"/>
                <w:bCs/>
                <w:sz w:val="20"/>
                <w:szCs w:val="20"/>
                <w:lang w:val="en-US"/>
              </w:rPr>
            </w:pPr>
            <w:r w:rsidRPr="006937C3">
              <w:rPr>
                <w:rFonts w:ascii="Verdana" w:hAnsi="Verdana"/>
                <w:b/>
                <w:bCs/>
                <w:sz w:val="20"/>
                <w:szCs w:val="20"/>
                <w:lang w:val="en-US"/>
              </w:rPr>
              <w:t>Q</w:t>
            </w:r>
            <w:r>
              <w:rPr>
                <w:rFonts w:ascii="Verdana" w:hAnsi="Verdana"/>
                <w:bCs/>
                <w:sz w:val="20"/>
                <w:szCs w:val="20"/>
                <w:lang w:val="en-US"/>
              </w:rPr>
              <w:t xml:space="preserve"> – A governor asked if it was felt that this was now ready to go to consultation</w:t>
            </w:r>
          </w:p>
          <w:p w:rsidR="006937C3" w:rsidRDefault="4EBA1768" w:rsidP="4EBA1768">
            <w:pPr>
              <w:rPr>
                <w:rFonts w:ascii="Verdana" w:hAnsi="Verdana"/>
                <w:sz w:val="20"/>
                <w:szCs w:val="20"/>
                <w:lang w:val="en-US"/>
              </w:rPr>
            </w:pPr>
            <w:r w:rsidRPr="4EBA1768">
              <w:rPr>
                <w:rFonts w:ascii="Verdana" w:hAnsi="Verdana"/>
                <w:b/>
                <w:bCs/>
                <w:sz w:val="20"/>
                <w:szCs w:val="20"/>
                <w:lang w:val="en-US"/>
              </w:rPr>
              <w:t>A</w:t>
            </w:r>
            <w:r w:rsidRPr="4EBA1768">
              <w:rPr>
                <w:rFonts w:ascii="Verdana" w:hAnsi="Verdana"/>
                <w:sz w:val="20"/>
                <w:szCs w:val="20"/>
                <w:lang w:val="en-US"/>
              </w:rPr>
              <w:t xml:space="preserve"> – PG replied yes.  It now included Siblings, and children of staff</w:t>
            </w:r>
            <w:r w:rsidR="00B75140">
              <w:rPr>
                <w:rFonts w:ascii="Verdana" w:hAnsi="Verdana"/>
                <w:sz w:val="20"/>
                <w:szCs w:val="20"/>
                <w:lang w:val="en-US"/>
              </w:rPr>
              <w:t xml:space="preserve"> for example. The principals of the admission code relate to the policy being easier to understand for parents.</w:t>
            </w:r>
            <w:r w:rsidRPr="4EBA1768">
              <w:rPr>
                <w:rFonts w:ascii="Verdana" w:hAnsi="Verdana"/>
                <w:sz w:val="20"/>
                <w:szCs w:val="20"/>
                <w:lang w:val="en-US"/>
              </w:rPr>
              <w:t xml:space="preserve">  </w:t>
            </w:r>
            <w:r w:rsidRPr="00B75140">
              <w:rPr>
                <w:rFonts w:ascii="Verdana" w:hAnsi="Verdana"/>
                <w:sz w:val="20"/>
                <w:szCs w:val="20"/>
                <w:lang w:val="en-US"/>
              </w:rPr>
              <w:t xml:space="preserve">The Principal </w:t>
            </w:r>
            <w:r w:rsidRPr="4EBA1768">
              <w:rPr>
                <w:rFonts w:ascii="Verdana" w:hAnsi="Verdana"/>
                <w:sz w:val="20"/>
                <w:szCs w:val="20"/>
                <w:lang w:val="en-US"/>
              </w:rPr>
              <w:t xml:space="preserve">believes this now complies with the admissions code.  </w:t>
            </w:r>
          </w:p>
          <w:p w:rsidR="006937C3" w:rsidRDefault="006937C3" w:rsidP="00DA0416">
            <w:pPr>
              <w:rPr>
                <w:rFonts w:ascii="Verdana" w:hAnsi="Verdana"/>
                <w:bCs/>
                <w:sz w:val="20"/>
                <w:szCs w:val="20"/>
                <w:lang w:val="en-US"/>
              </w:rPr>
            </w:pPr>
            <w:r w:rsidRPr="006937C3">
              <w:rPr>
                <w:rFonts w:ascii="Verdana" w:hAnsi="Verdana"/>
                <w:b/>
                <w:bCs/>
                <w:sz w:val="20"/>
                <w:szCs w:val="20"/>
                <w:lang w:val="en-US"/>
              </w:rPr>
              <w:t>Q</w:t>
            </w:r>
            <w:r>
              <w:rPr>
                <w:rFonts w:ascii="Verdana" w:hAnsi="Verdana"/>
                <w:bCs/>
                <w:sz w:val="20"/>
                <w:szCs w:val="20"/>
                <w:lang w:val="en-US"/>
              </w:rPr>
              <w:t xml:space="preserve"> – Do we have the capacity to deal with the consultation</w:t>
            </w:r>
          </w:p>
          <w:p w:rsidR="006937C3" w:rsidRDefault="4EBA1768" w:rsidP="4EBA1768">
            <w:pPr>
              <w:rPr>
                <w:rFonts w:ascii="Verdana" w:hAnsi="Verdana"/>
                <w:color w:val="FF0000"/>
                <w:sz w:val="20"/>
                <w:szCs w:val="20"/>
                <w:lang w:val="en-US"/>
              </w:rPr>
            </w:pPr>
            <w:r w:rsidRPr="4EBA1768">
              <w:rPr>
                <w:rFonts w:ascii="Verdana" w:hAnsi="Verdana"/>
                <w:b/>
                <w:bCs/>
                <w:sz w:val="20"/>
                <w:szCs w:val="20"/>
                <w:lang w:val="en-US"/>
              </w:rPr>
              <w:t xml:space="preserve">A </w:t>
            </w:r>
            <w:r w:rsidRPr="4EBA1768">
              <w:rPr>
                <w:rFonts w:ascii="Verdana" w:hAnsi="Verdana"/>
                <w:sz w:val="20"/>
                <w:szCs w:val="20"/>
                <w:lang w:val="en-US"/>
              </w:rPr>
              <w:t xml:space="preserve">– Yes, it can now go to the DASP schools and an opportunity to make comments </w:t>
            </w:r>
            <w:r w:rsidRPr="00B75140">
              <w:rPr>
                <w:rFonts w:ascii="Verdana" w:hAnsi="Verdana"/>
                <w:sz w:val="20"/>
                <w:szCs w:val="20"/>
                <w:lang w:val="en-US"/>
              </w:rPr>
              <w:t>will be provided.</w:t>
            </w:r>
          </w:p>
          <w:p w:rsidR="006937C3" w:rsidRDefault="006937C3" w:rsidP="00DA0416">
            <w:pPr>
              <w:rPr>
                <w:rFonts w:ascii="Verdana" w:hAnsi="Verdana"/>
                <w:bCs/>
                <w:sz w:val="20"/>
                <w:szCs w:val="20"/>
                <w:lang w:val="en-US"/>
              </w:rPr>
            </w:pPr>
          </w:p>
          <w:p w:rsidR="006937C3" w:rsidRPr="006937C3" w:rsidRDefault="006937C3" w:rsidP="00DA0416">
            <w:pPr>
              <w:rPr>
                <w:rFonts w:ascii="Verdana" w:hAnsi="Verdana"/>
                <w:bCs/>
                <w:sz w:val="20"/>
                <w:szCs w:val="20"/>
                <w:lang w:val="en-US"/>
              </w:rPr>
            </w:pPr>
            <w:r>
              <w:rPr>
                <w:rFonts w:ascii="Verdana" w:hAnsi="Verdana"/>
                <w:bCs/>
                <w:sz w:val="20"/>
                <w:szCs w:val="20"/>
                <w:lang w:val="en-US"/>
              </w:rPr>
              <w:t xml:space="preserve">It was </w:t>
            </w:r>
            <w:r w:rsidRPr="006937C3">
              <w:rPr>
                <w:rFonts w:ascii="Verdana" w:hAnsi="Verdana"/>
                <w:b/>
                <w:bCs/>
                <w:sz w:val="20"/>
                <w:szCs w:val="20"/>
                <w:lang w:val="en-US"/>
              </w:rPr>
              <w:t>AGREED</w:t>
            </w:r>
            <w:r>
              <w:rPr>
                <w:rFonts w:ascii="Verdana" w:hAnsi="Verdana"/>
                <w:bCs/>
                <w:sz w:val="20"/>
                <w:szCs w:val="20"/>
                <w:lang w:val="en-US"/>
              </w:rPr>
              <w:t xml:space="preserve"> that this was now ready to go to consultation.</w:t>
            </w:r>
          </w:p>
          <w:p w:rsidR="009611B1" w:rsidRDefault="009611B1" w:rsidP="009611B1">
            <w:pPr>
              <w:rPr>
                <w:rFonts w:ascii="Verdana" w:hAnsi="Verdana"/>
                <w:b/>
                <w:bCs/>
                <w:sz w:val="20"/>
                <w:szCs w:val="20"/>
                <w:lang w:val="en-US"/>
              </w:rPr>
            </w:pPr>
          </w:p>
          <w:p w:rsidR="00252F38" w:rsidRDefault="00252F38" w:rsidP="009611B1">
            <w:pPr>
              <w:rPr>
                <w:rFonts w:ascii="Verdana" w:hAnsi="Verdana"/>
                <w:sz w:val="20"/>
                <w:szCs w:val="20"/>
                <w:lang w:val="en-US"/>
              </w:rPr>
            </w:pPr>
          </w:p>
          <w:p w:rsidR="000537A3" w:rsidRPr="009611B1" w:rsidRDefault="000537A3" w:rsidP="009611B1">
            <w:pPr>
              <w:rPr>
                <w:rFonts w:ascii="Verdana" w:hAnsi="Verdana"/>
                <w:sz w:val="20"/>
                <w:szCs w:val="20"/>
                <w:lang w:val="en-US"/>
              </w:rPr>
            </w:pPr>
            <w:r>
              <w:rPr>
                <w:rFonts w:ascii="Verdana" w:hAnsi="Verdana"/>
                <w:sz w:val="20"/>
                <w:szCs w:val="20"/>
                <w:lang w:val="en-US"/>
              </w:rPr>
              <w:t xml:space="preserve"> </w:t>
            </w:r>
          </w:p>
        </w:tc>
      </w:tr>
      <w:tr w:rsidR="00D55EBE" w:rsidRPr="00704577" w:rsidTr="4EBA1768">
        <w:trPr>
          <w:jc w:val="center"/>
        </w:trPr>
        <w:tc>
          <w:tcPr>
            <w:tcW w:w="846" w:type="dxa"/>
          </w:tcPr>
          <w:p w:rsidR="00D55EBE" w:rsidRPr="00704577" w:rsidRDefault="00252F38" w:rsidP="00DA0416">
            <w:pPr>
              <w:rPr>
                <w:rFonts w:ascii="Verdana" w:hAnsi="Verdana"/>
                <w:sz w:val="20"/>
                <w:szCs w:val="20"/>
              </w:rPr>
            </w:pPr>
            <w:r>
              <w:rPr>
                <w:rFonts w:ascii="Verdana" w:hAnsi="Verdana"/>
                <w:sz w:val="20"/>
                <w:szCs w:val="20"/>
              </w:rPr>
              <w:lastRenderedPageBreak/>
              <w:t>8</w:t>
            </w:r>
          </w:p>
        </w:tc>
        <w:tc>
          <w:tcPr>
            <w:tcW w:w="8941" w:type="dxa"/>
          </w:tcPr>
          <w:p w:rsidR="000537A3" w:rsidRDefault="00252F38" w:rsidP="00252F38">
            <w:pPr>
              <w:rPr>
                <w:rFonts w:ascii="Verdana" w:hAnsi="Verdana"/>
                <w:b/>
                <w:sz w:val="20"/>
                <w:szCs w:val="20"/>
                <w:lang w:val="en-US"/>
              </w:rPr>
            </w:pPr>
            <w:r w:rsidRPr="00252F38">
              <w:rPr>
                <w:rFonts w:ascii="Verdana" w:hAnsi="Verdana"/>
                <w:b/>
                <w:sz w:val="20"/>
                <w:szCs w:val="20"/>
                <w:lang w:val="en-US"/>
              </w:rPr>
              <w:t>E</w:t>
            </w:r>
            <w:r>
              <w:rPr>
                <w:rFonts w:ascii="Verdana" w:hAnsi="Verdana"/>
                <w:b/>
                <w:sz w:val="20"/>
                <w:szCs w:val="20"/>
                <w:lang w:val="en-US"/>
              </w:rPr>
              <w:t>xecutive</w:t>
            </w:r>
            <w:r w:rsidRPr="00252F38">
              <w:rPr>
                <w:rFonts w:ascii="Verdana" w:hAnsi="Verdana"/>
                <w:b/>
                <w:sz w:val="20"/>
                <w:szCs w:val="20"/>
                <w:lang w:val="en-US"/>
              </w:rPr>
              <w:t xml:space="preserve"> Principal</w:t>
            </w:r>
          </w:p>
          <w:p w:rsidR="00EB4969" w:rsidRDefault="00EB4969" w:rsidP="00252F38">
            <w:pPr>
              <w:rPr>
                <w:rFonts w:ascii="Verdana" w:hAnsi="Verdana"/>
                <w:b/>
                <w:sz w:val="20"/>
                <w:szCs w:val="20"/>
                <w:lang w:val="en-US"/>
              </w:rPr>
            </w:pPr>
          </w:p>
          <w:p w:rsidR="00985DB6" w:rsidRDefault="00985DB6" w:rsidP="00252F38">
            <w:pPr>
              <w:rPr>
                <w:rFonts w:ascii="Verdana" w:hAnsi="Verdana"/>
                <w:b/>
                <w:sz w:val="20"/>
                <w:szCs w:val="20"/>
                <w:lang w:val="en-US"/>
              </w:rPr>
            </w:pPr>
            <w:r>
              <w:rPr>
                <w:rFonts w:ascii="Verdana" w:hAnsi="Verdana"/>
                <w:b/>
                <w:sz w:val="20"/>
                <w:szCs w:val="20"/>
                <w:lang w:val="en-US"/>
              </w:rPr>
              <w:t>Self-Evaluation</w:t>
            </w:r>
          </w:p>
          <w:p w:rsidR="00985DB6" w:rsidRDefault="4EBA1768" w:rsidP="4EBA1768">
            <w:pPr>
              <w:rPr>
                <w:rFonts w:ascii="Verdana" w:hAnsi="Verdana"/>
                <w:sz w:val="20"/>
                <w:szCs w:val="20"/>
                <w:lang w:val="en-US"/>
              </w:rPr>
            </w:pPr>
            <w:r w:rsidRPr="4EBA1768">
              <w:rPr>
                <w:rFonts w:ascii="Verdana" w:hAnsi="Verdana"/>
                <w:sz w:val="20"/>
                <w:szCs w:val="20"/>
                <w:lang w:val="en-US"/>
              </w:rPr>
              <w:t>The Executive Principal provided the SEF in advance of the meeting.  All governors confirmed they had read this and more detail was given by the Executive Principal. It showed the current position and areas of further work, this information will be used for the pre inspection phone call. Governors supported the document and found it informative.</w:t>
            </w:r>
          </w:p>
          <w:p w:rsidR="4EBA1768" w:rsidRDefault="4EBA1768" w:rsidP="4EBA1768">
            <w:pPr>
              <w:rPr>
                <w:rFonts w:ascii="Verdana" w:hAnsi="Verdana"/>
                <w:sz w:val="20"/>
                <w:szCs w:val="20"/>
                <w:lang w:val="en-US"/>
              </w:rPr>
            </w:pPr>
          </w:p>
          <w:p w:rsidR="4EBA1768" w:rsidRDefault="4EBA1768" w:rsidP="4EBA1768">
            <w:pPr>
              <w:rPr>
                <w:rFonts w:ascii="Verdana" w:hAnsi="Verdana"/>
                <w:b/>
                <w:bCs/>
                <w:sz w:val="20"/>
                <w:szCs w:val="20"/>
                <w:lang w:val="en-US"/>
              </w:rPr>
            </w:pPr>
            <w:r w:rsidRPr="4EBA1768">
              <w:rPr>
                <w:rFonts w:ascii="Verdana" w:hAnsi="Verdana"/>
                <w:b/>
                <w:bCs/>
                <w:sz w:val="20"/>
                <w:szCs w:val="20"/>
                <w:lang w:val="en-US"/>
              </w:rPr>
              <w:t>Intervention</w:t>
            </w:r>
          </w:p>
          <w:p w:rsidR="00985DB6" w:rsidRDefault="4EBA1768" w:rsidP="4EBA1768">
            <w:pPr>
              <w:rPr>
                <w:rFonts w:ascii="Verdana" w:hAnsi="Verdana"/>
                <w:sz w:val="20"/>
                <w:szCs w:val="20"/>
                <w:lang w:val="en-US"/>
              </w:rPr>
            </w:pPr>
            <w:r w:rsidRPr="4EBA1768">
              <w:rPr>
                <w:rFonts w:ascii="Verdana" w:hAnsi="Verdana"/>
                <w:sz w:val="20"/>
                <w:szCs w:val="20"/>
                <w:lang w:val="en-US"/>
              </w:rPr>
              <w:t xml:space="preserve">Intervention has started immediately on the return in September; this is in response to underachievement as well as COVID catchup. The Executive Principal has fully utilised the National Tutoring Programme to access funding for intervention. Early </w:t>
            </w:r>
            <w:r w:rsidRPr="4EBA1768">
              <w:rPr>
                <w:rFonts w:ascii="Verdana" w:hAnsi="Verdana"/>
                <w:sz w:val="20"/>
                <w:szCs w:val="20"/>
                <w:lang w:val="en-US"/>
              </w:rPr>
              <w:lastRenderedPageBreak/>
              <w:t xml:space="preserve">indication is that it is having a positive impact and this will be analysed at the end of the half term. Intervention is across literacy; numeracy; social and mental health; nurture; drama and communication and physical activity. The Executive Principal has produced a summary document which identifies the intervention strategy and associated costs, this will be added to GVO for Governors to read and there will be more discussion at the next meeting. </w:t>
            </w:r>
          </w:p>
          <w:p w:rsidR="00985DB6" w:rsidRDefault="00985DB6" w:rsidP="4EBA1768">
            <w:pPr>
              <w:rPr>
                <w:rFonts w:ascii="Verdana" w:hAnsi="Verdana"/>
                <w:sz w:val="20"/>
                <w:szCs w:val="20"/>
                <w:lang w:val="en-US"/>
              </w:rPr>
            </w:pPr>
          </w:p>
          <w:p w:rsidR="00985DB6" w:rsidRDefault="4EBA1768" w:rsidP="4EBA1768">
            <w:pPr>
              <w:rPr>
                <w:rFonts w:ascii="Verdana" w:hAnsi="Verdana"/>
                <w:b/>
                <w:bCs/>
                <w:sz w:val="20"/>
                <w:szCs w:val="20"/>
                <w:lang w:val="en-US"/>
              </w:rPr>
            </w:pPr>
            <w:r w:rsidRPr="4EBA1768">
              <w:rPr>
                <w:rFonts w:ascii="Verdana" w:hAnsi="Verdana"/>
                <w:b/>
                <w:bCs/>
                <w:sz w:val="20"/>
                <w:szCs w:val="20"/>
                <w:lang w:val="en-US"/>
              </w:rPr>
              <w:t>MAT Update</w:t>
            </w:r>
          </w:p>
          <w:p w:rsidR="00602D87" w:rsidRDefault="4EBA1768" w:rsidP="4EBA1768">
            <w:pPr>
              <w:rPr>
                <w:rFonts w:ascii="Verdana" w:hAnsi="Verdana"/>
                <w:sz w:val="20"/>
                <w:szCs w:val="20"/>
                <w:lang w:val="en-US"/>
              </w:rPr>
            </w:pPr>
            <w:r w:rsidRPr="4EBA1768">
              <w:rPr>
                <w:rFonts w:ascii="Verdana" w:hAnsi="Verdana"/>
                <w:sz w:val="20"/>
                <w:szCs w:val="20"/>
                <w:lang w:val="en-US"/>
              </w:rPr>
              <w:t>A MAT trust Meeting with the Wessex MAT has recently taken place, to explore the financial implications of the top slicing of the budget.  The Wessex MAT Business Manager provided a breakdown of what the school receives for the 5% contribution. to the MAT.  It was confirmed the 5% is from the SBS funding and not the additional funding per student.  This was a positive meeting which provided clarification and it became clear that many of the expenditures undertaken by the school, would be covered through the top slicing, thus reducing the need for the school to pay for the provision separately. The Executive Principal provided a flow chart and identified the stage of the process that we are currently at. The next step will be for Mike Foley, Chief Executive, to come into the school to talk with the Governors and staff.  A more detailed due diligence on behalf of the Wessex MAT could then begin after the half term. The advantages of a small school being part of a larger educational structure were discussed. Governors agreed that the process should continue.</w:t>
            </w:r>
          </w:p>
          <w:p w:rsidR="00602D87" w:rsidRDefault="00602D87" w:rsidP="00985DB6">
            <w:pPr>
              <w:rPr>
                <w:rFonts w:ascii="Verdana" w:hAnsi="Verdana"/>
                <w:b/>
                <w:sz w:val="20"/>
                <w:szCs w:val="20"/>
                <w:lang w:val="en-US"/>
              </w:rPr>
            </w:pPr>
          </w:p>
          <w:p w:rsidR="00602D87" w:rsidRDefault="00602D87" w:rsidP="00985DB6">
            <w:pPr>
              <w:rPr>
                <w:rFonts w:ascii="Verdana" w:hAnsi="Verdana"/>
                <w:b/>
                <w:sz w:val="20"/>
                <w:szCs w:val="20"/>
                <w:lang w:val="en-US"/>
              </w:rPr>
            </w:pPr>
            <w:r>
              <w:rPr>
                <w:rFonts w:ascii="Verdana" w:hAnsi="Verdana"/>
                <w:b/>
                <w:sz w:val="20"/>
                <w:szCs w:val="20"/>
                <w:lang w:val="en-US"/>
              </w:rPr>
              <w:t>DFE Update</w:t>
            </w:r>
          </w:p>
          <w:p w:rsidR="00602D87" w:rsidRPr="00252F38" w:rsidRDefault="4EBA1768" w:rsidP="4EBA1768">
            <w:pPr>
              <w:rPr>
                <w:rFonts w:ascii="Verdana" w:hAnsi="Verdana"/>
                <w:sz w:val="20"/>
                <w:szCs w:val="20"/>
                <w:lang w:val="en-US"/>
              </w:rPr>
            </w:pPr>
            <w:r w:rsidRPr="4EBA1768">
              <w:rPr>
                <w:rFonts w:ascii="Verdana" w:hAnsi="Verdana"/>
                <w:sz w:val="20"/>
                <w:szCs w:val="20"/>
                <w:lang w:val="en-US"/>
              </w:rPr>
              <w:t>Meetings are continuing to take place with the DFE regularly. There are also meeting with the Regional Schools South West and The Education Funding Agency. The Capital team had visited both sites in the summer and was pleased with the condition of the buildings. The new Health and Safety building is proving to be very successful.</w:t>
            </w:r>
          </w:p>
          <w:p w:rsidR="00602D87" w:rsidRPr="00252F38" w:rsidRDefault="4EBA1768" w:rsidP="4EBA1768">
            <w:pPr>
              <w:rPr>
                <w:rFonts w:ascii="Verdana" w:hAnsi="Verdana"/>
                <w:sz w:val="20"/>
                <w:szCs w:val="20"/>
                <w:lang w:val="en-US"/>
              </w:rPr>
            </w:pPr>
            <w:r w:rsidRPr="4EBA1768">
              <w:rPr>
                <w:rFonts w:ascii="Verdana" w:hAnsi="Verdana"/>
                <w:sz w:val="20"/>
                <w:szCs w:val="20"/>
                <w:lang w:val="en-US"/>
              </w:rPr>
              <w:t>Following additional options appraisals over the summer, the complex capital team have confirmed that a completely new school building on the KMC site is still the preferred option. The delay in taking the proposal to the Minister and Treasury has been due to the numerous changes in Government over the summer. A draft is now ready to take forward and if approved, it will be worked up further before a final submission in November.</w:t>
            </w:r>
          </w:p>
          <w:p w:rsidR="00602D87" w:rsidRPr="00252F38" w:rsidRDefault="4EBA1768" w:rsidP="4EBA1768">
            <w:pPr>
              <w:rPr>
                <w:rFonts w:ascii="Verdana" w:hAnsi="Verdana"/>
                <w:sz w:val="20"/>
                <w:szCs w:val="20"/>
                <w:lang w:val="en-US"/>
              </w:rPr>
            </w:pPr>
            <w:r w:rsidRPr="4EBA1768">
              <w:rPr>
                <w:rFonts w:ascii="Verdana" w:hAnsi="Verdana"/>
                <w:sz w:val="20"/>
                <w:szCs w:val="20"/>
                <w:lang w:val="en-US"/>
              </w:rPr>
              <w:t>The Executive Principal has met with the Deputy leader of the council and the Director of Education and Learning for Dorset, to gain support for the capital project. A possible meeting with Chris Loader, MP was also suggested and Governors were happy to attend a meeting. If there is further delay in the decision-making process then this will be the next course of action.</w:t>
            </w:r>
          </w:p>
          <w:p w:rsidR="00602D87" w:rsidRPr="00252F38" w:rsidRDefault="4EBA1768" w:rsidP="4EBA1768">
            <w:pPr>
              <w:rPr>
                <w:rFonts w:ascii="Verdana" w:hAnsi="Verdana"/>
                <w:sz w:val="20"/>
                <w:szCs w:val="20"/>
                <w:lang w:val="en-US"/>
              </w:rPr>
            </w:pPr>
            <w:r w:rsidRPr="4EBA1768">
              <w:rPr>
                <w:rFonts w:ascii="Verdana" w:hAnsi="Verdana"/>
                <w:sz w:val="20"/>
                <w:szCs w:val="20"/>
                <w:lang w:val="en-US"/>
              </w:rPr>
              <w:t>The Executive Principal has discussed the leasing of additional office space as a solution to the overcrowding that still exists on both sites. The school has 38 EHCPs, which require quite working spaces that do not currently exist. As a tempory solution, the current staff room at Poundbury could be moved to the new office space and providing space for a SEND Centre for students. This proposal has been discussed with the DfE, EFA, SW Regional Commissioning team and the local authority. It has been included in the funding request for additional financial support for the management of the split site. Further meetings are planned and an outcome is expected in the next week.</w:t>
            </w:r>
          </w:p>
          <w:p w:rsidR="00602D87" w:rsidRPr="00252F38" w:rsidRDefault="00602D87" w:rsidP="4EBA1768">
            <w:pPr>
              <w:rPr>
                <w:rFonts w:ascii="Verdana" w:hAnsi="Verdana"/>
                <w:sz w:val="20"/>
                <w:szCs w:val="20"/>
                <w:lang w:val="en-US"/>
              </w:rPr>
            </w:pPr>
          </w:p>
          <w:p w:rsidR="00602D87" w:rsidRPr="00252F38" w:rsidRDefault="00602D87" w:rsidP="4EBA1768">
            <w:pPr>
              <w:rPr>
                <w:rFonts w:ascii="Verdana" w:hAnsi="Verdana"/>
                <w:sz w:val="20"/>
                <w:szCs w:val="20"/>
                <w:lang w:val="en-US"/>
              </w:rPr>
            </w:pPr>
          </w:p>
        </w:tc>
      </w:tr>
      <w:tr w:rsidR="00D55EBE" w:rsidRPr="00704577" w:rsidTr="4EBA1768">
        <w:trPr>
          <w:jc w:val="center"/>
        </w:trPr>
        <w:tc>
          <w:tcPr>
            <w:tcW w:w="846" w:type="dxa"/>
          </w:tcPr>
          <w:p w:rsidR="00D55EBE" w:rsidRPr="00704577" w:rsidRDefault="00252F38" w:rsidP="00DA0416">
            <w:pPr>
              <w:rPr>
                <w:rFonts w:ascii="Verdana" w:hAnsi="Verdana"/>
                <w:sz w:val="20"/>
                <w:szCs w:val="20"/>
              </w:rPr>
            </w:pPr>
            <w:r>
              <w:rPr>
                <w:rFonts w:ascii="Verdana" w:hAnsi="Verdana"/>
                <w:sz w:val="20"/>
                <w:szCs w:val="20"/>
              </w:rPr>
              <w:lastRenderedPageBreak/>
              <w:t>9</w:t>
            </w:r>
          </w:p>
        </w:tc>
        <w:tc>
          <w:tcPr>
            <w:tcW w:w="8941" w:type="dxa"/>
          </w:tcPr>
          <w:p w:rsidR="00C202E7" w:rsidRDefault="00252F38" w:rsidP="00DA0416">
            <w:pPr>
              <w:rPr>
                <w:rFonts w:ascii="Verdana" w:hAnsi="Verdana"/>
                <w:b/>
                <w:bCs/>
                <w:sz w:val="20"/>
                <w:szCs w:val="20"/>
                <w:lang w:val="en-US"/>
              </w:rPr>
            </w:pPr>
            <w:r>
              <w:rPr>
                <w:rFonts w:ascii="Verdana" w:hAnsi="Verdana"/>
                <w:b/>
                <w:bCs/>
                <w:sz w:val="20"/>
                <w:szCs w:val="20"/>
                <w:lang w:val="en-US"/>
              </w:rPr>
              <w:t>Safeguarding</w:t>
            </w:r>
          </w:p>
          <w:p w:rsidR="000102A5" w:rsidRPr="00985DB6" w:rsidRDefault="4EBA1768" w:rsidP="4EBA1768">
            <w:pPr>
              <w:rPr>
                <w:rFonts w:ascii="Verdana" w:hAnsi="Verdana"/>
                <w:sz w:val="20"/>
                <w:szCs w:val="20"/>
                <w:lang w:val="en-US"/>
              </w:rPr>
            </w:pPr>
            <w:r w:rsidRPr="4EBA1768">
              <w:rPr>
                <w:rFonts w:ascii="Verdana" w:hAnsi="Verdana"/>
                <w:sz w:val="20"/>
                <w:szCs w:val="20"/>
                <w:lang w:val="en-US"/>
              </w:rPr>
              <w:t xml:space="preserve">KC had met with the lead DSL and confirmed that now there are more safeguarding officers on both sites. To support these staff going forward, supervision will be </w:t>
            </w:r>
            <w:r w:rsidRPr="4EBA1768">
              <w:rPr>
                <w:rFonts w:ascii="Verdana" w:hAnsi="Verdana"/>
                <w:sz w:val="20"/>
                <w:szCs w:val="20"/>
                <w:lang w:val="en-US"/>
              </w:rPr>
              <w:lastRenderedPageBreak/>
              <w:t>delivered in house by staff who have received training to do this.  KC felt that the school is effectively safeguarding students.  Review meetings between KC and DSL take place regularly and KC had visited the school twice already this term.</w:t>
            </w:r>
          </w:p>
          <w:p w:rsidR="00985DB6" w:rsidRPr="00985DB6" w:rsidRDefault="4EBA1768" w:rsidP="4EBA1768">
            <w:pPr>
              <w:rPr>
                <w:rFonts w:ascii="Verdana" w:hAnsi="Verdana"/>
                <w:sz w:val="20"/>
                <w:szCs w:val="20"/>
                <w:lang w:val="en-US"/>
              </w:rPr>
            </w:pPr>
            <w:r w:rsidRPr="4EBA1768">
              <w:rPr>
                <w:rFonts w:ascii="Verdana" w:hAnsi="Verdana"/>
                <w:sz w:val="20"/>
                <w:szCs w:val="20"/>
                <w:lang w:val="en-US"/>
              </w:rPr>
              <w:t xml:space="preserve">All staff have received the KSIE training and regular updates and reminder assessments take place. Records of attendance and completion are maintained.  Governors completed a safeguarding training course with the National College last term. Governors requested a different provider next time. All governors need to read the latest version of keeping Children Safe in Education as it was updated in September. Access details will be sent to all Governors. </w:t>
            </w:r>
          </w:p>
          <w:p w:rsidR="00985DB6" w:rsidRPr="00985DB6" w:rsidRDefault="4EBA1768" w:rsidP="4EBA1768">
            <w:pPr>
              <w:rPr>
                <w:rFonts w:ascii="Verdana" w:hAnsi="Verdana"/>
                <w:sz w:val="20"/>
                <w:szCs w:val="20"/>
                <w:lang w:val="en-US"/>
              </w:rPr>
            </w:pPr>
            <w:r w:rsidRPr="4EBA1768">
              <w:rPr>
                <w:rFonts w:ascii="Verdana" w:hAnsi="Verdana"/>
                <w:b/>
                <w:bCs/>
                <w:sz w:val="20"/>
                <w:szCs w:val="20"/>
                <w:lang w:val="en-US"/>
              </w:rPr>
              <w:t>Q</w:t>
            </w:r>
            <w:r w:rsidRPr="4EBA1768">
              <w:rPr>
                <w:rFonts w:ascii="Verdana" w:hAnsi="Verdana"/>
                <w:sz w:val="20"/>
                <w:szCs w:val="20"/>
                <w:lang w:val="en-US"/>
              </w:rPr>
              <w:t xml:space="preserve"> – Can we invite the DSL along to the next meeting.</w:t>
            </w:r>
          </w:p>
          <w:p w:rsidR="00985DB6" w:rsidRPr="00985DB6" w:rsidRDefault="4EBA1768" w:rsidP="4EBA1768">
            <w:pPr>
              <w:rPr>
                <w:rFonts w:ascii="Verdana" w:hAnsi="Verdana"/>
                <w:sz w:val="20"/>
                <w:szCs w:val="20"/>
                <w:lang w:val="en-US"/>
              </w:rPr>
            </w:pPr>
            <w:r w:rsidRPr="4EBA1768">
              <w:rPr>
                <w:rFonts w:ascii="Verdana" w:hAnsi="Verdana"/>
                <w:b/>
                <w:bCs/>
                <w:sz w:val="20"/>
                <w:szCs w:val="20"/>
                <w:lang w:val="en-US"/>
              </w:rPr>
              <w:t>A</w:t>
            </w:r>
            <w:r w:rsidRPr="4EBA1768">
              <w:rPr>
                <w:rFonts w:ascii="Verdana" w:hAnsi="Verdana"/>
                <w:sz w:val="20"/>
                <w:szCs w:val="20"/>
                <w:lang w:val="en-US"/>
              </w:rPr>
              <w:t xml:space="preserve"> – </w:t>
            </w:r>
            <w:r w:rsidRPr="4EBA1768">
              <w:rPr>
                <w:rFonts w:ascii="Verdana" w:hAnsi="Verdana"/>
                <w:b/>
                <w:bCs/>
                <w:sz w:val="20"/>
                <w:szCs w:val="20"/>
                <w:lang w:val="en-US"/>
              </w:rPr>
              <w:t>Yes this will be taken forward as an action.</w:t>
            </w:r>
          </w:p>
          <w:p w:rsidR="00941491" w:rsidRPr="000537A3" w:rsidRDefault="00941491" w:rsidP="00DA0416">
            <w:pPr>
              <w:rPr>
                <w:rFonts w:ascii="Verdana" w:hAnsi="Verdana"/>
                <w:sz w:val="20"/>
                <w:szCs w:val="20"/>
                <w:lang w:val="en-US"/>
              </w:rPr>
            </w:pPr>
            <w:r>
              <w:rPr>
                <w:rFonts w:ascii="Verdana" w:hAnsi="Verdana"/>
                <w:sz w:val="20"/>
                <w:szCs w:val="20"/>
                <w:lang w:val="en-US"/>
              </w:rPr>
              <w:t xml:space="preserve"> </w:t>
            </w:r>
          </w:p>
        </w:tc>
      </w:tr>
      <w:tr w:rsidR="00D55EBE" w:rsidRPr="00704577" w:rsidTr="4EBA1768">
        <w:trPr>
          <w:jc w:val="center"/>
        </w:trPr>
        <w:tc>
          <w:tcPr>
            <w:tcW w:w="846" w:type="dxa"/>
          </w:tcPr>
          <w:p w:rsidR="00D55EBE" w:rsidRPr="00704577" w:rsidRDefault="005B4440" w:rsidP="00DA0416">
            <w:pPr>
              <w:rPr>
                <w:rFonts w:ascii="Verdana" w:hAnsi="Verdana"/>
                <w:sz w:val="20"/>
                <w:szCs w:val="20"/>
              </w:rPr>
            </w:pPr>
            <w:r>
              <w:rPr>
                <w:rFonts w:ascii="Verdana" w:hAnsi="Verdana"/>
                <w:sz w:val="20"/>
                <w:szCs w:val="20"/>
              </w:rPr>
              <w:lastRenderedPageBreak/>
              <w:t>1</w:t>
            </w:r>
            <w:r w:rsidR="00252F38">
              <w:rPr>
                <w:rFonts w:ascii="Verdana" w:hAnsi="Verdana"/>
                <w:sz w:val="20"/>
                <w:szCs w:val="20"/>
              </w:rPr>
              <w:t>0</w:t>
            </w:r>
          </w:p>
        </w:tc>
        <w:tc>
          <w:tcPr>
            <w:tcW w:w="8941" w:type="dxa"/>
          </w:tcPr>
          <w:p w:rsidR="005B4440" w:rsidRDefault="00252F38" w:rsidP="003B1488">
            <w:pPr>
              <w:rPr>
                <w:rFonts w:ascii="Verdana" w:hAnsi="Verdana"/>
                <w:b/>
                <w:bCs/>
                <w:sz w:val="20"/>
                <w:szCs w:val="20"/>
                <w:lang w:val="en-US"/>
              </w:rPr>
            </w:pPr>
            <w:r>
              <w:rPr>
                <w:rFonts w:ascii="Verdana" w:hAnsi="Verdana"/>
                <w:b/>
                <w:bCs/>
                <w:sz w:val="20"/>
                <w:szCs w:val="20"/>
                <w:lang w:val="en-US"/>
              </w:rPr>
              <w:t>Annual Letter to the Trust’s Accounting Officer</w:t>
            </w:r>
          </w:p>
          <w:p w:rsidR="00941491" w:rsidRDefault="00EB4969" w:rsidP="003B1488">
            <w:pPr>
              <w:rPr>
                <w:rFonts w:ascii="Verdana" w:hAnsi="Verdana"/>
                <w:sz w:val="20"/>
                <w:szCs w:val="20"/>
                <w:lang w:val="en-US"/>
              </w:rPr>
            </w:pPr>
            <w:r>
              <w:rPr>
                <w:rFonts w:ascii="Verdana" w:hAnsi="Verdana"/>
                <w:sz w:val="20"/>
                <w:szCs w:val="20"/>
                <w:lang w:val="en-US"/>
              </w:rPr>
              <w:t>The annual fund</w:t>
            </w:r>
            <w:r w:rsidR="00985DB6">
              <w:rPr>
                <w:rFonts w:ascii="Verdana" w:hAnsi="Verdana"/>
                <w:sz w:val="20"/>
                <w:szCs w:val="20"/>
                <w:lang w:val="en-US"/>
              </w:rPr>
              <w:t>ing letter from ESFA was tabled.</w:t>
            </w:r>
          </w:p>
          <w:p w:rsidR="00941491" w:rsidRPr="00941491" w:rsidRDefault="00941491" w:rsidP="003B1488">
            <w:pPr>
              <w:rPr>
                <w:rFonts w:ascii="Verdana" w:hAnsi="Verdana"/>
                <w:sz w:val="20"/>
                <w:szCs w:val="20"/>
                <w:lang w:val="en-US"/>
              </w:rPr>
            </w:pPr>
          </w:p>
        </w:tc>
      </w:tr>
      <w:tr w:rsidR="00D55EBE" w:rsidRPr="00704577" w:rsidTr="4EBA1768">
        <w:trPr>
          <w:jc w:val="center"/>
        </w:trPr>
        <w:tc>
          <w:tcPr>
            <w:tcW w:w="846" w:type="dxa"/>
          </w:tcPr>
          <w:p w:rsidR="00D55EBE" w:rsidRPr="00704577" w:rsidRDefault="005B4440" w:rsidP="00DA0416">
            <w:pPr>
              <w:rPr>
                <w:rFonts w:ascii="Verdana" w:hAnsi="Verdana"/>
                <w:sz w:val="20"/>
                <w:szCs w:val="20"/>
              </w:rPr>
            </w:pPr>
            <w:r>
              <w:rPr>
                <w:rFonts w:ascii="Verdana" w:hAnsi="Verdana"/>
                <w:sz w:val="20"/>
                <w:szCs w:val="20"/>
              </w:rPr>
              <w:t>1</w:t>
            </w:r>
            <w:r w:rsidR="00252F38">
              <w:rPr>
                <w:rFonts w:ascii="Verdana" w:hAnsi="Verdana"/>
                <w:sz w:val="20"/>
                <w:szCs w:val="20"/>
              </w:rPr>
              <w:t>1</w:t>
            </w:r>
          </w:p>
        </w:tc>
        <w:tc>
          <w:tcPr>
            <w:tcW w:w="8941" w:type="dxa"/>
          </w:tcPr>
          <w:p w:rsidR="00E1157B" w:rsidRDefault="00834B28" w:rsidP="00252F38">
            <w:pPr>
              <w:rPr>
                <w:rFonts w:ascii="Verdana" w:hAnsi="Verdana"/>
                <w:b/>
                <w:sz w:val="20"/>
                <w:szCs w:val="20"/>
                <w:lang w:val="en-US"/>
              </w:rPr>
            </w:pPr>
            <w:r w:rsidRPr="00834B28">
              <w:rPr>
                <w:rFonts w:ascii="Verdana" w:hAnsi="Verdana"/>
                <w:b/>
                <w:sz w:val="20"/>
                <w:szCs w:val="20"/>
                <w:lang w:val="en-US"/>
              </w:rPr>
              <w:t>Business Manager Report</w:t>
            </w:r>
          </w:p>
          <w:p w:rsidR="00CE629D" w:rsidRDefault="00CE629D" w:rsidP="00252F38">
            <w:pPr>
              <w:rPr>
                <w:rFonts w:ascii="Verdana" w:hAnsi="Verdana"/>
                <w:sz w:val="20"/>
                <w:szCs w:val="20"/>
                <w:lang w:val="en-US"/>
              </w:rPr>
            </w:pPr>
            <w:r w:rsidRPr="00CE629D">
              <w:rPr>
                <w:rFonts w:ascii="Verdana" w:hAnsi="Verdana"/>
                <w:sz w:val="20"/>
                <w:szCs w:val="20"/>
                <w:lang w:val="en-US"/>
              </w:rPr>
              <w:t>A Business Report and Financial Management accounts were provided in advance of the meeting to governors for the period up to 31/08/2022.</w:t>
            </w:r>
          </w:p>
          <w:p w:rsidR="00CE629D" w:rsidRDefault="00CE629D" w:rsidP="00252F38">
            <w:pPr>
              <w:rPr>
                <w:rFonts w:ascii="Verdana" w:hAnsi="Verdana"/>
                <w:sz w:val="20"/>
                <w:szCs w:val="20"/>
                <w:lang w:val="en-US"/>
              </w:rPr>
            </w:pPr>
          </w:p>
          <w:p w:rsidR="00CE629D" w:rsidRDefault="00CE629D" w:rsidP="00252F38">
            <w:pPr>
              <w:rPr>
                <w:rFonts w:ascii="Verdana" w:hAnsi="Verdana"/>
                <w:sz w:val="20"/>
                <w:szCs w:val="20"/>
                <w:lang w:val="en-US"/>
              </w:rPr>
            </w:pPr>
            <w:r>
              <w:rPr>
                <w:rFonts w:ascii="Verdana" w:hAnsi="Verdana"/>
                <w:sz w:val="20"/>
                <w:szCs w:val="20"/>
                <w:lang w:val="en-US"/>
              </w:rPr>
              <w:t>The following was noted:</w:t>
            </w:r>
          </w:p>
          <w:p w:rsidR="00CE629D" w:rsidRPr="00CE629D" w:rsidRDefault="00CE629D" w:rsidP="00252F38">
            <w:pPr>
              <w:rPr>
                <w:rFonts w:ascii="Verdana" w:hAnsi="Verdana"/>
                <w:sz w:val="20"/>
                <w:szCs w:val="20"/>
                <w:lang w:val="en-US"/>
              </w:rPr>
            </w:pPr>
          </w:p>
          <w:p w:rsidR="00796BD7" w:rsidRDefault="00796BD7" w:rsidP="00252F38">
            <w:pPr>
              <w:rPr>
                <w:rFonts w:ascii="Verdana" w:hAnsi="Verdana"/>
                <w:b/>
                <w:sz w:val="20"/>
                <w:szCs w:val="20"/>
                <w:lang w:val="en-US"/>
              </w:rPr>
            </w:pPr>
          </w:p>
          <w:p w:rsidR="00796BD7" w:rsidRPr="00CE629D" w:rsidRDefault="00CE629D" w:rsidP="00CE629D">
            <w:pPr>
              <w:pStyle w:val="ListParagraph"/>
              <w:numPr>
                <w:ilvl w:val="0"/>
                <w:numId w:val="12"/>
              </w:numPr>
              <w:rPr>
                <w:rFonts w:ascii="Verdana" w:hAnsi="Verdana"/>
                <w:sz w:val="20"/>
                <w:szCs w:val="20"/>
                <w:lang w:val="en-US"/>
              </w:rPr>
            </w:pPr>
            <w:r>
              <w:rPr>
                <w:rFonts w:ascii="Verdana" w:hAnsi="Verdana"/>
                <w:sz w:val="20"/>
                <w:szCs w:val="20"/>
                <w:lang w:val="en-US"/>
              </w:rPr>
              <w:t>A</w:t>
            </w:r>
            <w:r w:rsidR="00796BD7" w:rsidRPr="00CE629D">
              <w:rPr>
                <w:rFonts w:ascii="Verdana" w:hAnsi="Verdana"/>
                <w:sz w:val="20"/>
                <w:szCs w:val="20"/>
                <w:lang w:val="en-US"/>
              </w:rPr>
              <w:t>ll expected income for 2021-22 had been received and accounts are ready for the external audit which starts w/c</w:t>
            </w:r>
            <w:r w:rsidR="00602D87" w:rsidRPr="00CE629D">
              <w:rPr>
                <w:rFonts w:ascii="Verdana" w:hAnsi="Verdana"/>
                <w:sz w:val="20"/>
                <w:szCs w:val="20"/>
                <w:lang w:val="en-US"/>
              </w:rPr>
              <w:t xml:space="preserve"> 10/10/2022.</w:t>
            </w:r>
          </w:p>
          <w:p w:rsidR="00602D87" w:rsidRPr="00CE629D" w:rsidRDefault="00602D87" w:rsidP="00C25B23">
            <w:pPr>
              <w:pStyle w:val="ListParagraph"/>
              <w:numPr>
                <w:ilvl w:val="0"/>
                <w:numId w:val="12"/>
              </w:numPr>
              <w:rPr>
                <w:rFonts w:ascii="Verdana" w:hAnsi="Verdana"/>
                <w:sz w:val="20"/>
                <w:szCs w:val="20"/>
                <w:lang w:val="en-US"/>
              </w:rPr>
            </w:pPr>
            <w:r w:rsidRPr="00CE629D">
              <w:rPr>
                <w:rFonts w:ascii="Verdana" w:hAnsi="Verdana"/>
                <w:sz w:val="20"/>
                <w:szCs w:val="20"/>
                <w:lang w:val="en-US"/>
              </w:rPr>
              <w:t>Currently the school is showing a surplus of approximately £28k.  This may change once the audit is completed.</w:t>
            </w:r>
          </w:p>
          <w:p w:rsidR="00602D87" w:rsidRPr="00CE629D" w:rsidRDefault="00602D87" w:rsidP="00C25B23">
            <w:pPr>
              <w:pStyle w:val="ListParagraph"/>
              <w:numPr>
                <w:ilvl w:val="0"/>
                <w:numId w:val="12"/>
              </w:numPr>
              <w:rPr>
                <w:rFonts w:ascii="Verdana" w:hAnsi="Verdana"/>
                <w:sz w:val="20"/>
                <w:szCs w:val="20"/>
                <w:lang w:val="en-US"/>
              </w:rPr>
            </w:pPr>
            <w:r w:rsidRPr="00CE629D">
              <w:rPr>
                <w:rFonts w:ascii="Verdana" w:hAnsi="Verdana"/>
                <w:sz w:val="20"/>
                <w:szCs w:val="20"/>
                <w:lang w:val="en-US"/>
              </w:rPr>
              <w:t>The SLA with Kingston Maurward for the Estate had been revised with a 4% increase which equates to £364 per pupil.  There has not been an increase in over 5 years.  It was agreed that the school would not be charged for year 11 students as they no longer used the facilities of the estate.</w:t>
            </w:r>
          </w:p>
          <w:p w:rsidR="00437645" w:rsidRPr="00CE629D" w:rsidRDefault="4EBA1768" w:rsidP="00C25B23">
            <w:pPr>
              <w:pStyle w:val="ListParagraph"/>
              <w:numPr>
                <w:ilvl w:val="0"/>
                <w:numId w:val="12"/>
              </w:numPr>
              <w:rPr>
                <w:rFonts w:ascii="Verdana" w:hAnsi="Verdana"/>
                <w:sz w:val="20"/>
                <w:szCs w:val="20"/>
                <w:lang w:val="en-US"/>
              </w:rPr>
            </w:pPr>
            <w:r w:rsidRPr="4EBA1768">
              <w:rPr>
                <w:rFonts w:ascii="Verdana" w:hAnsi="Verdana"/>
                <w:sz w:val="20"/>
                <w:szCs w:val="20"/>
                <w:lang w:val="en-US"/>
              </w:rPr>
              <w:t>Two members of staff had applied to go into the Upper Pay Scales and their application had been accepted by the Executive Principal to commence 01/09/2022.  The staff have been successful in all teaching expectations and will continue to add value to the school.</w:t>
            </w:r>
          </w:p>
          <w:p w:rsidR="00602D87" w:rsidRPr="00CE629D" w:rsidRDefault="00437645" w:rsidP="00C25B23">
            <w:pPr>
              <w:pStyle w:val="ListParagraph"/>
              <w:numPr>
                <w:ilvl w:val="0"/>
                <w:numId w:val="12"/>
              </w:numPr>
              <w:rPr>
                <w:rFonts w:ascii="Verdana" w:hAnsi="Verdana"/>
                <w:sz w:val="20"/>
                <w:szCs w:val="20"/>
                <w:lang w:val="en-US"/>
              </w:rPr>
            </w:pPr>
            <w:r w:rsidRPr="00CE629D">
              <w:rPr>
                <w:rFonts w:ascii="Verdana" w:hAnsi="Verdana"/>
                <w:sz w:val="20"/>
                <w:szCs w:val="20"/>
                <w:lang w:val="en-US"/>
              </w:rPr>
              <w:t>Cash Flow for the school remains stable.</w:t>
            </w:r>
          </w:p>
          <w:p w:rsidR="00437645" w:rsidRPr="00CE629D" w:rsidRDefault="4EBA1768" w:rsidP="00C25B23">
            <w:pPr>
              <w:pStyle w:val="ListParagraph"/>
              <w:numPr>
                <w:ilvl w:val="0"/>
                <w:numId w:val="12"/>
              </w:numPr>
              <w:rPr>
                <w:rFonts w:ascii="Verdana" w:hAnsi="Verdana"/>
                <w:sz w:val="20"/>
                <w:szCs w:val="20"/>
                <w:lang w:val="en-US"/>
              </w:rPr>
            </w:pPr>
            <w:r w:rsidRPr="4EBA1768">
              <w:rPr>
                <w:rFonts w:ascii="Verdana" w:hAnsi="Verdana"/>
                <w:sz w:val="20"/>
                <w:szCs w:val="20"/>
                <w:lang w:val="en-US"/>
              </w:rPr>
              <w:t>Internal Audit had taken place with ICCA with regards to governance and the Business Manager will circulate this shortly.</w:t>
            </w:r>
          </w:p>
          <w:p w:rsidR="00602D87" w:rsidRPr="00CE629D" w:rsidRDefault="4EBA1768" w:rsidP="00C25B23">
            <w:pPr>
              <w:pStyle w:val="ListParagraph"/>
              <w:numPr>
                <w:ilvl w:val="0"/>
                <w:numId w:val="12"/>
              </w:numPr>
              <w:rPr>
                <w:rFonts w:ascii="Verdana" w:hAnsi="Verdana"/>
                <w:sz w:val="20"/>
                <w:szCs w:val="20"/>
                <w:lang w:val="en-US"/>
              </w:rPr>
            </w:pPr>
            <w:r w:rsidRPr="4EBA1768">
              <w:rPr>
                <w:rFonts w:ascii="Verdana" w:hAnsi="Verdana"/>
                <w:sz w:val="20"/>
                <w:szCs w:val="20"/>
                <w:lang w:val="en-US"/>
              </w:rPr>
              <w:t>Governors noted the changes within the Academies Trust Handbook 2022 which has been uploaded to GVO for all governors.</w:t>
            </w:r>
          </w:p>
          <w:p w:rsidR="00437645" w:rsidRPr="00CE629D" w:rsidRDefault="4EBA1768" w:rsidP="00CE629D">
            <w:pPr>
              <w:pStyle w:val="ListParagraph"/>
              <w:numPr>
                <w:ilvl w:val="0"/>
                <w:numId w:val="12"/>
              </w:numPr>
              <w:rPr>
                <w:rFonts w:ascii="Verdana" w:hAnsi="Verdana"/>
                <w:sz w:val="20"/>
                <w:szCs w:val="20"/>
                <w:lang w:val="en-US"/>
              </w:rPr>
            </w:pPr>
            <w:r w:rsidRPr="4EBA1768">
              <w:rPr>
                <w:rFonts w:ascii="Verdana" w:hAnsi="Verdana"/>
                <w:sz w:val="20"/>
                <w:szCs w:val="20"/>
                <w:lang w:val="en-US"/>
              </w:rPr>
              <w:t>Budget for 2022-23 has been amended to take into account the new teachers pay increases from September.  At present the school is estimating a £87k in year deficit for 2022/23.  Like all schools the pay increase came as a surprise in August which means it had not been budgeted for.  At this time the school has not been made aware of any grant for the pay increases.  The school will continue to review the expenditure and look at natural wastage throughout the year.</w:t>
            </w:r>
          </w:p>
          <w:p w:rsidR="00437645" w:rsidRPr="00CE629D" w:rsidRDefault="4EBA1768" w:rsidP="00C25B23">
            <w:pPr>
              <w:pStyle w:val="ListParagraph"/>
              <w:numPr>
                <w:ilvl w:val="0"/>
                <w:numId w:val="12"/>
              </w:numPr>
              <w:rPr>
                <w:rFonts w:ascii="Verdana" w:hAnsi="Verdana"/>
                <w:sz w:val="20"/>
                <w:szCs w:val="20"/>
                <w:lang w:val="en-US"/>
              </w:rPr>
            </w:pPr>
            <w:r w:rsidRPr="4EBA1768">
              <w:rPr>
                <w:rFonts w:ascii="Verdana" w:hAnsi="Verdana"/>
                <w:sz w:val="20"/>
                <w:szCs w:val="20"/>
                <w:lang w:val="en-US"/>
              </w:rPr>
              <w:t xml:space="preserve">Electricity costs for 2022/23 will remain stable as we are in a fixed contract for both sites.  </w:t>
            </w:r>
          </w:p>
          <w:p w:rsidR="00437645" w:rsidRPr="00CE629D" w:rsidRDefault="4EBA1768" w:rsidP="00CE629D">
            <w:pPr>
              <w:pStyle w:val="ListParagraph"/>
              <w:numPr>
                <w:ilvl w:val="0"/>
                <w:numId w:val="12"/>
              </w:numPr>
              <w:rPr>
                <w:rFonts w:ascii="Verdana" w:hAnsi="Verdana"/>
                <w:sz w:val="20"/>
                <w:szCs w:val="20"/>
                <w:lang w:val="en-US"/>
              </w:rPr>
            </w:pPr>
            <w:r w:rsidRPr="4EBA1768">
              <w:rPr>
                <w:rFonts w:ascii="Verdana" w:hAnsi="Verdana"/>
                <w:sz w:val="20"/>
                <w:szCs w:val="20"/>
                <w:lang w:val="en-US"/>
              </w:rPr>
              <w:t>TR and AM are continuing to work with the ESFA with regards to the split site funding.  Several meetings have taken place and a further meeting is due on the 6</w:t>
            </w:r>
            <w:r w:rsidRPr="4EBA1768">
              <w:rPr>
                <w:rFonts w:ascii="Verdana" w:hAnsi="Verdana"/>
                <w:sz w:val="20"/>
                <w:szCs w:val="20"/>
                <w:vertAlign w:val="superscript"/>
                <w:lang w:val="en-US"/>
              </w:rPr>
              <w:t>th</w:t>
            </w:r>
            <w:r w:rsidRPr="4EBA1768">
              <w:rPr>
                <w:rFonts w:ascii="Verdana" w:hAnsi="Verdana"/>
                <w:sz w:val="20"/>
                <w:szCs w:val="20"/>
                <w:lang w:val="en-US"/>
              </w:rPr>
              <w:t xml:space="preserve"> October to review the budget and discuss the lease.</w:t>
            </w:r>
          </w:p>
          <w:p w:rsidR="00834B28" w:rsidRPr="00834B28" w:rsidRDefault="00437645" w:rsidP="00CE629D">
            <w:pPr>
              <w:rPr>
                <w:rFonts w:ascii="Verdana" w:hAnsi="Verdana"/>
                <w:b/>
                <w:sz w:val="20"/>
                <w:szCs w:val="20"/>
                <w:lang w:val="en-US"/>
              </w:rPr>
            </w:pPr>
            <w:r>
              <w:rPr>
                <w:rFonts w:ascii="Verdana" w:hAnsi="Verdana"/>
                <w:sz w:val="20"/>
                <w:szCs w:val="20"/>
                <w:lang w:val="en-US"/>
              </w:rPr>
              <w:t xml:space="preserve"> </w:t>
            </w:r>
          </w:p>
        </w:tc>
      </w:tr>
      <w:tr w:rsidR="003763E3" w:rsidRPr="00704577" w:rsidTr="4EBA1768">
        <w:trPr>
          <w:jc w:val="center"/>
        </w:trPr>
        <w:tc>
          <w:tcPr>
            <w:tcW w:w="846" w:type="dxa"/>
          </w:tcPr>
          <w:p w:rsidR="003763E3" w:rsidRPr="00704577" w:rsidRDefault="005B4440" w:rsidP="00DA0416">
            <w:pPr>
              <w:rPr>
                <w:rFonts w:ascii="Verdana" w:hAnsi="Verdana"/>
                <w:sz w:val="20"/>
                <w:szCs w:val="20"/>
              </w:rPr>
            </w:pPr>
            <w:r>
              <w:rPr>
                <w:rFonts w:ascii="Verdana" w:hAnsi="Verdana"/>
                <w:sz w:val="20"/>
                <w:szCs w:val="20"/>
              </w:rPr>
              <w:t>1</w:t>
            </w:r>
            <w:r w:rsidR="00834B28">
              <w:rPr>
                <w:rFonts w:ascii="Verdana" w:hAnsi="Verdana"/>
                <w:sz w:val="20"/>
                <w:szCs w:val="20"/>
              </w:rPr>
              <w:t>2</w:t>
            </w:r>
          </w:p>
        </w:tc>
        <w:tc>
          <w:tcPr>
            <w:tcW w:w="8941" w:type="dxa"/>
          </w:tcPr>
          <w:p w:rsidR="00834B28" w:rsidRDefault="00064D13" w:rsidP="00DA0416">
            <w:pPr>
              <w:rPr>
                <w:rFonts w:ascii="Verdana" w:hAnsi="Verdana"/>
                <w:b/>
                <w:bCs/>
                <w:sz w:val="20"/>
                <w:szCs w:val="20"/>
                <w:lang w:val="en-US"/>
              </w:rPr>
            </w:pPr>
            <w:r>
              <w:rPr>
                <w:rFonts w:ascii="Verdana" w:hAnsi="Verdana"/>
                <w:b/>
                <w:bCs/>
                <w:sz w:val="20"/>
                <w:szCs w:val="20"/>
                <w:lang w:val="en-US"/>
              </w:rPr>
              <w:t xml:space="preserve">Finance &amp; </w:t>
            </w:r>
            <w:r w:rsidR="00941491">
              <w:rPr>
                <w:rFonts w:ascii="Verdana" w:hAnsi="Verdana"/>
                <w:b/>
                <w:bCs/>
                <w:sz w:val="20"/>
                <w:szCs w:val="20"/>
                <w:lang w:val="en-US"/>
              </w:rPr>
              <w:t xml:space="preserve">Audit </w:t>
            </w:r>
            <w:r>
              <w:rPr>
                <w:rFonts w:ascii="Verdana" w:hAnsi="Verdana"/>
                <w:b/>
                <w:bCs/>
                <w:sz w:val="20"/>
                <w:szCs w:val="20"/>
                <w:lang w:val="en-US"/>
              </w:rPr>
              <w:t xml:space="preserve">Committee </w:t>
            </w:r>
            <w:r w:rsidR="00941491">
              <w:rPr>
                <w:rFonts w:ascii="Verdana" w:hAnsi="Verdana"/>
                <w:b/>
                <w:bCs/>
                <w:sz w:val="20"/>
                <w:szCs w:val="20"/>
                <w:lang w:val="en-US"/>
              </w:rPr>
              <w:t>meeting – 16</w:t>
            </w:r>
            <w:r w:rsidR="00941491" w:rsidRPr="00941491">
              <w:rPr>
                <w:rFonts w:ascii="Verdana" w:hAnsi="Verdana"/>
                <w:b/>
                <w:bCs/>
                <w:sz w:val="20"/>
                <w:szCs w:val="20"/>
                <w:vertAlign w:val="superscript"/>
                <w:lang w:val="en-US"/>
              </w:rPr>
              <w:t>th</w:t>
            </w:r>
            <w:r w:rsidR="00834B28">
              <w:rPr>
                <w:rFonts w:ascii="Verdana" w:hAnsi="Verdana"/>
                <w:b/>
                <w:bCs/>
                <w:sz w:val="20"/>
                <w:szCs w:val="20"/>
                <w:lang w:val="en-US"/>
              </w:rPr>
              <w:t xml:space="preserve"> June 2022. </w:t>
            </w:r>
          </w:p>
          <w:p w:rsidR="00064D13" w:rsidRPr="00834B28" w:rsidRDefault="4EBA1768" w:rsidP="00834B28">
            <w:pPr>
              <w:pStyle w:val="ListParagraph"/>
              <w:numPr>
                <w:ilvl w:val="0"/>
                <w:numId w:val="12"/>
              </w:numPr>
              <w:rPr>
                <w:rFonts w:ascii="Verdana" w:hAnsi="Verdana"/>
                <w:sz w:val="20"/>
                <w:szCs w:val="20"/>
                <w:lang w:val="en-US"/>
              </w:rPr>
            </w:pPr>
            <w:r w:rsidRPr="4EBA1768">
              <w:rPr>
                <w:rFonts w:ascii="Verdana" w:hAnsi="Verdana"/>
                <w:sz w:val="20"/>
                <w:szCs w:val="20"/>
                <w:lang w:val="en-US"/>
              </w:rPr>
              <w:t xml:space="preserve">The Governors </w:t>
            </w:r>
            <w:r w:rsidRPr="4EBA1768">
              <w:rPr>
                <w:rFonts w:ascii="Verdana" w:hAnsi="Verdana"/>
                <w:b/>
                <w:bCs/>
                <w:sz w:val="20"/>
                <w:szCs w:val="20"/>
                <w:lang w:val="en-US"/>
              </w:rPr>
              <w:t xml:space="preserve">APPROVED </w:t>
            </w:r>
            <w:r w:rsidRPr="4EBA1768">
              <w:rPr>
                <w:rFonts w:ascii="Verdana" w:hAnsi="Verdana"/>
                <w:sz w:val="20"/>
                <w:szCs w:val="20"/>
                <w:lang w:val="en-US"/>
              </w:rPr>
              <w:t xml:space="preserve">the minutes. </w:t>
            </w:r>
          </w:p>
          <w:p w:rsidR="00064D13" w:rsidRPr="00834B28" w:rsidRDefault="4EBA1768" w:rsidP="00834B28">
            <w:pPr>
              <w:pStyle w:val="ListParagraph"/>
              <w:numPr>
                <w:ilvl w:val="0"/>
                <w:numId w:val="12"/>
              </w:numPr>
              <w:rPr>
                <w:rFonts w:ascii="Verdana" w:hAnsi="Verdana"/>
                <w:bCs/>
                <w:sz w:val="20"/>
                <w:szCs w:val="20"/>
                <w:lang w:val="en-US"/>
              </w:rPr>
            </w:pPr>
            <w:r w:rsidRPr="4EBA1768">
              <w:rPr>
                <w:rFonts w:ascii="Verdana" w:hAnsi="Verdana"/>
                <w:sz w:val="20"/>
                <w:szCs w:val="20"/>
                <w:lang w:val="en-US"/>
              </w:rPr>
              <w:t>All Governors completed the Skills Audit and the summary was presented, the only amber was that not all governors had acted as Chair.</w:t>
            </w:r>
          </w:p>
          <w:p w:rsidR="00834B28" w:rsidRPr="00834B28" w:rsidRDefault="4EBA1768" w:rsidP="00834B28">
            <w:pPr>
              <w:pStyle w:val="ListParagraph"/>
              <w:numPr>
                <w:ilvl w:val="0"/>
                <w:numId w:val="12"/>
              </w:numPr>
              <w:rPr>
                <w:rFonts w:ascii="Verdana" w:hAnsi="Verdana"/>
                <w:bCs/>
                <w:sz w:val="20"/>
                <w:szCs w:val="20"/>
                <w:lang w:val="en-US"/>
              </w:rPr>
            </w:pPr>
            <w:r w:rsidRPr="4EBA1768">
              <w:rPr>
                <w:rFonts w:ascii="Verdana" w:hAnsi="Verdana"/>
                <w:sz w:val="20"/>
                <w:szCs w:val="20"/>
                <w:lang w:val="en-US"/>
              </w:rPr>
              <w:t xml:space="preserve">Corporate risk register was tabled and discussed.  It was </w:t>
            </w:r>
            <w:r w:rsidRPr="4EBA1768">
              <w:rPr>
                <w:rFonts w:ascii="Verdana" w:hAnsi="Verdana"/>
                <w:b/>
                <w:bCs/>
                <w:sz w:val="20"/>
                <w:szCs w:val="20"/>
                <w:lang w:val="en-US"/>
              </w:rPr>
              <w:t>APPROVED</w:t>
            </w:r>
            <w:r w:rsidRPr="4EBA1768">
              <w:rPr>
                <w:rFonts w:ascii="Verdana" w:hAnsi="Verdana"/>
                <w:sz w:val="20"/>
                <w:szCs w:val="20"/>
                <w:lang w:val="en-US"/>
              </w:rPr>
              <w:t xml:space="preserve"> as a live document</w:t>
            </w:r>
          </w:p>
          <w:p w:rsidR="005B4440" w:rsidRPr="00C202E7" w:rsidRDefault="005B4440" w:rsidP="003B1488">
            <w:pPr>
              <w:rPr>
                <w:rFonts w:ascii="Verdana" w:hAnsi="Verdana"/>
                <w:sz w:val="20"/>
                <w:szCs w:val="20"/>
                <w:lang w:val="en-US"/>
              </w:rPr>
            </w:pPr>
          </w:p>
        </w:tc>
      </w:tr>
      <w:tr w:rsidR="00834B28" w:rsidRPr="00704577" w:rsidTr="4EBA1768">
        <w:trPr>
          <w:jc w:val="center"/>
        </w:trPr>
        <w:tc>
          <w:tcPr>
            <w:tcW w:w="846" w:type="dxa"/>
          </w:tcPr>
          <w:p w:rsidR="00834B28" w:rsidRDefault="00834B28" w:rsidP="00DA0416">
            <w:pPr>
              <w:rPr>
                <w:rFonts w:ascii="Verdana" w:hAnsi="Verdana"/>
                <w:sz w:val="20"/>
                <w:szCs w:val="20"/>
              </w:rPr>
            </w:pPr>
            <w:r>
              <w:rPr>
                <w:rFonts w:ascii="Verdana" w:hAnsi="Verdana"/>
                <w:sz w:val="20"/>
                <w:szCs w:val="20"/>
              </w:rPr>
              <w:t>13</w:t>
            </w:r>
          </w:p>
        </w:tc>
        <w:tc>
          <w:tcPr>
            <w:tcW w:w="8941" w:type="dxa"/>
          </w:tcPr>
          <w:p w:rsidR="00834B28" w:rsidRDefault="00834B28" w:rsidP="00DA0416">
            <w:pPr>
              <w:rPr>
                <w:rFonts w:ascii="Verdana" w:hAnsi="Verdana"/>
                <w:b/>
                <w:bCs/>
                <w:sz w:val="20"/>
                <w:szCs w:val="20"/>
                <w:lang w:val="en-US"/>
              </w:rPr>
            </w:pPr>
            <w:r>
              <w:rPr>
                <w:rFonts w:ascii="Verdana" w:hAnsi="Verdana"/>
                <w:b/>
                <w:bCs/>
                <w:sz w:val="20"/>
                <w:szCs w:val="20"/>
                <w:lang w:val="en-US"/>
              </w:rPr>
              <w:t>Annual Reports</w:t>
            </w:r>
          </w:p>
          <w:p w:rsidR="00834B28" w:rsidRDefault="00834B28" w:rsidP="00DA0416">
            <w:pPr>
              <w:rPr>
                <w:rFonts w:ascii="Verdana" w:hAnsi="Verdana"/>
                <w:b/>
                <w:bCs/>
                <w:sz w:val="20"/>
                <w:szCs w:val="20"/>
                <w:lang w:val="en-US"/>
              </w:rPr>
            </w:pPr>
          </w:p>
          <w:p w:rsidR="00834B28" w:rsidRPr="00437645" w:rsidRDefault="00834B28" w:rsidP="00437645">
            <w:pPr>
              <w:rPr>
                <w:rFonts w:ascii="Verdana" w:hAnsi="Verdana"/>
                <w:b/>
                <w:bCs/>
                <w:sz w:val="20"/>
                <w:szCs w:val="20"/>
                <w:lang w:val="en-US"/>
              </w:rPr>
            </w:pPr>
            <w:r w:rsidRPr="00437645">
              <w:rPr>
                <w:rFonts w:ascii="Verdana" w:hAnsi="Verdana"/>
                <w:b/>
                <w:bCs/>
                <w:sz w:val="20"/>
                <w:szCs w:val="20"/>
                <w:lang w:val="en-US"/>
              </w:rPr>
              <w:t xml:space="preserve">SEND report – </w:t>
            </w:r>
          </w:p>
          <w:p w:rsidR="00834B28" w:rsidRPr="00437645" w:rsidRDefault="00834B28" w:rsidP="00437645">
            <w:pPr>
              <w:rPr>
                <w:rFonts w:ascii="Verdana" w:hAnsi="Verdana"/>
                <w:bCs/>
                <w:sz w:val="20"/>
                <w:szCs w:val="20"/>
                <w:lang w:val="en-US"/>
              </w:rPr>
            </w:pPr>
            <w:r w:rsidRPr="00437645">
              <w:rPr>
                <w:rFonts w:ascii="Verdana" w:hAnsi="Verdana"/>
                <w:b/>
                <w:bCs/>
                <w:sz w:val="20"/>
                <w:szCs w:val="20"/>
                <w:lang w:val="en-US"/>
              </w:rPr>
              <w:t>Q</w:t>
            </w:r>
            <w:r w:rsidRPr="00437645">
              <w:rPr>
                <w:rFonts w:ascii="Verdana" w:hAnsi="Verdana"/>
                <w:bCs/>
                <w:sz w:val="20"/>
                <w:szCs w:val="20"/>
                <w:lang w:val="en-US"/>
              </w:rPr>
              <w:t xml:space="preserve"> – a Governor asked does the report show the destinations of the SEN students to have a comparison?</w:t>
            </w:r>
          </w:p>
          <w:p w:rsidR="00834B28" w:rsidRPr="00437645" w:rsidRDefault="00834B28" w:rsidP="00437645">
            <w:pPr>
              <w:rPr>
                <w:rFonts w:ascii="Verdana" w:hAnsi="Verdana"/>
                <w:bCs/>
                <w:sz w:val="20"/>
                <w:szCs w:val="20"/>
                <w:lang w:val="en-US"/>
              </w:rPr>
            </w:pPr>
            <w:r w:rsidRPr="00437645">
              <w:rPr>
                <w:rFonts w:ascii="Verdana" w:hAnsi="Verdana"/>
                <w:b/>
                <w:bCs/>
                <w:sz w:val="20"/>
                <w:szCs w:val="20"/>
                <w:lang w:val="en-US"/>
              </w:rPr>
              <w:t>A</w:t>
            </w:r>
            <w:r w:rsidRPr="00437645">
              <w:rPr>
                <w:rFonts w:ascii="Verdana" w:hAnsi="Verdana"/>
                <w:bCs/>
                <w:sz w:val="20"/>
                <w:szCs w:val="20"/>
                <w:lang w:val="en-US"/>
              </w:rPr>
              <w:t xml:space="preserve"> – It was agreed this would be good to have in the report</w:t>
            </w:r>
            <w:r w:rsidR="002D0C13" w:rsidRPr="00437645">
              <w:rPr>
                <w:rFonts w:ascii="Verdana" w:hAnsi="Verdana"/>
                <w:bCs/>
                <w:sz w:val="20"/>
                <w:szCs w:val="20"/>
                <w:lang w:val="en-US"/>
              </w:rPr>
              <w:t xml:space="preserve"> as the data had already been collected</w:t>
            </w:r>
            <w:r w:rsidRPr="00437645">
              <w:rPr>
                <w:rFonts w:ascii="Verdana" w:hAnsi="Verdana"/>
                <w:bCs/>
                <w:sz w:val="20"/>
                <w:szCs w:val="20"/>
                <w:lang w:val="en-US"/>
              </w:rPr>
              <w:t xml:space="preserve">.  DH to </w:t>
            </w:r>
            <w:r w:rsidRPr="00437645">
              <w:rPr>
                <w:rFonts w:ascii="Verdana" w:hAnsi="Verdana"/>
                <w:b/>
                <w:bCs/>
                <w:sz w:val="20"/>
                <w:szCs w:val="20"/>
                <w:lang w:val="en-US"/>
              </w:rPr>
              <w:t>ACTION</w:t>
            </w:r>
            <w:r w:rsidRPr="00437645">
              <w:rPr>
                <w:rFonts w:ascii="Verdana" w:hAnsi="Verdana"/>
                <w:bCs/>
                <w:sz w:val="20"/>
                <w:szCs w:val="20"/>
                <w:lang w:val="en-US"/>
              </w:rPr>
              <w:t xml:space="preserve"> this.  The document was </w:t>
            </w:r>
            <w:r w:rsidRPr="00437645">
              <w:rPr>
                <w:rFonts w:ascii="Verdana" w:hAnsi="Verdana"/>
                <w:b/>
                <w:bCs/>
                <w:sz w:val="20"/>
                <w:szCs w:val="20"/>
                <w:lang w:val="en-US"/>
              </w:rPr>
              <w:t>APPROVED</w:t>
            </w:r>
          </w:p>
          <w:p w:rsidR="00834B28" w:rsidRPr="00834B28" w:rsidRDefault="00834B28" w:rsidP="00834B28">
            <w:pPr>
              <w:ind w:left="360"/>
              <w:rPr>
                <w:rFonts w:ascii="Verdana" w:hAnsi="Verdana"/>
                <w:bCs/>
                <w:sz w:val="20"/>
                <w:szCs w:val="20"/>
                <w:lang w:val="en-US"/>
              </w:rPr>
            </w:pPr>
          </w:p>
          <w:p w:rsidR="00834B28" w:rsidRPr="002D0C13" w:rsidRDefault="00834B28" w:rsidP="002D0C13">
            <w:pPr>
              <w:rPr>
                <w:rFonts w:ascii="Verdana" w:hAnsi="Verdana"/>
                <w:bCs/>
                <w:sz w:val="20"/>
                <w:szCs w:val="20"/>
                <w:lang w:val="en-US"/>
              </w:rPr>
            </w:pPr>
          </w:p>
          <w:p w:rsidR="00834B28" w:rsidRPr="00437645" w:rsidRDefault="00834B28" w:rsidP="00437645">
            <w:pPr>
              <w:rPr>
                <w:rFonts w:ascii="Verdana" w:hAnsi="Verdana"/>
                <w:b/>
                <w:bCs/>
                <w:sz w:val="20"/>
                <w:szCs w:val="20"/>
                <w:lang w:val="en-US"/>
              </w:rPr>
            </w:pPr>
            <w:r w:rsidRPr="00437645">
              <w:rPr>
                <w:rFonts w:ascii="Verdana" w:hAnsi="Verdana"/>
                <w:b/>
                <w:bCs/>
                <w:sz w:val="20"/>
                <w:szCs w:val="20"/>
                <w:lang w:val="en-US"/>
              </w:rPr>
              <w:t>Pupil Premium</w:t>
            </w:r>
            <w:r w:rsidR="002D0C13" w:rsidRPr="00437645">
              <w:rPr>
                <w:rFonts w:ascii="Verdana" w:hAnsi="Verdana"/>
                <w:bCs/>
                <w:sz w:val="20"/>
                <w:szCs w:val="20"/>
                <w:lang w:val="en-US"/>
              </w:rPr>
              <w:t xml:space="preserve"> – </w:t>
            </w:r>
          </w:p>
          <w:p w:rsidR="002D0C13" w:rsidRPr="00437645" w:rsidRDefault="4EBA1768" w:rsidP="4EBA1768">
            <w:pPr>
              <w:rPr>
                <w:rFonts w:ascii="Verdana" w:hAnsi="Verdana"/>
                <w:sz w:val="20"/>
                <w:szCs w:val="20"/>
                <w:lang w:val="en-US"/>
              </w:rPr>
            </w:pPr>
            <w:r w:rsidRPr="4EBA1768">
              <w:rPr>
                <w:rFonts w:ascii="Verdana" w:hAnsi="Verdana"/>
                <w:b/>
                <w:bCs/>
                <w:sz w:val="20"/>
                <w:szCs w:val="20"/>
                <w:lang w:val="en-US"/>
              </w:rPr>
              <w:t>Q</w:t>
            </w:r>
            <w:r w:rsidRPr="4EBA1768">
              <w:rPr>
                <w:rFonts w:ascii="Verdana" w:hAnsi="Verdana"/>
                <w:sz w:val="20"/>
                <w:szCs w:val="20"/>
                <w:lang w:val="en-US"/>
              </w:rPr>
              <w:t xml:space="preserve"> – a Governor asked what is meant by recruitment within the report and could this be attributed to PP.</w:t>
            </w:r>
          </w:p>
          <w:p w:rsidR="00796BD7" w:rsidRPr="00437645" w:rsidRDefault="4EBA1768" w:rsidP="4EBA1768">
            <w:pPr>
              <w:rPr>
                <w:rFonts w:ascii="Verdana" w:hAnsi="Verdana"/>
                <w:sz w:val="20"/>
                <w:szCs w:val="20"/>
                <w:lang w:val="en-US"/>
              </w:rPr>
            </w:pPr>
            <w:r w:rsidRPr="4EBA1768">
              <w:rPr>
                <w:rFonts w:ascii="Verdana" w:hAnsi="Verdana"/>
                <w:b/>
                <w:bCs/>
                <w:sz w:val="20"/>
                <w:szCs w:val="20"/>
                <w:lang w:val="en-US"/>
              </w:rPr>
              <w:t>A</w:t>
            </w:r>
            <w:r w:rsidRPr="4EBA1768">
              <w:rPr>
                <w:rFonts w:ascii="Verdana" w:hAnsi="Verdana"/>
                <w:sz w:val="20"/>
                <w:szCs w:val="20"/>
                <w:lang w:val="en-US"/>
              </w:rPr>
              <w:t xml:space="preserve"> – the governors were advised that this is for a subscription to a recruitment site, TES, to attract the best quality teaching and support staff to the school. These staff would be working with PP children and therefore, a percentage of the costs could be allocated to the PP funding budget.</w:t>
            </w:r>
          </w:p>
          <w:p w:rsidR="002D0C13" w:rsidRPr="00437645" w:rsidRDefault="4EBA1768" w:rsidP="4EBA1768">
            <w:pPr>
              <w:pStyle w:val="ListParagraph"/>
              <w:rPr>
                <w:rFonts w:ascii="Verdana" w:hAnsi="Verdana"/>
                <w:b/>
                <w:bCs/>
                <w:sz w:val="20"/>
                <w:szCs w:val="20"/>
                <w:lang w:val="en-US"/>
              </w:rPr>
            </w:pPr>
            <w:r w:rsidRPr="4EBA1768">
              <w:rPr>
                <w:rFonts w:ascii="Verdana" w:hAnsi="Verdana"/>
                <w:sz w:val="20"/>
                <w:szCs w:val="20"/>
                <w:lang w:val="en-US"/>
              </w:rPr>
              <w:t xml:space="preserve">  </w:t>
            </w:r>
          </w:p>
          <w:p w:rsidR="002D0C13" w:rsidRPr="00437645" w:rsidRDefault="4EBA1768" w:rsidP="4EBA1768">
            <w:pPr>
              <w:pStyle w:val="ListParagraph"/>
              <w:ind w:left="0"/>
              <w:rPr>
                <w:rFonts w:ascii="Verdana" w:hAnsi="Verdana"/>
                <w:b/>
                <w:bCs/>
                <w:sz w:val="20"/>
                <w:szCs w:val="20"/>
                <w:lang w:val="en-US"/>
              </w:rPr>
            </w:pPr>
            <w:r w:rsidRPr="4EBA1768">
              <w:rPr>
                <w:rFonts w:ascii="Verdana" w:hAnsi="Verdana"/>
                <w:sz w:val="20"/>
                <w:szCs w:val="20"/>
                <w:lang w:val="en-US"/>
              </w:rPr>
              <w:t>The report was approved by governors and will be published on the school website.</w:t>
            </w:r>
          </w:p>
        </w:tc>
      </w:tr>
      <w:tr w:rsidR="00834B28" w:rsidRPr="00704577" w:rsidTr="4EBA1768">
        <w:trPr>
          <w:jc w:val="center"/>
        </w:trPr>
        <w:tc>
          <w:tcPr>
            <w:tcW w:w="846" w:type="dxa"/>
          </w:tcPr>
          <w:p w:rsidR="00834B28" w:rsidRDefault="00834B28" w:rsidP="00DA0416">
            <w:pPr>
              <w:rPr>
                <w:rFonts w:ascii="Verdana" w:hAnsi="Verdana"/>
                <w:sz w:val="20"/>
                <w:szCs w:val="20"/>
              </w:rPr>
            </w:pPr>
            <w:r>
              <w:rPr>
                <w:rFonts w:ascii="Verdana" w:hAnsi="Verdana"/>
                <w:sz w:val="20"/>
                <w:szCs w:val="20"/>
              </w:rPr>
              <w:t>14</w:t>
            </w:r>
          </w:p>
        </w:tc>
        <w:tc>
          <w:tcPr>
            <w:tcW w:w="8941" w:type="dxa"/>
          </w:tcPr>
          <w:p w:rsidR="00834B28" w:rsidRDefault="4EBA1768" w:rsidP="00DA0416">
            <w:pPr>
              <w:rPr>
                <w:rFonts w:ascii="Verdana" w:hAnsi="Verdana"/>
                <w:b/>
                <w:bCs/>
                <w:sz w:val="20"/>
                <w:szCs w:val="20"/>
                <w:lang w:val="en-US"/>
              </w:rPr>
            </w:pPr>
            <w:r w:rsidRPr="4EBA1768">
              <w:rPr>
                <w:rFonts w:ascii="Verdana" w:hAnsi="Verdana"/>
                <w:b/>
                <w:bCs/>
                <w:sz w:val="20"/>
                <w:szCs w:val="20"/>
                <w:lang w:val="en-US"/>
              </w:rPr>
              <w:t>Any other business</w:t>
            </w:r>
          </w:p>
          <w:p w:rsidR="00834B28" w:rsidRDefault="00834B28" w:rsidP="4EBA1768">
            <w:pPr>
              <w:rPr>
                <w:rFonts w:ascii="Verdana" w:hAnsi="Verdana"/>
                <w:b/>
                <w:bCs/>
                <w:sz w:val="20"/>
                <w:szCs w:val="20"/>
                <w:lang w:val="en-US"/>
              </w:rPr>
            </w:pPr>
          </w:p>
          <w:p w:rsidR="00834B28" w:rsidRDefault="4EBA1768" w:rsidP="4EBA1768">
            <w:pPr>
              <w:rPr>
                <w:rFonts w:ascii="Verdana" w:hAnsi="Verdana"/>
                <w:b/>
                <w:bCs/>
                <w:sz w:val="20"/>
                <w:szCs w:val="20"/>
                <w:lang w:val="en-US"/>
              </w:rPr>
            </w:pPr>
            <w:r w:rsidRPr="4EBA1768">
              <w:rPr>
                <w:rFonts w:ascii="Verdana" w:hAnsi="Verdana"/>
                <w:b/>
                <w:bCs/>
                <w:sz w:val="20"/>
                <w:szCs w:val="20"/>
                <w:lang w:val="en-US"/>
              </w:rPr>
              <w:t>A potential governor has provided a CV for consideration. All governors were in agreement that he would be a suitable candidate.</w:t>
            </w:r>
          </w:p>
          <w:p w:rsidR="00834B28" w:rsidRDefault="4EBA1768" w:rsidP="4EBA1768">
            <w:pPr>
              <w:rPr>
                <w:rFonts w:ascii="Verdana" w:hAnsi="Verdana"/>
                <w:b/>
                <w:bCs/>
                <w:sz w:val="20"/>
                <w:szCs w:val="20"/>
                <w:lang w:val="en-US"/>
              </w:rPr>
            </w:pPr>
            <w:r w:rsidRPr="4EBA1768">
              <w:rPr>
                <w:rFonts w:ascii="Verdana" w:hAnsi="Verdana"/>
                <w:b/>
                <w:bCs/>
                <w:sz w:val="20"/>
                <w:szCs w:val="20"/>
                <w:lang w:val="en-US"/>
              </w:rPr>
              <w:t>The Business Manager will circulate a letter to parents with the aim of recruiting a Parent Governor as JM’s term of office has come to an end.</w:t>
            </w:r>
          </w:p>
          <w:p w:rsidR="00834B28" w:rsidRDefault="4EBA1768" w:rsidP="4EBA1768">
            <w:pPr>
              <w:rPr>
                <w:rFonts w:ascii="Verdana" w:hAnsi="Verdana"/>
                <w:b/>
                <w:bCs/>
                <w:sz w:val="20"/>
                <w:szCs w:val="20"/>
                <w:lang w:val="en-US"/>
              </w:rPr>
            </w:pPr>
            <w:r w:rsidRPr="4EBA1768">
              <w:rPr>
                <w:rFonts w:ascii="Verdana" w:hAnsi="Verdana"/>
                <w:b/>
                <w:bCs/>
                <w:sz w:val="20"/>
                <w:szCs w:val="20"/>
                <w:lang w:val="en-US"/>
              </w:rPr>
              <w:t>The application will be circulated to Members for consideration and confirmation.</w:t>
            </w:r>
          </w:p>
        </w:tc>
      </w:tr>
      <w:tr w:rsidR="00DA0416" w:rsidRPr="00704577" w:rsidTr="4EBA1768">
        <w:trPr>
          <w:jc w:val="center"/>
        </w:trPr>
        <w:tc>
          <w:tcPr>
            <w:tcW w:w="846" w:type="dxa"/>
          </w:tcPr>
          <w:p w:rsidR="00DA0416" w:rsidRPr="00704577" w:rsidRDefault="00DA0416" w:rsidP="00DA0416">
            <w:pPr>
              <w:rPr>
                <w:rFonts w:ascii="Verdana" w:hAnsi="Verdana"/>
                <w:sz w:val="20"/>
                <w:szCs w:val="20"/>
              </w:rPr>
            </w:pPr>
          </w:p>
        </w:tc>
        <w:tc>
          <w:tcPr>
            <w:tcW w:w="8941" w:type="dxa"/>
          </w:tcPr>
          <w:p w:rsidR="00DA0416" w:rsidRPr="00704577" w:rsidRDefault="00DA0416" w:rsidP="00834B28">
            <w:pPr>
              <w:rPr>
                <w:rFonts w:ascii="Verdana" w:hAnsi="Verdana"/>
                <w:b/>
                <w:sz w:val="20"/>
                <w:szCs w:val="20"/>
              </w:rPr>
            </w:pPr>
            <w:r w:rsidRPr="00704577">
              <w:rPr>
                <w:rFonts w:ascii="Verdana" w:hAnsi="Verdana"/>
                <w:b/>
                <w:sz w:val="20"/>
                <w:szCs w:val="20"/>
              </w:rPr>
              <w:t xml:space="preserve">The meeting was adjourned by the Chair at </w:t>
            </w:r>
            <w:r w:rsidR="00834B28">
              <w:rPr>
                <w:rFonts w:ascii="Verdana" w:hAnsi="Verdana"/>
                <w:b/>
                <w:sz w:val="20"/>
                <w:szCs w:val="20"/>
              </w:rPr>
              <w:t>6.45</w:t>
            </w:r>
            <w:r w:rsidR="00E1157B">
              <w:rPr>
                <w:rFonts w:ascii="Verdana" w:hAnsi="Verdana"/>
                <w:b/>
                <w:sz w:val="20"/>
                <w:szCs w:val="20"/>
              </w:rPr>
              <w:t xml:space="preserve"> pm</w:t>
            </w:r>
          </w:p>
        </w:tc>
      </w:tr>
    </w:tbl>
    <w:p w:rsidR="00623268" w:rsidRDefault="00623268" w:rsidP="005F5B2A">
      <w:pPr>
        <w:rPr>
          <w:rFonts w:ascii="Century Gothic" w:hAnsi="Century Gothic"/>
          <w:b/>
          <w:bCs/>
        </w:rPr>
      </w:pPr>
    </w:p>
    <w:p w:rsidR="009A0FED" w:rsidRDefault="009A0FED" w:rsidP="005F5B2A">
      <w:pPr>
        <w:rPr>
          <w:rFonts w:ascii="Verdana" w:hAnsi="Verdana"/>
          <w:b/>
          <w:bCs/>
        </w:rPr>
      </w:pPr>
      <w:r w:rsidRPr="005B4440">
        <w:rPr>
          <w:rFonts w:ascii="Verdana" w:hAnsi="Verdana"/>
          <w:b/>
          <w:bCs/>
        </w:rPr>
        <w:t>Matters arising from the minutes of the</w:t>
      </w:r>
      <w:r w:rsidR="005B4440">
        <w:rPr>
          <w:rFonts w:ascii="Verdana" w:hAnsi="Verdana"/>
          <w:b/>
          <w:bCs/>
        </w:rPr>
        <w:t xml:space="preserve"> Fu</w:t>
      </w:r>
      <w:r w:rsidR="00437645">
        <w:rPr>
          <w:rFonts w:ascii="Verdana" w:hAnsi="Verdana"/>
          <w:b/>
          <w:bCs/>
        </w:rPr>
        <w:t>l</w:t>
      </w:r>
      <w:r w:rsidR="005B4440">
        <w:rPr>
          <w:rFonts w:ascii="Verdana" w:hAnsi="Verdana"/>
          <w:b/>
          <w:bCs/>
        </w:rPr>
        <w:t xml:space="preserve">l Governing Board held on </w:t>
      </w:r>
      <w:r w:rsidR="00437645">
        <w:rPr>
          <w:rFonts w:ascii="Verdana" w:hAnsi="Verdana"/>
          <w:b/>
          <w:bCs/>
        </w:rPr>
        <w:t>29</w:t>
      </w:r>
      <w:r w:rsidR="00437645" w:rsidRPr="00437645">
        <w:rPr>
          <w:rFonts w:ascii="Verdana" w:hAnsi="Verdana"/>
          <w:b/>
          <w:bCs/>
          <w:vertAlign w:val="superscript"/>
        </w:rPr>
        <w:t>th</w:t>
      </w:r>
      <w:r w:rsidR="00437645">
        <w:rPr>
          <w:rFonts w:ascii="Verdana" w:hAnsi="Verdana"/>
          <w:b/>
          <w:bCs/>
        </w:rPr>
        <w:t xml:space="preserve"> September</w:t>
      </w:r>
      <w:r w:rsidR="005B4440">
        <w:rPr>
          <w:rFonts w:ascii="Verdana" w:hAnsi="Verdana"/>
          <w:b/>
          <w:bCs/>
        </w:rPr>
        <w:t xml:space="preserve"> 2022. </w:t>
      </w:r>
    </w:p>
    <w:p w:rsidR="006546CC" w:rsidRPr="006546CC" w:rsidRDefault="006546CC" w:rsidP="006546CC">
      <w:pPr>
        <w:textAlignment w:val="baseline"/>
        <w:rPr>
          <w:rFonts w:ascii="Segoe UI" w:eastAsia="Times New Roman" w:hAnsi="Segoe UI" w:cs="Segoe UI"/>
          <w:sz w:val="18"/>
          <w:szCs w:val="18"/>
          <w:lang w:val="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5"/>
        <w:gridCol w:w="5280"/>
        <w:gridCol w:w="1545"/>
        <w:gridCol w:w="1365"/>
      </w:tblGrid>
      <w:tr w:rsidR="006546CC" w:rsidRPr="006546CC" w:rsidTr="006546CC">
        <w:tc>
          <w:tcPr>
            <w:tcW w:w="79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Item</w:t>
            </w:r>
            <w:r w:rsidRPr="006546CC">
              <w:rPr>
                <w:rFonts w:ascii="Verdana" w:eastAsia="Times New Roman" w:hAnsi="Verdana" w:cs="Times New Roman"/>
                <w:sz w:val="20"/>
                <w:szCs w:val="20"/>
                <w:lang w:val="en-US"/>
              </w:rPr>
              <w:t> </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Action</w:t>
            </w:r>
            <w:r w:rsidRPr="006546CC">
              <w:rPr>
                <w:rFonts w:ascii="Verdana" w:eastAsia="Times New Roman" w:hAnsi="Verdana" w:cs="Times New Roman"/>
                <w:sz w:val="20"/>
                <w:szCs w:val="20"/>
                <w:lang w:val="en-US"/>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Actionee</w:t>
            </w:r>
            <w:r w:rsidRPr="006546CC">
              <w:rPr>
                <w:rFonts w:ascii="Verdana" w:eastAsia="Times New Roman" w:hAnsi="Verdana" w:cs="Times New Roman"/>
                <w:sz w:val="20"/>
                <w:szCs w:val="20"/>
                <w:lang w:val="en-US"/>
              </w:rPr>
              <w:t>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Status</w:t>
            </w:r>
            <w:r w:rsidRPr="006546CC">
              <w:rPr>
                <w:rFonts w:ascii="Verdana" w:eastAsia="Times New Roman" w:hAnsi="Verdana" w:cs="Times New Roman"/>
                <w:sz w:val="20"/>
                <w:szCs w:val="20"/>
                <w:lang w:val="en-US"/>
              </w:rPr>
              <w:t> </w:t>
            </w:r>
          </w:p>
        </w:tc>
      </w:tr>
      <w:tr w:rsidR="006546CC" w:rsidRPr="006546CC" w:rsidTr="006546CC">
        <w:tc>
          <w:tcPr>
            <w:tcW w:w="79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p>
        </w:tc>
      </w:tr>
      <w:tr w:rsidR="006546CC" w:rsidRPr="006546CC" w:rsidTr="006546CC">
        <w:tc>
          <w:tcPr>
            <w:tcW w:w="79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7</w:t>
            </w:r>
            <w:r w:rsidRPr="006546CC">
              <w:rPr>
                <w:rFonts w:ascii="Verdana" w:eastAsia="Times New Roman" w:hAnsi="Verdana" w:cs="Times New Roman"/>
                <w:sz w:val="20"/>
                <w:szCs w:val="20"/>
                <w:lang w:val="en-US"/>
              </w:rPr>
              <w:t> </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A flow chart to show the attendance letter route and support staff working on this</w:t>
            </w:r>
            <w:r w:rsidRPr="006546CC">
              <w:rPr>
                <w:rFonts w:ascii="Verdana" w:eastAsia="Times New Roman" w:hAnsi="Verdana" w:cs="Times New Roman"/>
                <w:sz w:val="20"/>
                <w:szCs w:val="20"/>
                <w:lang w:val="en-US"/>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PG</w:t>
            </w:r>
            <w:r w:rsidRPr="006546CC">
              <w:rPr>
                <w:rFonts w:ascii="Verdana" w:eastAsia="Times New Roman" w:hAnsi="Verdana" w:cs="Times New Roman"/>
                <w:sz w:val="20"/>
                <w:szCs w:val="20"/>
                <w:lang w:val="en-US"/>
              </w:rPr>
              <w:t>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 </w:t>
            </w:r>
            <w:r w:rsidRPr="006546CC">
              <w:rPr>
                <w:rFonts w:ascii="Verdana" w:eastAsia="Times New Roman" w:hAnsi="Verdana" w:cs="Times New Roman"/>
                <w:sz w:val="20"/>
                <w:szCs w:val="20"/>
                <w:lang w:val="en-US"/>
              </w:rPr>
              <w:t> </w:t>
            </w:r>
          </w:p>
        </w:tc>
      </w:tr>
      <w:tr w:rsidR="006546CC" w:rsidRPr="006546CC" w:rsidTr="006546CC">
        <w:tc>
          <w:tcPr>
            <w:tcW w:w="79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9</w:t>
            </w:r>
            <w:r w:rsidRPr="006546CC">
              <w:rPr>
                <w:rFonts w:ascii="Verdana" w:eastAsia="Times New Roman" w:hAnsi="Verdana" w:cs="Times New Roman"/>
                <w:sz w:val="20"/>
                <w:szCs w:val="20"/>
                <w:lang w:val="en-US"/>
              </w:rPr>
              <w:t> </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To invite DSL to the next FGB</w:t>
            </w:r>
            <w:r w:rsidRPr="006546CC">
              <w:rPr>
                <w:rFonts w:ascii="Verdana" w:eastAsia="Times New Roman" w:hAnsi="Verdana" w:cs="Times New Roman"/>
                <w:sz w:val="20"/>
                <w:szCs w:val="20"/>
                <w:lang w:val="en-US"/>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rPr>
              <w:t>Clerk</w:t>
            </w:r>
            <w:r w:rsidRPr="006546CC">
              <w:rPr>
                <w:rFonts w:ascii="Verdana" w:eastAsia="Times New Roman" w:hAnsi="Verdana" w:cs="Times New Roman"/>
                <w:sz w:val="20"/>
                <w:szCs w:val="20"/>
                <w:lang w:val="en-US"/>
              </w:rPr>
              <w:t>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p>
        </w:tc>
      </w:tr>
      <w:tr w:rsidR="006546CC" w:rsidRPr="006546CC" w:rsidTr="006546CC">
        <w:tc>
          <w:tcPr>
            <w:tcW w:w="79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r w:rsidR="00544516">
              <w:rPr>
                <w:rFonts w:ascii="Verdana" w:eastAsia="Times New Roman" w:hAnsi="Verdana" w:cs="Times New Roman"/>
                <w:sz w:val="20"/>
                <w:szCs w:val="20"/>
                <w:lang w:val="en-US"/>
              </w:rPr>
              <w:t>13</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r w:rsidR="00544516" w:rsidRPr="006546CC">
              <w:rPr>
                <w:rFonts w:ascii="Verdana" w:eastAsia="Times New Roman" w:hAnsi="Verdana" w:cs="Times New Roman"/>
                <w:sz w:val="20"/>
                <w:szCs w:val="20"/>
                <w:lang w:val="en-US"/>
              </w:rPr>
              <w:t>Insert the SEND destination students as a comparison with in the SEND report.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r w:rsidR="00544516">
              <w:rPr>
                <w:rFonts w:ascii="Verdana" w:eastAsia="Times New Roman" w:hAnsi="Verdana" w:cs="Times New Roman"/>
                <w:sz w:val="20"/>
                <w:szCs w:val="20"/>
                <w:lang w:val="en-US"/>
              </w:rPr>
              <w:t>DH</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p>
        </w:tc>
      </w:tr>
      <w:tr w:rsidR="006546CC" w:rsidRPr="006546CC" w:rsidTr="006546CC">
        <w:tc>
          <w:tcPr>
            <w:tcW w:w="795" w:type="dxa"/>
            <w:tcBorders>
              <w:top w:val="single" w:sz="6" w:space="0" w:color="auto"/>
              <w:left w:val="single" w:sz="6" w:space="0" w:color="auto"/>
              <w:bottom w:val="single" w:sz="6" w:space="0" w:color="auto"/>
              <w:right w:val="single" w:sz="6" w:space="0" w:color="auto"/>
            </w:tcBorders>
            <w:shd w:val="clear" w:color="auto" w:fill="auto"/>
            <w:hideMark/>
          </w:tcPr>
          <w:p w:rsidR="006546CC" w:rsidRPr="00544516" w:rsidRDefault="00544516" w:rsidP="006546CC">
            <w:pPr>
              <w:textAlignment w:val="baseline"/>
              <w:rPr>
                <w:rFonts w:ascii="Times New Roman" w:eastAsia="Times New Roman" w:hAnsi="Times New Roman" w:cs="Times New Roman"/>
                <w:sz w:val="20"/>
                <w:szCs w:val="20"/>
                <w:lang w:val="en-US"/>
              </w:rPr>
            </w:pPr>
            <w:r w:rsidRPr="00544516">
              <w:rPr>
                <w:rFonts w:ascii="Verdana" w:eastAsia="Times New Roman" w:hAnsi="Verdana" w:cs="Times New Roman"/>
                <w:sz w:val="20"/>
                <w:szCs w:val="20"/>
              </w:rPr>
              <w:t>14</w:t>
            </w:r>
            <w:r w:rsidR="006546CC" w:rsidRPr="00544516">
              <w:rPr>
                <w:rFonts w:ascii="Verdana" w:eastAsia="Times New Roman" w:hAnsi="Verdana" w:cs="Times New Roman"/>
                <w:sz w:val="20"/>
                <w:szCs w:val="20"/>
                <w:lang w:val="en-US"/>
              </w:rPr>
              <w:t> </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rsidR="006546CC" w:rsidRPr="00544516" w:rsidRDefault="00544516" w:rsidP="00544516">
            <w:pPr>
              <w:rPr>
                <w:rFonts w:ascii="Verdana" w:eastAsia="Times New Roman" w:hAnsi="Verdana" w:cs="Times New Roman"/>
                <w:sz w:val="20"/>
                <w:szCs w:val="20"/>
                <w:lang w:val="en-US"/>
              </w:rPr>
            </w:pPr>
            <w:r w:rsidRPr="00544516">
              <w:rPr>
                <w:rFonts w:ascii="Verdana" w:hAnsi="Verdana"/>
                <w:sz w:val="20"/>
                <w:szCs w:val="20"/>
              </w:rPr>
              <w:t xml:space="preserve">Circulate potential governor details and respond to </w:t>
            </w:r>
            <w:r>
              <w:rPr>
                <w:rFonts w:ascii="Verdana" w:hAnsi="Verdana"/>
                <w:sz w:val="20"/>
                <w:szCs w:val="20"/>
              </w:rPr>
              <w:t xml:space="preserve">the </w:t>
            </w:r>
            <w:r w:rsidRPr="00544516">
              <w:rPr>
                <w:rFonts w:ascii="Verdana" w:hAnsi="Verdana"/>
                <w:sz w:val="20"/>
                <w:szCs w:val="20"/>
              </w:rPr>
              <w:t xml:space="preserve">candidate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544516" w:rsidP="006546CC">
            <w:pPr>
              <w:textAlignment w:val="baseline"/>
              <w:rPr>
                <w:rFonts w:ascii="Times New Roman" w:eastAsia="Times New Roman" w:hAnsi="Times New Roman" w:cs="Times New Roman"/>
                <w:sz w:val="24"/>
                <w:szCs w:val="24"/>
                <w:lang w:val="en-US"/>
              </w:rPr>
            </w:pPr>
            <w:r>
              <w:rPr>
                <w:rFonts w:ascii="Verdana" w:eastAsia="Times New Roman" w:hAnsi="Verdana" w:cs="Times New Roman"/>
                <w:sz w:val="20"/>
                <w:szCs w:val="20"/>
              </w:rPr>
              <w:t>AM</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rsidR="006546CC" w:rsidRPr="006546CC" w:rsidRDefault="006546CC" w:rsidP="006546CC">
            <w:pPr>
              <w:textAlignment w:val="baseline"/>
              <w:rPr>
                <w:rFonts w:ascii="Times New Roman" w:eastAsia="Times New Roman" w:hAnsi="Times New Roman" w:cs="Times New Roman"/>
                <w:sz w:val="24"/>
                <w:szCs w:val="24"/>
                <w:lang w:val="en-US"/>
              </w:rPr>
            </w:pPr>
            <w:r w:rsidRPr="006546CC">
              <w:rPr>
                <w:rFonts w:ascii="Verdana" w:eastAsia="Times New Roman" w:hAnsi="Verdana" w:cs="Times New Roman"/>
                <w:sz w:val="20"/>
                <w:szCs w:val="20"/>
                <w:lang w:val="en-US"/>
              </w:rPr>
              <w:t> </w:t>
            </w:r>
          </w:p>
        </w:tc>
      </w:tr>
    </w:tbl>
    <w:p w:rsidR="00E2652E" w:rsidRPr="005B4440" w:rsidRDefault="00E2652E" w:rsidP="005F5B2A">
      <w:pPr>
        <w:rPr>
          <w:rFonts w:ascii="Verdana" w:hAnsi="Verdana"/>
        </w:rPr>
      </w:pPr>
    </w:p>
    <w:p w:rsidR="4EBA1768" w:rsidRDefault="4EBA1768" w:rsidP="4EBA1768"/>
    <w:p w:rsidR="00E2652E" w:rsidRPr="00225807" w:rsidRDefault="00E2652E" w:rsidP="00E2652E">
      <w:pPr>
        <w:rPr>
          <w:rFonts w:ascii="Verdana" w:hAnsi="Verdana"/>
          <w:b/>
          <w:bCs/>
        </w:rPr>
      </w:pPr>
      <w:r w:rsidRPr="00225807">
        <w:rPr>
          <w:rFonts w:ascii="Verdana" w:hAnsi="Verdana"/>
          <w:b/>
          <w:bCs/>
        </w:rPr>
        <w:t>Outstanding items:</w:t>
      </w:r>
    </w:p>
    <w:p w:rsidR="005D5A12" w:rsidRPr="00225807" w:rsidRDefault="005D5A12" w:rsidP="005D5A12">
      <w:pPr>
        <w:rPr>
          <w:rFonts w:ascii="Verdana" w:hAnsi="Verdana"/>
        </w:rPr>
      </w:pPr>
    </w:p>
    <w:tbl>
      <w:tblPr>
        <w:tblStyle w:val="TableGrid"/>
        <w:tblW w:w="9067" w:type="dxa"/>
        <w:tblLook w:val="04A0" w:firstRow="1" w:lastRow="0" w:firstColumn="1" w:lastColumn="0" w:noHBand="0" w:noVBand="1"/>
      </w:tblPr>
      <w:tblGrid>
        <w:gridCol w:w="4199"/>
        <w:gridCol w:w="2175"/>
        <w:gridCol w:w="2693"/>
      </w:tblGrid>
      <w:tr w:rsidR="00E2652E" w:rsidRPr="00225807" w:rsidTr="005B4440">
        <w:tc>
          <w:tcPr>
            <w:tcW w:w="4199" w:type="dxa"/>
          </w:tcPr>
          <w:p w:rsidR="00E2652E" w:rsidRPr="00225807" w:rsidRDefault="00E2652E" w:rsidP="00E2652E">
            <w:pPr>
              <w:rPr>
                <w:rFonts w:ascii="Verdana" w:hAnsi="Verdana"/>
                <w:b/>
                <w:bCs/>
              </w:rPr>
            </w:pPr>
            <w:r w:rsidRPr="00225807">
              <w:rPr>
                <w:rFonts w:ascii="Verdana" w:hAnsi="Verdana"/>
                <w:b/>
                <w:bCs/>
              </w:rPr>
              <w:t>Item</w:t>
            </w:r>
          </w:p>
        </w:tc>
        <w:tc>
          <w:tcPr>
            <w:tcW w:w="2175" w:type="dxa"/>
          </w:tcPr>
          <w:p w:rsidR="00E2652E" w:rsidRPr="00225807" w:rsidRDefault="00E2652E" w:rsidP="00E2652E">
            <w:pPr>
              <w:rPr>
                <w:rFonts w:ascii="Verdana" w:hAnsi="Verdana"/>
                <w:b/>
                <w:bCs/>
              </w:rPr>
            </w:pPr>
            <w:r w:rsidRPr="00225807">
              <w:rPr>
                <w:rFonts w:ascii="Verdana" w:hAnsi="Verdana"/>
                <w:b/>
                <w:bCs/>
              </w:rPr>
              <w:t>Responsible</w:t>
            </w:r>
          </w:p>
        </w:tc>
        <w:tc>
          <w:tcPr>
            <w:tcW w:w="2693" w:type="dxa"/>
          </w:tcPr>
          <w:p w:rsidR="00E2652E" w:rsidRPr="00225807" w:rsidRDefault="00E2652E" w:rsidP="00B353C1">
            <w:pPr>
              <w:rPr>
                <w:rFonts w:ascii="Verdana" w:hAnsi="Verdana"/>
                <w:b/>
                <w:bCs/>
              </w:rPr>
            </w:pPr>
            <w:r w:rsidRPr="00225807">
              <w:rPr>
                <w:rFonts w:ascii="Verdana" w:hAnsi="Verdana"/>
                <w:b/>
                <w:bCs/>
              </w:rPr>
              <w:t>Status</w:t>
            </w:r>
          </w:p>
        </w:tc>
      </w:tr>
      <w:tr w:rsidR="005B4440" w:rsidRPr="00225807" w:rsidTr="005B4440">
        <w:tc>
          <w:tcPr>
            <w:tcW w:w="4199" w:type="dxa"/>
          </w:tcPr>
          <w:p w:rsidR="005B4440" w:rsidRPr="00225807" w:rsidRDefault="002D0204" w:rsidP="00B353C1">
            <w:pPr>
              <w:rPr>
                <w:rFonts w:ascii="Verdana" w:hAnsi="Verdana"/>
                <w:sz w:val="20"/>
                <w:szCs w:val="20"/>
                <w:lang w:val="en-US"/>
              </w:rPr>
            </w:pPr>
            <w:r>
              <w:rPr>
                <w:rFonts w:ascii="Verdana" w:hAnsi="Verdana"/>
                <w:sz w:val="20"/>
                <w:szCs w:val="20"/>
                <w:lang w:val="en-US"/>
              </w:rPr>
              <w:t>There are no outstanding items</w:t>
            </w:r>
          </w:p>
        </w:tc>
        <w:tc>
          <w:tcPr>
            <w:tcW w:w="2175" w:type="dxa"/>
          </w:tcPr>
          <w:p w:rsidR="005B4440" w:rsidRPr="00225807" w:rsidRDefault="005B4440" w:rsidP="00B353C1">
            <w:pPr>
              <w:rPr>
                <w:rFonts w:ascii="Verdana" w:hAnsi="Verdana" w:cstheme="minorHAnsi"/>
                <w:sz w:val="20"/>
                <w:szCs w:val="20"/>
              </w:rPr>
            </w:pPr>
          </w:p>
        </w:tc>
        <w:tc>
          <w:tcPr>
            <w:tcW w:w="2693" w:type="dxa"/>
          </w:tcPr>
          <w:p w:rsidR="005B4440" w:rsidRPr="00225807" w:rsidRDefault="005B4440" w:rsidP="00B353C1">
            <w:pPr>
              <w:rPr>
                <w:rFonts w:ascii="Verdana" w:hAnsi="Verdana" w:cstheme="minorHAnsi"/>
                <w:sz w:val="20"/>
                <w:szCs w:val="20"/>
              </w:rPr>
            </w:pPr>
          </w:p>
        </w:tc>
      </w:tr>
    </w:tbl>
    <w:p w:rsidR="005D5A12" w:rsidRPr="005D5A12" w:rsidRDefault="005D5A12" w:rsidP="005D5A12"/>
    <w:sectPr w:rsidR="005D5A12" w:rsidRPr="005D5A12" w:rsidSect="001A4009">
      <w:headerReference w:type="default" r:id="rId10"/>
      <w:footerReference w:type="even" r:id="rId11"/>
      <w:footerReference w:type="default" r:id="rId12"/>
      <w:pgSz w:w="11906" w:h="16838"/>
      <w:pgMar w:top="1440" w:right="1440" w:bottom="1440" w:left="1440" w:header="90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412" w:rsidRDefault="00084412" w:rsidP="005F5B2A">
      <w:r>
        <w:separator/>
      </w:r>
    </w:p>
  </w:endnote>
  <w:endnote w:type="continuationSeparator" w:id="0">
    <w:p w:rsidR="00084412" w:rsidRDefault="00084412" w:rsidP="005F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DC4" w:rsidRDefault="00492DC4" w:rsidP="001A40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492DC4" w:rsidRDefault="00492DC4" w:rsidP="004500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06763424"/>
      <w:docPartObj>
        <w:docPartGallery w:val="Page Numbers (Bottom of Page)"/>
        <w:docPartUnique/>
      </w:docPartObj>
    </w:sdtPr>
    <w:sdtEndPr>
      <w:rPr>
        <w:rStyle w:val="PageNumber"/>
      </w:rPr>
    </w:sdtEndPr>
    <w:sdtContent>
      <w:p w:rsidR="00492DC4" w:rsidRDefault="00492DC4" w:rsidP="00B353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91A75">
          <w:rPr>
            <w:rStyle w:val="PageNumber"/>
            <w:noProof/>
          </w:rPr>
          <w:t>2</w:t>
        </w:r>
        <w:r>
          <w:rPr>
            <w:rStyle w:val="PageNumber"/>
          </w:rPr>
          <w:fldChar w:fldCharType="end"/>
        </w:r>
      </w:p>
    </w:sdtContent>
  </w:sdt>
  <w:p w:rsidR="00492DC4" w:rsidRDefault="00492DC4">
    <w:pPr>
      <w:pStyle w:val="Footer"/>
    </w:pP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412" w:rsidRDefault="00084412" w:rsidP="005F5B2A">
      <w:r>
        <w:separator/>
      </w:r>
    </w:p>
  </w:footnote>
  <w:footnote w:type="continuationSeparator" w:id="0">
    <w:p w:rsidR="00084412" w:rsidRDefault="00084412" w:rsidP="005F5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DC4" w:rsidRPr="00F8223E" w:rsidRDefault="00492DC4" w:rsidP="00F8223E">
    <w:pPr>
      <w:pStyle w:val="Header"/>
      <w:ind w:left="720"/>
      <w:jc w:val="right"/>
      <w:rPr>
        <w:i/>
        <w:iCs/>
      </w:rPr>
    </w:pPr>
    <w:r>
      <w:rPr>
        <w:noProof/>
        <w:lang w:eastAsia="en-GB"/>
      </w:rPr>
      <w:drawing>
        <wp:inline distT="0" distB="0" distL="0" distR="0" wp14:anchorId="5A179645" wp14:editId="32AEB529">
          <wp:extent cx="896939" cy="1076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SLogo.png"/>
                  <pic:cNvPicPr/>
                </pic:nvPicPr>
                <pic:blipFill>
                  <a:blip r:embed="rId1">
                    <a:extLst>
                      <a:ext uri="{28A0092B-C50C-407E-A947-70E740481C1C}">
                        <a14:useLocalDpi xmlns:a14="http://schemas.microsoft.com/office/drawing/2010/main" val="0"/>
                      </a:ext>
                    </a:extLst>
                  </a:blip>
                  <a:stretch>
                    <a:fillRect/>
                  </a:stretch>
                </pic:blipFill>
                <pic:spPr>
                  <a:xfrm>
                    <a:off x="0" y="0"/>
                    <a:ext cx="898291" cy="107794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540C4"/>
    <w:multiLevelType w:val="hybridMultilevel"/>
    <w:tmpl w:val="B13AA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96C96"/>
    <w:multiLevelType w:val="hybridMultilevel"/>
    <w:tmpl w:val="B43E5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90892"/>
    <w:multiLevelType w:val="hybridMultilevel"/>
    <w:tmpl w:val="07DC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7D5E4A"/>
    <w:multiLevelType w:val="hybridMultilevel"/>
    <w:tmpl w:val="33C69C8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732A01"/>
    <w:multiLevelType w:val="hybridMultilevel"/>
    <w:tmpl w:val="21503D9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1E48A3"/>
    <w:multiLevelType w:val="hybridMultilevel"/>
    <w:tmpl w:val="8F24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EA692D"/>
    <w:multiLevelType w:val="hybridMultilevel"/>
    <w:tmpl w:val="A5BA5C0E"/>
    <w:lvl w:ilvl="0" w:tplc="BB949236">
      <w:start w:val="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313421E"/>
    <w:multiLevelType w:val="hybridMultilevel"/>
    <w:tmpl w:val="D9E814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73544C"/>
    <w:multiLevelType w:val="hybridMultilevel"/>
    <w:tmpl w:val="A82E7F86"/>
    <w:lvl w:ilvl="0" w:tplc="29F867B2">
      <w:start w:val="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48B7BDE"/>
    <w:multiLevelType w:val="hybridMultilevel"/>
    <w:tmpl w:val="72B4D65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3775B9"/>
    <w:multiLevelType w:val="hybridMultilevel"/>
    <w:tmpl w:val="5ECC1CFC"/>
    <w:lvl w:ilvl="0" w:tplc="3AC6201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CE4381F"/>
    <w:multiLevelType w:val="hybridMultilevel"/>
    <w:tmpl w:val="922C4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EE49DD"/>
    <w:multiLevelType w:val="hybridMultilevel"/>
    <w:tmpl w:val="ECFE4F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12"/>
  </w:num>
  <w:num w:numId="4">
    <w:abstractNumId w:val="7"/>
  </w:num>
  <w:num w:numId="5">
    <w:abstractNumId w:val="9"/>
  </w:num>
  <w:num w:numId="6">
    <w:abstractNumId w:val="4"/>
  </w:num>
  <w:num w:numId="7">
    <w:abstractNumId w:val="3"/>
  </w:num>
  <w:num w:numId="8">
    <w:abstractNumId w:val="10"/>
  </w:num>
  <w:num w:numId="9">
    <w:abstractNumId w:val="6"/>
  </w:num>
  <w:num w:numId="10">
    <w:abstractNumId w:val="8"/>
  </w:num>
  <w:num w:numId="11">
    <w:abstractNumId w:val="11"/>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xMLQ0NjUzMTcxNLFU0lEKTi0uzszPAykwqwUANiOh5ywAAAA="/>
  </w:docVars>
  <w:rsids>
    <w:rsidRoot w:val="005F5B2A"/>
    <w:rsid w:val="000102A5"/>
    <w:rsid w:val="0001154F"/>
    <w:rsid w:val="00027531"/>
    <w:rsid w:val="000455C9"/>
    <w:rsid w:val="000537A3"/>
    <w:rsid w:val="00054C18"/>
    <w:rsid w:val="00064D13"/>
    <w:rsid w:val="00084412"/>
    <w:rsid w:val="00087226"/>
    <w:rsid w:val="00092ECB"/>
    <w:rsid w:val="000A45BB"/>
    <w:rsid w:val="000B1F7F"/>
    <w:rsid w:val="00117FFC"/>
    <w:rsid w:val="001A4009"/>
    <w:rsid w:val="001A6F2C"/>
    <w:rsid w:val="001B03BA"/>
    <w:rsid w:val="001F063B"/>
    <w:rsid w:val="001F627E"/>
    <w:rsid w:val="0020393A"/>
    <w:rsid w:val="00225807"/>
    <w:rsid w:val="00241795"/>
    <w:rsid w:val="002420C7"/>
    <w:rsid w:val="00252F38"/>
    <w:rsid w:val="00276A15"/>
    <w:rsid w:val="002833BF"/>
    <w:rsid w:val="00285379"/>
    <w:rsid w:val="002867F9"/>
    <w:rsid w:val="002C2433"/>
    <w:rsid w:val="002D0204"/>
    <w:rsid w:val="002D0C13"/>
    <w:rsid w:val="002D661C"/>
    <w:rsid w:val="00316E5B"/>
    <w:rsid w:val="00320A08"/>
    <w:rsid w:val="00360985"/>
    <w:rsid w:val="003763E3"/>
    <w:rsid w:val="00387745"/>
    <w:rsid w:val="003B1488"/>
    <w:rsid w:val="003C26D6"/>
    <w:rsid w:val="003D763C"/>
    <w:rsid w:val="003E1B56"/>
    <w:rsid w:val="004223DB"/>
    <w:rsid w:val="00437645"/>
    <w:rsid w:val="0045005A"/>
    <w:rsid w:val="00456E94"/>
    <w:rsid w:val="00477C92"/>
    <w:rsid w:val="0048710D"/>
    <w:rsid w:val="00492DC4"/>
    <w:rsid w:val="004A060C"/>
    <w:rsid w:val="004D62FF"/>
    <w:rsid w:val="004F4FA1"/>
    <w:rsid w:val="004F6F2B"/>
    <w:rsid w:val="00517612"/>
    <w:rsid w:val="00544516"/>
    <w:rsid w:val="00551891"/>
    <w:rsid w:val="00567F7E"/>
    <w:rsid w:val="005A1ACA"/>
    <w:rsid w:val="005A743D"/>
    <w:rsid w:val="005B4440"/>
    <w:rsid w:val="005B5F3A"/>
    <w:rsid w:val="005C1DF0"/>
    <w:rsid w:val="005D5A12"/>
    <w:rsid w:val="005F5B2A"/>
    <w:rsid w:val="00602D87"/>
    <w:rsid w:val="00613394"/>
    <w:rsid w:val="00623268"/>
    <w:rsid w:val="00624377"/>
    <w:rsid w:val="00624FF3"/>
    <w:rsid w:val="00651E50"/>
    <w:rsid w:val="006546CC"/>
    <w:rsid w:val="006707D1"/>
    <w:rsid w:val="00681E6B"/>
    <w:rsid w:val="006937C3"/>
    <w:rsid w:val="006B185E"/>
    <w:rsid w:val="006D4141"/>
    <w:rsid w:val="006D6C3A"/>
    <w:rsid w:val="006F3BE0"/>
    <w:rsid w:val="00704577"/>
    <w:rsid w:val="0071097E"/>
    <w:rsid w:val="00732C60"/>
    <w:rsid w:val="00770799"/>
    <w:rsid w:val="00796A4D"/>
    <w:rsid w:val="00796BD7"/>
    <w:rsid w:val="007B51D3"/>
    <w:rsid w:val="007F74B1"/>
    <w:rsid w:val="007F7970"/>
    <w:rsid w:val="00803758"/>
    <w:rsid w:val="0081690C"/>
    <w:rsid w:val="0082569E"/>
    <w:rsid w:val="00834B28"/>
    <w:rsid w:val="00837DB1"/>
    <w:rsid w:val="00891707"/>
    <w:rsid w:val="009132EC"/>
    <w:rsid w:val="00916F01"/>
    <w:rsid w:val="00941491"/>
    <w:rsid w:val="009611B1"/>
    <w:rsid w:val="0097246E"/>
    <w:rsid w:val="00974385"/>
    <w:rsid w:val="00985DB6"/>
    <w:rsid w:val="009A0FED"/>
    <w:rsid w:val="009A3F28"/>
    <w:rsid w:val="009C238F"/>
    <w:rsid w:val="00A02EBF"/>
    <w:rsid w:val="00A06F6C"/>
    <w:rsid w:val="00A1157E"/>
    <w:rsid w:val="00A5124E"/>
    <w:rsid w:val="00A56C3E"/>
    <w:rsid w:val="00A60FFB"/>
    <w:rsid w:val="00A65738"/>
    <w:rsid w:val="00A87E0D"/>
    <w:rsid w:val="00A90FA0"/>
    <w:rsid w:val="00A91A75"/>
    <w:rsid w:val="00A96A5A"/>
    <w:rsid w:val="00B13614"/>
    <w:rsid w:val="00B228BC"/>
    <w:rsid w:val="00B353C1"/>
    <w:rsid w:val="00B72448"/>
    <w:rsid w:val="00B75140"/>
    <w:rsid w:val="00B777C1"/>
    <w:rsid w:val="00B92593"/>
    <w:rsid w:val="00C030FC"/>
    <w:rsid w:val="00C10C1F"/>
    <w:rsid w:val="00C202E7"/>
    <w:rsid w:val="00C25B23"/>
    <w:rsid w:val="00C9372C"/>
    <w:rsid w:val="00CC5EB2"/>
    <w:rsid w:val="00CE629D"/>
    <w:rsid w:val="00CF0254"/>
    <w:rsid w:val="00CF255D"/>
    <w:rsid w:val="00D33EDA"/>
    <w:rsid w:val="00D42A8D"/>
    <w:rsid w:val="00D467A7"/>
    <w:rsid w:val="00D55EBE"/>
    <w:rsid w:val="00D6022F"/>
    <w:rsid w:val="00DA0306"/>
    <w:rsid w:val="00DA0416"/>
    <w:rsid w:val="00DC3973"/>
    <w:rsid w:val="00E1157B"/>
    <w:rsid w:val="00E1754D"/>
    <w:rsid w:val="00E25FC3"/>
    <w:rsid w:val="00E2652E"/>
    <w:rsid w:val="00E357AF"/>
    <w:rsid w:val="00E35950"/>
    <w:rsid w:val="00E6521A"/>
    <w:rsid w:val="00EB4969"/>
    <w:rsid w:val="00EC0FB2"/>
    <w:rsid w:val="00EC3BE6"/>
    <w:rsid w:val="00EE57FF"/>
    <w:rsid w:val="00F04BFD"/>
    <w:rsid w:val="00F101D7"/>
    <w:rsid w:val="00F23F5A"/>
    <w:rsid w:val="00F7238E"/>
    <w:rsid w:val="00F8223E"/>
    <w:rsid w:val="00FC6A75"/>
    <w:rsid w:val="00FF4CA5"/>
    <w:rsid w:val="4EBA1768"/>
    <w:rsid w:val="6D694388"/>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1FF4F151-8D0F-124A-A3C3-B566BABDF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B2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B2A"/>
    <w:pPr>
      <w:tabs>
        <w:tab w:val="center" w:pos="4513"/>
        <w:tab w:val="right" w:pos="9026"/>
      </w:tabs>
    </w:pPr>
  </w:style>
  <w:style w:type="character" w:customStyle="1" w:styleId="HeaderChar">
    <w:name w:val="Header Char"/>
    <w:basedOn w:val="DefaultParagraphFont"/>
    <w:link w:val="Header"/>
    <w:uiPriority w:val="99"/>
    <w:rsid w:val="005F5B2A"/>
  </w:style>
  <w:style w:type="paragraph" w:styleId="Footer">
    <w:name w:val="footer"/>
    <w:basedOn w:val="Normal"/>
    <w:link w:val="FooterChar"/>
    <w:uiPriority w:val="99"/>
    <w:unhideWhenUsed/>
    <w:rsid w:val="005F5B2A"/>
    <w:pPr>
      <w:tabs>
        <w:tab w:val="center" w:pos="4513"/>
        <w:tab w:val="right" w:pos="9026"/>
      </w:tabs>
    </w:pPr>
  </w:style>
  <w:style w:type="character" w:customStyle="1" w:styleId="FooterChar">
    <w:name w:val="Footer Char"/>
    <w:basedOn w:val="DefaultParagraphFont"/>
    <w:link w:val="Footer"/>
    <w:uiPriority w:val="99"/>
    <w:rsid w:val="005F5B2A"/>
  </w:style>
  <w:style w:type="table" w:styleId="TableGrid">
    <w:name w:val="Table Grid"/>
    <w:basedOn w:val="TableNormal"/>
    <w:uiPriority w:val="59"/>
    <w:rsid w:val="005F5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F5B2A"/>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n-GB"/>
    </w:rPr>
  </w:style>
  <w:style w:type="paragraph" w:styleId="ListParagraph">
    <w:name w:val="List Paragraph"/>
    <w:basedOn w:val="Normal"/>
    <w:uiPriority w:val="34"/>
    <w:qFormat/>
    <w:rsid w:val="005F5B2A"/>
    <w:pPr>
      <w:spacing w:after="200" w:line="276" w:lineRule="auto"/>
      <w:ind w:left="720"/>
      <w:contextualSpacing/>
    </w:pPr>
  </w:style>
  <w:style w:type="character" w:styleId="PageNumber">
    <w:name w:val="page number"/>
    <w:basedOn w:val="DefaultParagraphFont"/>
    <w:uiPriority w:val="99"/>
    <w:semiHidden/>
    <w:unhideWhenUsed/>
    <w:rsid w:val="0045005A"/>
  </w:style>
  <w:style w:type="character" w:styleId="CommentReference">
    <w:name w:val="annotation reference"/>
    <w:basedOn w:val="DefaultParagraphFont"/>
    <w:uiPriority w:val="99"/>
    <w:semiHidden/>
    <w:unhideWhenUsed/>
    <w:rsid w:val="00D55EBE"/>
    <w:rPr>
      <w:sz w:val="16"/>
      <w:szCs w:val="16"/>
    </w:rPr>
  </w:style>
  <w:style w:type="paragraph" w:styleId="CommentText">
    <w:name w:val="annotation text"/>
    <w:basedOn w:val="Normal"/>
    <w:link w:val="CommentTextChar"/>
    <w:uiPriority w:val="99"/>
    <w:semiHidden/>
    <w:unhideWhenUsed/>
    <w:rsid w:val="00D55EBE"/>
    <w:rPr>
      <w:sz w:val="20"/>
      <w:szCs w:val="20"/>
    </w:rPr>
  </w:style>
  <w:style w:type="character" w:customStyle="1" w:styleId="CommentTextChar">
    <w:name w:val="Comment Text Char"/>
    <w:basedOn w:val="DefaultParagraphFont"/>
    <w:link w:val="CommentText"/>
    <w:uiPriority w:val="99"/>
    <w:semiHidden/>
    <w:rsid w:val="00D55EBE"/>
    <w:rPr>
      <w:sz w:val="20"/>
      <w:szCs w:val="20"/>
    </w:rPr>
  </w:style>
  <w:style w:type="paragraph" w:styleId="CommentSubject">
    <w:name w:val="annotation subject"/>
    <w:basedOn w:val="CommentText"/>
    <w:next w:val="CommentText"/>
    <w:link w:val="CommentSubjectChar"/>
    <w:uiPriority w:val="99"/>
    <w:semiHidden/>
    <w:unhideWhenUsed/>
    <w:rsid w:val="00D55EBE"/>
    <w:rPr>
      <w:b/>
      <w:bCs/>
    </w:rPr>
  </w:style>
  <w:style w:type="character" w:customStyle="1" w:styleId="CommentSubjectChar">
    <w:name w:val="Comment Subject Char"/>
    <w:basedOn w:val="CommentTextChar"/>
    <w:link w:val="CommentSubject"/>
    <w:uiPriority w:val="99"/>
    <w:semiHidden/>
    <w:rsid w:val="00D55E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537396">
      <w:bodyDiv w:val="1"/>
      <w:marLeft w:val="0"/>
      <w:marRight w:val="0"/>
      <w:marTop w:val="0"/>
      <w:marBottom w:val="0"/>
      <w:divBdr>
        <w:top w:val="none" w:sz="0" w:space="0" w:color="auto"/>
        <w:left w:val="none" w:sz="0" w:space="0" w:color="auto"/>
        <w:bottom w:val="none" w:sz="0" w:space="0" w:color="auto"/>
        <w:right w:val="none" w:sz="0" w:space="0" w:color="auto"/>
      </w:divBdr>
      <w:divsChild>
        <w:div w:id="217741075">
          <w:marLeft w:val="0"/>
          <w:marRight w:val="0"/>
          <w:marTop w:val="0"/>
          <w:marBottom w:val="0"/>
          <w:divBdr>
            <w:top w:val="none" w:sz="0" w:space="0" w:color="auto"/>
            <w:left w:val="none" w:sz="0" w:space="0" w:color="auto"/>
            <w:bottom w:val="none" w:sz="0" w:space="0" w:color="auto"/>
            <w:right w:val="none" w:sz="0" w:space="0" w:color="auto"/>
          </w:divBdr>
        </w:div>
        <w:div w:id="774061199">
          <w:marLeft w:val="0"/>
          <w:marRight w:val="0"/>
          <w:marTop w:val="0"/>
          <w:marBottom w:val="0"/>
          <w:divBdr>
            <w:top w:val="none" w:sz="0" w:space="0" w:color="auto"/>
            <w:left w:val="none" w:sz="0" w:space="0" w:color="auto"/>
            <w:bottom w:val="none" w:sz="0" w:space="0" w:color="auto"/>
            <w:right w:val="none" w:sz="0" w:space="0" w:color="auto"/>
          </w:divBdr>
          <w:divsChild>
            <w:div w:id="215774718">
              <w:marLeft w:val="0"/>
              <w:marRight w:val="0"/>
              <w:marTop w:val="30"/>
              <w:marBottom w:val="30"/>
              <w:divBdr>
                <w:top w:val="none" w:sz="0" w:space="0" w:color="auto"/>
                <w:left w:val="none" w:sz="0" w:space="0" w:color="auto"/>
                <w:bottom w:val="none" w:sz="0" w:space="0" w:color="auto"/>
                <w:right w:val="none" w:sz="0" w:space="0" w:color="auto"/>
              </w:divBdr>
              <w:divsChild>
                <w:div w:id="1171607170">
                  <w:marLeft w:val="0"/>
                  <w:marRight w:val="0"/>
                  <w:marTop w:val="0"/>
                  <w:marBottom w:val="0"/>
                  <w:divBdr>
                    <w:top w:val="none" w:sz="0" w:space="0" w:color="auto"/>
                    <w:left w:val="none" w:sz="0" w:space="0" w:color="auto"/>
                    <w:bottom w:val="none" w:sz="0" w:space="0" w:color="auto"/>
                    <w:right w:val="none" w:sz="0" w:space="0" w:color="auto"/>
                  </w:divBdr>
                  <w:divsChild>
                    <w:div w:id="766655617">
                      <w:marLeft w:val="0"/>
                      <w:marRight w:val="0"/>
                      <w:marTop w:val="0"/>
                      <w:marBottom w:val="0"/>
                      <w:divBdr>
                        <w:top w:val="none" w:sz="0" w:space="0" w:color="auto"/>
                        <w:left w:val="none" w:sz="0" w:space="0" w:color="auto"/>
                        <w:bottom w:val="none" w:sz="0" w:space="0" w:color="auto"/>
                        <w:right w:val="none" w:sz="0" w:space="0" w:color="auto"/>
                      </w:divBdr>
                    </w:div>
                  </w:divsChild>
                </w:div>
                <w:div w:id="2088727576">
                  <w:marLeft w:val="0"/>
                  <w:marRight w:val="0"/>
                  <w:marTop w:val="0"/>
                  <w:marBottom w:val="0"/>
                  <w:divBdr>
                    <w:top w:val="none" w:sz="0" w:space="0" w:color="auto"/>
                    <w:left w:val="none" w:sz="0" w:space="0" w:color="auto"/>
                    <w:bottom w:val="none" w:sz="0" w:space="0" w:color="auto"/>
                    <w:right w:val="none" w:sz="0" w:space="0" w:color="auto"/>
                  </w:divBdr>
                  <w:divsChild>
                    <w:div w:id="2111117130">
                      <w:marLeft w:val="0"/>
                      <w:marRight w:val="0"/>
                      <w:marTop w:val="0"/>
                      <w:marBottom w:val="0"/>
                      <w:divBdr>
                        <w:top w:val="none" w:sz="0" w:space="0" w:color="auto"/>
                        <w:left w:val="none" w:sz="0" w:space="0" w:color="auto"/>
                        <w:bottom w:val="none" w:sz="0" w:space="0" w:color="auto"/>
                        <w:right w:val="none" w:sz="0" w:space="0" w:color="auto"/>
                      </w:divBdr>
                    </w:div>
                  </w:divsChild>
                </w:div>
                <w:div w:id="165559840">
                  <w:marLeft w:val="0"/>
                  <w:marRight w:val="0"/>
                  <w:marTop w:val="0"/>
                  <w:marBottom w:val="0"/>
                  <w:divBdr>
                    <w:top w:val="none" w:sz="0" w:space="0" w:color="auto"/>
                    <w:left w:val="none" w:sz="0" w:space="0" w:color="auto"/>
                    <w:bottom w:val="none" w:sz="0" w:space="0" w:color="auto"/>
                    <w:right w:val="none" w:sz="0" w:space="0" w:color="auto"/>
                  </w:divBdr>
                  <w:divsChild>
                    <w:div w:id="1794867179">
                      <w:marLeft w:val="0"/>
                      <w:marRight w:val="0"/>
                      <w:marTop w:val="0"/>
                      <w:marBottom w:val="0"/>
                      <w:divBdr>
                        <w:top w:val="none" w:sz="0" w:space="0" w:color="auto"/>
                        <w:left w:val="none" w:sz="0" w:space="0" w:color="auto"/>
                        <w:bottom w:val="none" w:sz="0" w:space="0" w:color="auto"/>
                        <w:right w:val="none" w:sz="0" w:space="0" w:color="auto"/>
                      </w:divBdr>
                    </w:div>
                  </w:divsChild>
                </w:div>
                <w:div w:id="1123890560">
                  <w:marLeft w:val="0"/>
                  <w:marRight w:val="0"/>
                  <w:marTop w:val="0"/>
                  <w:marBottom w:val="0"/>
                  <w:divBdr>
                    <w:top w:val="none" w:sz="0" w:space="0" w:color="auto"/>
                    <w:left w:val="none" w:sz="0" w:space="0" w:color="auto"/>
                    <w:bottom w:val="none" w:sz="0" w:space="0" w:color="auto"/>
                    <w:right w:val="none" w:sz="0" w:space="0" w:color="auto"/>
                  </w:divBdr>
                  <w:divsChild>
                    <w:div w:id="1893878898">
                      <w:marLeft w:val="0"/>
                      <w:marRight w:val="0"/>
                      <w:marTop w:val="0"/>
                      <w:marBottom w:val="0"/>
                      <w:divBdr>
                        <w:top w:val="none" w:sz="0" w:space="0" w:color="auto"/>
                        <w:left w:val="none" w:sz="0" w:space="0" w:color="auto"/>
                        <w:bottom w:val="none" w:sz="0" w:space="0" w:color="auto"/>
                        <w:right w:val="none" w:sz="0" w:space="0" w:color="auto"/>
                      </w:divBdr>
                    </w:div>
                  </w:divsChild>
                </w:div>
                <w:div w:id="1911693892">
                  <w:marLeft w:val="0"/>
                  <w:marRight w:val="0"/>
                  <w:marTop w:val="0"/>
                  <w:marBottom w:val="0"/>
                  <w:divBdr>
                    <w:top w:val="none" w:sz="0" w:space="0" w:color="auto"/>
                    <w:left w:val="none" w:sz="0" w:space="0" w:color="auto"/>
                    <w:bottom w:val="none" w:sz="0" w:space="0" w:color="auto"/>
                    <w:right w:val="none" w:sz="0" w:space="0" w:color="auto"/>
                  </w:divBdr>
                  <w:divsChild>
                    <w:div w:id="2114475350">
                      <w:marLeft w:val="0"/>
                      <w:marRight w:val="0"/>
                      <w:marTop w:val="0"/>
                      <w:marBottom w:val="0"/>
                      <w:divBdr>
                        <w:top w:val="none" w:sz="0" w:space="0" w:color="auto"/>
                        <w:left w:val="none" w:sz="0" w:space="0" w:color="auto"/>
                        <w:bottom w:val="none" w:sz="0" w:space="0" w:color="auto"/>
                        <w:right w:val="none" w:sz="0" w:space="0" w:color="auto"/>
                      </w:divBdr>
                    </w:div>
                  </w:divsChild>
                </w:div>
                <w:div w:id="1764260260">
                  <w:marLeft w:val="0"/>
                  <w:marRight w:val="0"/>
                  <w:marTop w:val="0"/>
                  <w:marBottom w:val="0"/>
                  <w:divBdr>
                    <w:top w:val="none" w:sz="0" w:space="0" w:color="auto"/>
                    <w:left w:val="none" w:sz="0" w:space="0" w:color="auto"/>
                    <w:bottom w:val="none" w:sz="0" w:space="0" w:color="auto"/>
                    <w:right w:val="none" w:sz="0" w:space="0" w:color="auto"/>
                  </w:divBdr>
                  <w:divsChild>
                    <w:div w:id="660543939">
                      <w:marLeft w:val="0"/>
                      <w:marRight w:val="0"/>
                      <w:marTop w:val="0"/>
                      <w:marBottom w:val="0"/>
                      <w:divBdr>
                        <w:top w:val="none" w:sz="0" w:space="0" w:color="auto"/>
                        <w:left w:val="none" w:sz="0" w:space="0" w:color="auto"/>
                        <w:bottom w:val="none" w:sz="0" w:space="0" w:color="auto"/>
                        <w:right w:val="none" w:sz="0" w:space="0" w:color="auto"/>
                      </w:divBdr>
                    </w:div>
                  </w:divsChild>
                </w:div>
                <w:div w:id="51738606">
                  <w:marLeft w:val="0"/>
                  <w:marRight w:val="0"/>
                  <w:marTop w:val="0"/>
                  <w:marBottom w:val="0"/>
                  <w:divBdr>
                    <w:top w:val="none" w:sz="0" w:space="0" w:color="auto"/>
                    <w:left w:val="none" w:sz="0" w:space="0" w:color="auto"/>
                    <w:bottom w:val="none" w:sz="0" w:space="0" w:color="auto"/>
                    <w:right w:val="none" w:sz="0" w:space="0" w:color="auto"/>
                  </w:divBdr>
                  <w:divsChild>
                    <w:div w:id="815299519">
                      <w:marLeft w:val="0"/>
                      <w:marRight w:val="0"/>
                      <w:marTop w:val="0"/>
                      <w:marBottom w:val="0"/>
                      <w:divBdr>
                        <w:top w:val="none" w:sz="0" w:space="0" w:color="auto"/>
                        <w:left w:val="none" w:sz="0" w:space="0" w:color="auto"/>
                        <w:bottom w:val="none" w:sz="0" w:space="0" w:color="auto"/>
                        <w:right w:val="none" w:sz="0" w:space="0" w:color="auto"/>
                      </w:divBdr>
                    </w:div>
                  </w:divsChild>
                </w:div>
                <w:div w:id="1840120457">
                  <w:marLeft w:val="0"/>
                  <w:marRight w:val="0"/>
                  <w:marTop w:val="0"/>
                  <w:marBottom w:val="0"/>
                  <w:divBdr>
                    <w:top w:val="none" w:sz="0" w:space="0" w:color="auto"/>
                    <w:left w:val="none" w:sz="0" w:space="0" w:color="auto"/>
                    <w:bottom w:val="none" w:sz="0" w:space="0" w:color="auto"/>
                    <w:right w:val="none" w:sz="0" w:space="0" w:color="auto"/>
                  </w:divBdr>
                  <w:divsChild>
                    <w:div w:id="412892117">
                      <w:marLeft w:val="0"/>
                      <w:marRight w:val="0"/>
                      <w:marTop w:val="0"/>
                      <w:marBottom w:val="0"/>
                      <w:divBdr>
                        <w:top w:val="none" w:sz="0" w:space="0" w:color="auto"/>
                        <w:left w:val="none" w:sz="0" w:space="0" w:color="auto"/>
                        <w:bottom w:val="none" w:sz="0" w:space="0" w:color="auto"/>
                        <w:right w:val="none" w:sz="0" w:space="0" w:color="auto"/>
                      </w:divBdr>
                    </w:div>
                  </w:divsChild>
                </w:div>
                <w:div w:id="878395176">
                  <w:marLeft w:val="0"/>
                  <w:marRight w:val="0"/>
                  <w:marTop w:val="0"/>
                  <w:marBottom w:val="0"/>
                  <w:divBdr>
                    <w:top w:val="none" w:sz="0" w:space="0" w:color="auto"/>
                    <w:left w:val="none" w:sz="0" w:space="0" w:color="auto"/>
                    <w:bottom w:val="none" w:sz="0" w:space="0" w:color="auto"/>
                    <w:right w:val="none" w:sz="0" w:space="0" w:color="auto"/>
                  </w:divBdr>
                  <w:divsChild>
                    <w:div w:id="1361473278">
                      <w:marLeft w:val="0"/>
                      <w:marRight w:val="0"/>
                      <w:marTop w:val="0"/>
                      <w:marBottom w:val="0"/>
                      <w:divBdr>
                        <w:top w:val="none" w:sz="0" w:space="0" w:color="auto"/>
                        <w:left w:val="none" w:sz="0" w:space="0" w:color="auto"/>
                        <w:bottom w:val="none" w:sz="0" w:space="0" w:color="auto"/>
                        <w:right w:val="none" w:sz="0" w:space="0" w:color="auto"/>
                      </w:divBdr>
                    </w:div>
                  </w:divsChild>
                </w:div>
                <w:div w:id="981080728">
                  <w:marLeft w:val="0"/>
                  <w:marRight w:val="0"/>
                  <w:marTop w:val="0"/>
                  <w:marBottom w:val="0"/>
                  <w:divBdr>
                    <w:top w:val="none" w:sz="0" w:space="0" w:color="auto"/>
                    <w:left w:val="none" w:sz="0" w:space="0" w:color="auto"/>
                    <w:bottom w:val="none" w:sz="0" w:space="0" w:color="auto"/>
                    <w:right w:val="none" w:sz="0" w:space="0" w:color="auto"/>
                  </w:divBdr>
                  <w:divsChild>
                    <w:div w:id="1853180261">
                      <w:marLeft w:val="0"/>
                      <w:marRight w:val="0"/>
                      <w:marTop w:val="0"/>
                      <w:marBottom w:val="0"/>
                      <w:divBdr>
                        <w:top w:val="none" w:sz="0" w:space="0" w:color="auto"/>
                        <w:left w:val="none" w:sz="0" w:space="0" w:color="auto"/>
                        <w:bottom w:val="none" w:sz="0" w:space="0" w:color="auto"/>
                        <w:right w:val="none" w:sz="0" w:space="0" w:color="auto"/>
                      </w:divBdr>
                    </w:div>
                  </w:divsChild>
                </w:div>
                <w:div w:id="1224485578">
                  <w:marLeft w:val="0"/>
                  <w:marRight w:val="0"/>
                  <w:marTop w:val="0"/>
                  <w:marBottom w:val="0"/>
                  <w:divBdr>
                    <w:top w:val="none" w:sz="0" w:space="0" w:color="auto"/>
                    <w:left w:val="none" w:sz="0" w:space="0" w:color="auto"/>
                    <w:bottom w:val="none" w:sz="0" w:space="0" w:color="auto"/>
                    <w:right w:val="none" w:sz="0" w:space="0" w:color="auto"/>
                  </w:divBdr>
                  <w:divsChild>
                    <w:div w:id="1345744692">
                      <w:marLeft w:val="0"/>
                      <w:marRight w:val="0"/>
                      <w:marTop w:val="0"/>
                      <w:marBottom w:val="0"/>
                      <w:divBdr>
                        <w:top w:val="none" w:sz="0" w:space="0" w:color="auto"/>
                        <w:left w:val="none" w:sz="0" w:space="0" w:color="auto"/>
                        <w:bottom w:val="none" w:sz="0" w:space="0" w:color="auto"/>
                        <w:right w:val="none" w:sz="0" w:space="0" w:color="auto"/>
                      </w:divBdr>
                    </w:div>
                  </w:divsChild>
                </w:div>
                <w:div w:id="1445538941">
                  <w:marLeft w:val="0"/>
                  <w:marRight w:val="0"/>
                  <w:marTop w:val="0"/>
                  <w:marBottom w:val="0"/>
                  <w:divBdr>
                    <w:top w:val="none" w:sz="0" w:space="0" w:color="auto"/>
                    <w:left w:val="none" w:sz="0" w:space="0" w:color="auto"/>
                    <w:bottom w:val="none" w:sz="0" w:space="0" w:color="auto"/>
                    <w:right w:val="none" w:sz="0" w:space="0" w:color="auto"/>
                  </w:divBdr>
                  <w:divsChild>
                    <w:div w:id="302318034">
                      <w:marLeft w:val="0"/>
                      <w:marRight w:val="0"/>
                      <w:marTop w:val="0"/>
                      <w:marBottom w:val="0"/>
                      <w:divBdr>
                        <w:top w:val="none" w:sz="0" w:space="0" w:color="auto"/>
                        <w:left w:val="none" w:sz="0" w:space="0" w:color="auto"/>
                        <w:bottom w:val="none" w:sz="0" w:space="0" w:color="auto"/>
                        <w:right w:val="none" w:sz="0" w:space="0" w:color="auto"/>
                      </w:divBdr>
                    </w:div>
                  </w:divsChild>
                </w:div>
                <w:div w:id="1177302988">
                  <w:marLeft w:val="0"/>
                  <w:marRight w:val="0"/>
                  <w:marTop w:val="0"/>
                  <w:marBottom w:val="0"/>
                  <w:divBdr>
                    <w:top w:val="none" w:sz="0" w:space="0" w:color="auto"/>
                    <w:left w:val="none" w:sz="0" w:space="0" w:color="auto"/>
                    <w:bottom w:val="none" w:sz="0" w:space="0" w:color="auto"/>
                    <w:right w:val="none" w:sz="0" w:space="0" w:color="auto"/>
                  </w:divBdr>
                  <w:divsChild>
                    <w:div w:id="1553615722">
                      <w:marLeft w:val="0"/>
                      <w:marRight w:val="0"/>
                      <w:marTop w:val="0"/>
                      <w:marBottom w:val="0"/>
                      <w:divBdr>
                        <w:top w:val="none" w:sz="0" w:space="0" w:color="auto"/>
                        <w:left w:val="none" w:sz="0" w:space="0" w:color="auto"/>
                        <w:bottom w:val="none" w:sz="0" w:space="0" w:color="auto"/>
                        <w:right w:val="none" w:sz="0" w:space="0" w:color="auto"/>
                      </w:divBdr>
                    </w:div>
                  </w:divsChild>
                </w:div>
                <w:div w:id="1557740935">
                  <w:marLeft w:val="0"/>
                  <w:marRight w:val="0"/>
                  <w:marTop w:val="0"/>
                  <w:marBottom w:val="0"/>
                  <w:divBdr>
                    <w:top w:val="none" w:sz="0" w:space="0" w:color="auto"/>
                    <w:left w:val="none" w:sz="0" w:space="0" w:color="auto"/>
                    <w:bottom w:val="none" w:sz="0" w:space="0" w:color="auto"/>
                    <w:right w:val="none" w:sz="0" w:space="0" w:color="auto"/>
                  </w:divBdr>
                  <w:divsChild>
                    <w:div w:id="779493310">
                      <w:marLeft w:val="0"/>
                      <w:marRight w:val="0"/>
                      <w:marTop w:val="0"/>
                      <w:marBottom w:val="0"/>
                      <w:divBdr>
                        <w:top w:val="none" w:sz="0" w:space="0" w:color="auto"/>
                        <w:left w:val="none" w:sz="0" w:space="0" w:color="auto"/>
                        <w:bottom w:val="none" w:sz="0" w:space="0" w:color="auto"/>
                        <w:right w:val="none" w:sz="0" w:space="0" w:color="auto"/>
                      </w:divBdr>
                    </w:div>
                  </w:divsChild>
                </w:div>
                <w:div w:id="939262406">
                  <w:marLeft w:val="0"/>
                  <w:marRight w:val="0"/>
                  <w:marTop w:val="0"/>
                  <w:marBottom w:val="0"/>
                  <w:divBdr>
                    <w:top w:val="none" w:sz="0" w:space="0" w:color="auto"/>
                    <w:left w:val="none" w:sz="0" w:space="0" w:color="auto"/>
                    <w:bottom w:val="none" w:sz="0" w:space="0" w:color="auto"/>
                    <w:right w:val="none" w:sz="0" w:space="0" w:color="auto"/>
                  </w:divBdr>
                  <w:divsChild>
                    <w:div w:id="54470603">
                      <w:marLeft w:val="0"/>
                      <w:marRight w:val="0"/>
                      <w:marTop w:val="0"/>
                      <w:marBottom w:val="0"/>
                      <w:divBdr>
                        <w:top w:val="none" w:sz="0" w:space="0" w:color="auto"/>
                        <w:left w:val="none" w:sz="0" w:space="0" w:color="auto"/>
                        <w:bottom w:val="none" w:sz="0" w:space="0" w:color="auto"/>
                        <w:right w:val="none" w:sz="0" w:space="0" w:color="auto"/>
                      </w:divBdr>
                    </w:div>
                  </w:divsChild>
                </w:div>
                <w:div w:id="1181432854">
                  <w:marLeft w:val="0"/>
                  <w:marRight w:val="0"/>
                  <w:marTop w:val="0"/>
                  <w:marBottom w:val="0"/>
                  <w:divBdr>
                    <w:top w:val="none" w:sz="0" w:space="0" w:color="auto"/>
                    <w:left w:val="none" w:sz="0" w:space="0" w:color="auto"/>
                    <w:bottom w:val="none" w:sz="0" w:space="0" w:color="auto"/>
                    <w:right w:val="none" w:sz="0" w:space="0" w:color="auto"/>
                  </w:divBdr>
                  <w:divsChild>
                    <w:div w:id="68623287">
                      <w:marLeft w:val="0"/>
                      <w:marRight w:val="0"/>
                      <w:marTop w:val="0"/>
                      <w:marBottom w:val="0"/>
                      <w:divBdr>
                        <w:top w:val="none" w:sz="0" w:space="0" w:color="auto"/>
                        <w:left w:val="none" w:sz="0" w:space="0" w:color="auto"/>
                        <w:bottom w:val="none" w:sz="0" w:space="0" w:color="auto"/>
                        <w:right w:val="none" w:sz="0" w:space="0" w:color="auto"/>
                      </w:divBdr>
                    </w:div>
                  </w:divsChild>
                </w:div>
                <w:div w:id="545679212">
                  <w:marLeft w:val="0"/>
                  <w:marRight w:val="0"/>
                  <w:marTop w:val="0"/>
                  <w:marBottom w:val="0"/>
                  <w:divBdr>
                    <w:top w:val="none" w:sz="0" w:space="0" w:color="auto"/>
                    <w:left w:val="none" w:sz="0" w:space="0" w:color="auto"/>
                    <w:bottom w:val="none" w:sz="0" w:space="0" w:color="auto"/>
                    <w:right w:val="none" w:sz="0" w:space="0" w:color="auto"/>
                  </w:divBdr>
                  <w:divsChild>
                    <w:div w:id="590702964">
                      <w:marLeft w:val="0"/>
                      <w:marRight w:val="0"/>
                      <w:marTop w:val="0"/>
                      <w:marBottom w:val="0"/>
                      <w:divBdr>
                        <w:top w:val="none" w:sz="0" w:space="0" w:color="auto"/>
                        <w:left w:val="none" w:sz="0" w:space="0" w:color="auto"/>
                        <w:bottom w:val="none" w:sz="0" w:space="0" w:color="auto"/>
                        <w:right w:val="none" w:sz="0" w:space="0" w:color="auto"/>
                      </w:divBdr>
                    </w:div>
                  </w:divsChild>
                </w:div>
                <w:div w:id="677973195">
                  <w:marLeft w:val="0"/>
                  <w:marRight w:val="0"/>
                  <w:marTop w:val="0"/>
                  <w:marBottom w:val="0"/>
                  <w:divBdr>
                    <w:top w:val="none" w:sz="0" w:space="0" w:color="auto"/>
                    <w:left w:val="none" w:sz="0" w:space="0" w:color="auto"/>
                    <w:bottom w:val="none" w:sz="0" w:space="0" w:color="auto"/>
                    <w:right w:val="none" w:sz="0" w:space="0" w:color="auto"/>
                  </w:divBdr>
                  <w:divsChild>
                    <w:div w:id="1004627069">
                      <w:marLeft w:val="0"/>
                      <w:marRight w:val="0"/>
                      <w:marTop w:val="0"/>
                      <w:marBottom w:val="0"/>
                      <w:divBdr>
                        <w:top w:val="none" w:sz="0" w:space="0" w:color="auto"/>
                        <w:left w:val="none" w:sz="0" w:space="0" w:color="auto"/>
                        <w:bottom w:val="none" w:sz="0" w:space="0" w:color="auto"/>
                        <w:right w:val="none" w:sz="0" w:space="0" w:color="auto"/>
                      </w:divBdr>
                    </w:div>
                  </w:divsChild>
                </w:div>
                <w:div w:id="1850873486">
                  <w:marLeft w:val="0"/>
                  <w:marRight w:val="0"/>
                  <w:marTop w:val="0"/>
                  <w:marBottom w:val="0"/>
                  <w:divBdr>
                    <w:top w:val="none" w:sz="0" w:space="0" w:color="auto"/>
                    <w:left w:val="none" w:sz="0" w:space="0" w:color="auto"/>
                    <w:bottom w:val="none" w:sz="0" w:space="0" w:color="auto"/>
                    <w:right w:val="none" w:sz="0" w:space="0" w:color="auto"/>
                  </w:divBdr>
                  <w:divsChild>
                    <w:div w:id="1550611430">
                      <w:marLeft w:val="0"/>
                      <w:marRight w:val="0"/>
                      <w:marTop w:val="0"/>
                      <w:marBottom w:val="0"/>
                      <w:divBdr>
                        <w:top w:val="none" w:sz="0" w:space="0" w:color="auto"/>
                        <w:left w:val="none" w:sz="0" w:space="0" w:color="auto"/>
                        <w:bottom w:val="none" w:sz="0" w:space="0" w:color="auto"/>
                        <w:right w:val="none" w:sz="0" w:space="0" w:color="auto"/>
                      </w:divBdr>
                    </w:div>
                  </w:divsChild>
                </w:div>
                <w:div w:id="1410423090">
                  <w:marLeft w:val="0"/>
                  <w:marRight w:val="0"/>
                  <w:marTop w:val="0"/>
                  <w:marBottom w:val="0"/>
                  <w:divBdr>
                    <w:top w:val="none" w:sz="0" w:space="0" w:color="auto"/>
                    <w:left w:val="none" w:sz="0" w:space="0" w:color="auto"/>
                    <w:bottom w:val="none" w:sz="0" w:space="0" w:color="auto"/>
                    <w:right w:val="none" w:sz="0" w:space="0" w:color="auto"/>
                  </w:divBdr>
                  <w:divsChild>
                    <w:div w:id="1362978392">
                      <w:marLeft w:val="0"/>
                      <w:marRight w:val="0"/>
                      <w:marTop w:val="0"/>
                      <w:marBottom w:val="0"/>
                      <w:divBdr>
                        <w:top w:val="none" w:sz="0" w:space="0" w:color="auto"/>
                        <w:left w:val="none" w:sz="0" w:space="0" w:color="auto"/>
                        <w:bottom w:val="none" w:sz="0" w:space="0" w:color="auto"/>
                        <w:right w:val="none" w:sz="0" w:space="0" w:color="auto"/>
                      </w:divBdr>
                    </w:div>
                  </w:divsChild>
                </w:div>
                <w:div w:id="1119765341">
                  <w:marLeft w:val="0"/>
                  <w:marRight w:val="0"/>
                  <w:marTop w:val="0"/>
                  <w:marBottom w:val="0"/>
                  <w:divBdr>
                    <w:top w:val="none" w:sz="0" w:space="0" w:color="auto"/>
                    <w:left w:val="none" w:sz="0" w:space="0" w:color="auto"/>
                    <w:bottom w:val="none" w:sz="0" w:space="0" w:color="auto"/>
                    <w:right w:val="none" w:sz="0" w:space="0" w:color="auto"/>
                  </w:divBdr>
                  <w:divsChild>
                    <w:div w:id="1756828058">
                      <w:marLeft w:val="0"/>
                      <w:marRight w:val="0"/>
                      <w:marTop w:val="0"/>
                      <w:marBottom w:val="0"/>
                      <w:divBdr>
                        <w:top w:val="none" w:sz="0" w:space="0" w:color="auto"/>
                        <w:left w:val="none" w:sz="0" w:space="0" w:color="auto"/>
                        <w:bottom w:val="none" w:sz="0" w:space="0" w:color="auto"/>
                        <w:right w:val="none" w:sz="0" w:space="0" w:color="auto"/>
                      </w:divBdr>
                    </w:div>
                  </w:divsChild>
                </w:div>
                <w:div w:id="4093169">
                  <w:marLeft w:val="0"/>
                  <w:marRight w:val="0"/>
                  <w:marTop w:val="0"/>
                  <w:marBottom w:val="0"/>
                  <w:divBdr>
                    <w:top w:val="none" w:sz="0" w:space="0" w:color="auto"/>
                    <w:left w:val="none" w:sz="0" w:space="0" w:color="auto"/>
                    <w:bottom w:val="none" w:sz="0" w:space="0" w:color="auto"/>
                    <w:right w:val="none" w:sz="0" w:space="0" w:color="auto"/>
                  </w:divBdr>
                  <w:divsChild>
                    <w:div w:id="1657493283">
                      <w:marLeft w:val="0"/>
                      <w:marRight w:val="0"/>
                      <w:marTop w:val="0"/>
                      <w:marBottom w:val="0"/>
                      <w:divBdr>
                        <w:top w:val="none" w:sz="0" w:space="0" w:color="auto"/>
                        <w:left w:val="none" w:sz="0" w:space="0" w:color="auto"/>
                        <w:bottom w:val="none" w:sz="0" w:space="0" w:color="auto"/>
                        <w:right w:val="none" w:sz="0" w:space="0" w:color="auto"/>
                      </w:divBdr>
                    </w:div>
                  </w:divsChild>
                </w:div>
                <w:div w:id="1230072681">
                  <w:marLeft w:val="0"/>
                  <w:marRight w:val="0"/>
                  <w:marTop w:val="0"/>
                  <w:marBottom w:val="0"/>
                  <w:divBdr>
                    <w:top w:val="none" w:sz="0" w:space="0" w:color="auto"/>
                    <w:left w:val="none" w:sz="0" w:space="0" w:color="auto"/>
                    <w:bottom w:val="none" w:sz="0" w:space="0" w:color="auto"/>
                    <w:right w:val="none" w:sz="0" w:space="0" w:color="auto"/>
                  </w:divBdr>
                  <w:divsChild>
                    <w:div w:id="2002198939">
                      <w:marLeft w:val="0"/>
                      <w:marRight w:val="0"/>
                      <w:marTop w:val="0"/>
                      <w:marBottom w:val="0"/>
                      <w:divBdr>
                        <w:top w:val="none" w:sz="0" w:space="0" w:color="auto"/>
                        <w:left w:val="none" w:sz="0" w:space="0" w:color="auto"/>
                        <w:bottom w:val="none" w:sz="0" w:space="0" w:color="auto"/>
                        <w:right w:val="none" w:sz="0" w:space="0" w:color="auto"/>
                      </w:divBdr>
                    </w:div>
                  </w:divsChild>
                </w:div>
                <w:div w:id="2024742306">
                  <w:marLeft w:val="0"/>
                  <w:marRight w:val="0"/>
                  <w:marTop w:val="0"/>
                  <w:marBottom w:val="0"/>
                  <w:divBdr>
                    <w:top w:val="none" w:sz="0" w:space="0" w:color="auto"/>
                    <w:left w:val="none" w:sz="0" w:space="0" w:color="auto"/>
                    <w:bottom w:val="none" w:sz="0" w:space="0" w:color="auto"/>
                    <w:right w:val="none" w:sz="0" w:space="0" w:color="auto"/>
                  </w:divBdr>
                  <w:divsChild>
                    <w:div w:id="9062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F355B06057004CB1BFA91F72DA128D" ma:contentTypeVersion="12" ma:contentTypeDescription="Create a new document." ma:contentTypeScope="" ma:versionID="9dafb70d65d67dbe3d9b491c2a324a56">
  <xsd:schema xmlns:xsd="http://www.w3.org/2001/XMLSchema" xmlns:xs="http://www.w3.org/2001/XMLSchema" xmlns:p="http://schemas.microsoft.com/office/2006/metadata/properties" xmlns:ns2="74a9ccbf-a7c6-4d69-8df8-8f9c752b8468" xmlns:ns3="61c21c77-5262-4f71-9f17-e797ae7b7481" targetNamespace="http://schemas.microsoft.com/office/2006/metadata/properties" ma:root="true" ma:fieldsID="9befd6c9499e4dfff2778b4b5dbea15a" ns2:_="" ns3:_="">
    <xsd:import namespace="74a9ccbf-a7c6-4d69-8df8-8f9c752b8468"/>
    <xsd:import namespace="61c21c77-5262-4f71-9f17-e797ae7b74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a9ccbf-a7c6-4d69-8df8-8f9c752b84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c21c77-5262-4f71-9f17-e797ae7b74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A353F7-431A-4BA8-9C39-CF31EE6D494B}">
  <ds:schemaRefs>
    <ds:schemaRef ds:uri="http://schemas.microsoft.com/sharepoint/v3/contenttype/forms"/>
  </ds:schemaRefs>
</ds:datastoreItem>
</file>

<file path=customXml/itemProps2.xml><?xml version="1.0" encoding="utf-8"?>
<ds:datastoreItem xmlns:ds="http://schemas.openxmlformats.org/officeDocument/2006/customXml" ds:itemID="{A8B57D64-A045-4495-AE89-9C7A183C8B65}">
  <ds:schemaRefs>
    <ds:schemaRef ds:uri="61c21c77-5262-4f71-9f17-e797ae7b7481"/>
    <ds:schemaRef ds:uri="http://schemas.openxmlformats.org/package/2006/metadata/core-properties"/>
    <ds:schemaRef ds:uri="http://purl.org/dc/elements/1.1/"/>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74a9ccbf-a7c6-4d69-8df8-8f9c752b8468"/>
    <ds:schemaRef ds:uri="http://www.w3.org/XML/1998/namespace"/>
  </ds:schemaRefs>
</ds:datastoreItem>
</file>

<file path=customXml/itemProps3.xml><?xml version="1.0" encoding="utf-8"?>
<ds:datastoreItem xmlns:ds="http://schemas.openxmlformats.org/officeDocument/2006/customXml" ds:itemID="{F030D553-0E9F-472C-AE03-8E485CF2B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a9ccbf-a7c6-4d69-8df8-8f9c752b8468"/>
    <ds:schemaRef ds:uri="61c21c77-5262-4f71-9f17-e797ae7b74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2672</Words>
  <Characters>15237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Moss</dc:creator>
  <cp:keywords/>
  <dc:description/>
  <cp:lastModifiedBy>Tracey Richards</cp:lastModifiedBy>
  <cp:revision>2</cp:revision>
  <cp:lastPrinted>2020-01-08T15:17:00Z</cp:lastPrinted>
  <dcterms:created xsi:type="dcterms:W3CDTF">2023-01-30T15:59:00Z</dcterms:created>
  <dcterms:modified xsi:type="dcterms:W3CDTF">2023-01-30T15:59:00Z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0x0101007BF355B06057004CB1BFA91F72DA128D</vt:lpwstr>
  </property>
</Properties>
</file>